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525A9B" w14:textId="77777777" w:rsidR="0088380D" w:rsidRDefault="0088380D" w:rsidP="006C51C3">
      <w:pPr>
        <w:jc w:val="center"/>
        <w:rPr>
          <w:rFonts w:ascii="Baskerville Old Face" w:hAnsi="Baskerville Old Face"/>
          <w:b/>
          <w:bCs/>
          <w:sz w:val="28"/>
          <w:szCs w:val="24"/>
        </w:rPr>
      </w:pPr>
      <w:bookmarkStart w:id="0" w:name="_Hlk44624579"/>
    </w:p>
    <w:bookmarkEnd w:id="0"/>
    <w:p w14:paraId="02DD4559" w14:textId="64DFF4DD" w:rsidR="00457C5A" w:rsidRPr="00457C5A" w:rsidRDefault="00457C5A" w:rsidP="00457C5A">
      <w:pPr>
        <w:jc w:val="center"/>
        <w:rPr>
          <w:rFonts w:ascii="Baskerville Old Face" w:hAnsi="Baskerville Old Face"/>
          <w:b/>
          <w:sz w:val="28"/>
          <w:szCs w:val="28"/>
          <w:lang w:val="en-GB"/>
        </w:rPr>
      </w:pPr>
      <w:r w:rsidRPr="00457C5A">
        <w:rPr>
          <w:rFonts w:ascii="Baskerville Old Face" w:hAnsi="Baskerville Old Face"/>
          <w:b/>
          <w:sz w:val="28"/>
          <w:szCs w:val="28"/>
          <w:lang w:val="en-GB"/>
        </w:rPr>
        <w:t>Analysis of Factors Influencing Drug Abuse Cases Using Models</w:t>
      </w:r>
    </w:p>
    <w:p w14:paraId="7DBA0EF7" w14:textId="7EC1BDB0" w:rsidR="00457C5A" w:rsidRPr="00457C5A" w:rsidRDefault="00457C5A" w:rsidP="00457C5A">
      <w:pPr>
        <w:jc w:val="center"/>
        <w:rPr>
          <w:rFonts w:ascii="Baskerville Old Face" w:hAnsi="Baskerville Old Face"/>
          <w:b/>
          <w:sz w:val="28"/>
          <w:szCs w:val="28"/>
          <w:lang w:val="en-GB"/>
        </w:rPr>
      </w:pPr>
      <w:r w:rsidRPr="00457C5A">
        <w:rPr>
          <w:rFonts w:ascii="Baskerville Old Face" w:hAnsi="Baskerville Old Face"/>
          <w:b/>
          <w:i/>
          <w:iCs/>
          <w:sz w:val="28"/>
          <w:szCs w:val="28"/>
          <w:lang w:val="en-GB"/>
        </w:rPr>
        <w:t>Geographically Weighted Regression</w:t>
      </w:r>
      <w:r>
        <w:rPr>
          <w:rFonts w:ascii="Baskerville Old Face" w:hAnsi="Baskerville Old Face"/>
          <w:b/>
          <w:i/>
          <w:iCs/>
          <w:sz w:val="28"/>
          <w:szCs w:val="28"/>
          <w:lang w:val="en-GB"/>
        </w:rPr>
        <w:t xml:space="preserve"> </w:t>
      </w:r>
      <w:r w:rsidRPr="00457C5A">
        <w:rPr>
          <w:rFonts w:ascii="Baskerville Old Face" w:hAnsi="Baskerville Old Face"/>
          <w:b/>
          <w:sz w:val="28"/>
          <w:szCs w:val="28"/>
          <w:lang w:val="en-GB"/>
        </w:rPr>
        <w:t>(GWR)</w:t>
      </w:r>
    </w:p>
    <w:p w14:paraId="64ACE677" w14:textId="6335112A" w:rsidR="00904D6D" w:rsidRPr="00457C5A" w:rsidRDefault="00457C5A" w:rsidP="00457C5A">
      <w:pPr>
        <w:jc w:val="center"/>
        <w:rPr>
          <w:rFonts w:ascii="Baskerville Old Face" w:hAnsi="Baskerville Old Face"/>
          <w:b/>
          <w:i/>
          <w:iCs/>
          <w:sz w:val="28"/>
          <w:szCs w:val="28"/>
          <w:lang w:val="en-GB"/>
        </w:rPr>
      </w:pPr>
      <w:r w:rsidRPr="00457C5A">
        <w:rPr>
          <w:rFonts w:ascii="Baskerville Old Face" w:hAnsi="Baskerville Old Face"/>
          <w:b/>
          <w:sz w:val="28"/>
          <w:szCs w:val="28"/>
          <w:lang w:val="en-GB"/>
        </w:rPr>
        <w:t>in Indonesia</w:t>
      </w:r>
    </w:p>
    <w:p w14:paraId="58125652" w14:textId="77777777" w:rsidR="00250A66" w:rsidRPr="003D5F5C" w:rsidRDefault="00250A66" w:rsidP="00904D6D">
      <w:pPr>
        <w:jc w:val="center"/>
        <w:rPr>
          <w:rFonts w:ascii="Baskerville Old Face" w:hAnsi="Baskerville Old Face"/>
          <w:b/>
          <w:bCs/>
        </w:rPr>
      </w:pPr>
    </w:p>
    <w:p w14:paraId="528661A1" w14:textId="5A60C88D" w:rsidR="00904D6D" w:rsidRPr="003D5F5C" w:rsidRDefault="00457C5A" w:rsidP="00904D6D">
      <w:pPr>
        <w:jc w:val="center"/>
        <w:rPr>
          <w:rFonts w:ascii="Baskerville Old Face" w:hAnsi="Baskerville Old Face"/>
          <w:b/>
          <w:bCs/>
        </w:rPr>
      </w:pPr>
      <w:proofErr w:type="spellStart"/>
      <w:r>
        <w:rPr>
          <w:rFonts w:ascii="Baskerville Old Face" w:hAnsi="Baskerville Old Face"/>
          <w:b/>
          <w:bCs/>
        </w:rPr>
        <w:t>Endah</w:t>
      </w:r>
      <w:proofErr w:type="spellEnd"/>
      <w:r>
        <w:rPr>
          <w:rFonts w:ascii="Baskerville Old Face" w:hAnsi="Baskerville Old Face"/>
          <w:b/>
          <w:bCs/>
        </w:rPr>
        <w:t xml:space="preserve"> Nurfebriyanti</w:t>
      </w:r>
      <w:r w:rsidR="00530415" w:rsidRPr="003D5F5C">
        <w:rPr>
          <w:rFonts w:ascii="Baskerville Old Face" w:hAnsi="Baskerville Old Face"/>
          <w:b/>
          <w:bCs/>
          <w:vertAlign w:val="superscript"/>
        </w:rPr>
        <w:t>1</w:t>
      </w:r>
      <w:r w:rsidR="00E12660" w:rsidRPr="003D5F5C">
        <w:rPr>
          <w:rFonts w:ascii="Baskerville Old Face" w:hAnsi="Baskerville Old Face"/>
          <w:b/>
          <w:bCs/>
          <w:lang w:val="id-ID"/>
        </w:rPr>
        <w:t xml:space="preserve">, </w:t>
      </w:r>
      <w:proofErr w:type="spellStart"/>
      <w:r>
        <w:rPr>
          <w:rFonts w:ascii="Baskerville Old Face" w:hAnsi="Baskerville Old Face"/>
          <w:b/>
          <w:bCs/>
        </w:rPr>
        <w:t>Hamidah</w:t>
      </w:r>
      <w:proofErr w:type="spellEnd"/>
      <w:r>
        <w:rPr>
          <w:rFonts w:ascii="Baskerville Old Face" w:hAnsi="Baskerville Old Face"/>
          <w:b/>
          <w:bCs/>
        </w:rPr>
        <w:t xml:space="preserve"> Nasution</w:t>
      </w:r>
      <w:r w:rsidR="00530415" w:rsidRPr="003D5F5C">
        <w:rPr>
          <w:rFonts w:ascii="Baskerville Old Face" w:hAnsi="Baskerville Old Face"/>
          <w:b/>
          <w:bCs/>
          <w:vertAlign w:val="superscript"/>
        </w:rPr>
        <w:t>2</w:t>
      </w:r>
      <w:r w:rsidR="00E12660" w:rsidRPr="003D5F5C">
        <w:rPr>
          <w:rFonts w:ascii="Baskerville Old Face" w:hAnsi="Baskerville Old Face"/>
          <w:b/>
          <w:bCs/>
          <w:lang w:val="id-ID"/>
        </w:rPr>
        <w:t>,</w:t>
      </w:r>
      <w:r>
        <w:rPr>
          <w:rFonts w:ascii="Baskerville Old Face" w:hAnsi="Baskerville Old Face"/>
          <w:b/>
          <w:bCs/>
        </w:rPr>
        <w:t xml:space="preserve"> Hendra Cipta</w:t>
      </w:r>
      <w:r>
        <w:rPr>
          <w:rFonts w:ascii="Baskerville Old Face" w:hAnsi="Baskerville Old Face"/>
          <w:b/>
          <w:bCs/>
          <w:vertAlign w:val="superscript"/>
        </w:rPr>
        <w:t>3</w:t>
      </w:r>
      <w:r w:rsidR="00E12660" w:rsidRPr="003D5F5C">
        <w:rPr>
          <w:rFonts w:ascii="Baskerville Old Face" w:hAnsi="Baskerville Old Face"/>
          <w:b/>
          <w:bCs/>
          <w:lang w:val="id-ID"/>
        </w:rPr>
        <w:t xml:space="preserve"> </w:t>
      </w:r>
    </w:p>
    <w:p w14:paraId="085C2F2A" w14:textId="49CEBEBF" w:rsidR="00A17296" w:rsidRPr="003D5F5C" w:rsidRDefault="00530415" w:rsidP="00E2599A">
      <w:pPr>
        <w:jc w:val="center"/>
        <w:rPr>
          <w:rFonts w:ascii="Baskerville Old Face" w:hAnsi="Baskerville Old Face"/>
          <w:sz w:val="18"/>
          <w:szCs w:val="18"/>
        </w:rPr>
      </w:pPr>
      <w:r w:rsidRPr="003D5F5C">
        <w:rPr>
          <w:rFonts w:ascii="Baskerville Old Face" w:hAnsi="Baskerville Old Face"/>
          <w:sz w:val="18"/>
          <w:szCs w:val="18"/>
          <w:vertAlign w:val="superscript"/>
        </w:rPr>
        <w:t>1,3</w:t>
      </w:r>
      <w:r w:rsidR="0085352C" w:rsidRPr="003D5F5C">
        <w:rPr>
          <w:rFonts w:ascii="Baskerville Old Face" w:hAnsi="Baskerville Old Face"/>
          <w:sz w:val="18"/>
          <w:szCs w:val="18"/>
        </w:rPr>
        <w:t>Depart</w:t>
      </w:r>
      <w:r w:rsidR="00E2599A" w:rsidRPr="003D5F5C">
        <w:rPr>
          <w:rFonts w:ascii="Baskerville Old Face" w:hAnsi="Baskerville Old Face"/>
          <w:sz w:val="18"/>
          <w:szCs w:val="18"/>
        </w:rPr>
        <w:t xml:space="preserve">ment of </w:t>
      </w:r>
      <w:r w:rsidR="00A310F2" w:rsidRPr="003D5F5C">
        <w:rPr>
          <w:rFonts w:ascii="Baskerville Old Face" w:hAnsi="Baskerville Old Face"/>
          <w:sz w:val="18"/>
          <w:szCs w:val="18"/>
        </w:rPr>
        <w:t>Mathematics, Universitas Islam Negeri Sumatera Utara, Medan, Indonesia</w:t>
      </w:r>
    </w:p>
    <w:p w14:paraId="76BC7126" w14:textId="3E666D86" w:rsidR="00457C5A" w:rsidRPr="003D5F5C" w:rsidRDefault="00840177" w:rsidP="00457C5A">
      <w:pPr>
        <w:jc w:val="center"/>
        <w:rPr>
          <w:rFonts w:ascii="Baskerville Old Face" w:hAnsi="Baskerville Old Face"/>
          <w:sz w:val="18"/>
          <w:szCs w:val="18"/>
        </w:rPr>
      </w:pPr>
      <w:r>
        <w:rPr>
          <w:rFonts w:ascii="Baskerville Old Face" w:hAnsi="Baskerville Old Face"/>
          <w:sz w:val="18"/>
          <w:szCs w:val="18"/>
          <w:vertAlign w:val="superscript"/>
        </w:rPr>
        <w:t>2</w:t>
      </w:r>
      <w:r w:rsidR="00457C5A" w:rsidRPr="003D5F5C">
        <w:rPr>
          <w:rFonts w:ascii="Baskerville Old Face" w:hAnsi="Baskerville Old Face"/>
          <w:sz w:val="18"/>
          <w:szCs w:val="18"/>
        </w:rPr>
        <w:t xml:space="preserve">Department of Mathematics, </w:t>
      </w:r>
      <w:proofErr w:type="spellStart"/>
      <w:r w:rsidR="00457C5A" w:rsidRPr="003D5F5C">
        <w:rPr>
          <w:rFonts w:ascii="Baskerville Old Face" w:hAnsi="Baskerville Old Face"/>
          <w:sz w:val="18"/>
          <w:szCs w:val="18"/>
        </w:rPr>
        <w:t>Universitas</w:t>
      </w:r>
      <w:proofErr w:type="spellEnd"/>
      <w:r w:rsidR="00457C5A" w:rsidRPr="003D5F5C">
        <w:rPr>
          <w:rFonts w:ascii="Baskerville Old Face" w:hAnsi="Baskerville Old Face"/>
          <w:sz w:val="18"/>
          <w:szCs w:val="18"/>
        </w:rPr>
        <w:t xml:space="preserve"> </w:t>
      </w:r>
      <w:r>
        <w:rPr>
          <w:rFonts w:ascii="Baskerville Old Face" w:hAnsi="Baskerville Old Face"/>
          <w:sz w:val="18"/>
          <w:szCs w:val="18"/>
        </w:rPr>
        <w:t>Negeri Medan</w:t>
      </w:r>
      <w:r w:rsidR="00457C5A" w:rsidRPr="003D5F5C">
        <w:rPr>
          <w:rFonts w:ascii="Baskerville Old Face" w:hAnsi="Baskerville Old Face"/>
          <w:sz w:val="18"/>
          <w:szCs w:val="18"/>
        </w:rPr>
        <w:t>, Indonesia</w:t>
      </w:r>
    </w:p>
    <w:p w14:paraId="666E185F" w14:textId="77777777" w:rsidR="00F377C3" w:rsidRDefault="00F377C3" w:rsidP="0088233C">
      <w:pPr>
        <w:jc w:val="center"/>
      </w:pPr>
    </w:p>
    <w:tbl>
      <w:tblPr>
        <w:tblStyle w:val="TableGrid"/>
        <w:tblW w:w="8897" w:type="dxa"/>
        <w:tblLook w:val="04A0" w:firstRow="1" w:lastRow="0" w:firstColumn="1" w:lastColumn="0" w:noHBand="0" w:noVBand="1"/>
      </w:tblPr>
      <w:tblGrid>
        <w:gridCol w:w="2802"/>
        <w:gridCol w:w="283"/>
        <w:gridCol w:w="5812"/>
      </w:tblGrid>
      <w:tr w:rsidR="006B027E" w14:paraId="2A3352F5" w14:textId="77777777" w:rsidTr="00C07BEF">
        <w:tc>
          <w:tcPr>
            <w:tcW w:w="2802" w:type="dxa"/>
            <w:tcBorders>
              <w:top w:val="double" w:sz="4" w:space="0" w:color="auto"/>
              <w:left w:val="nil"/>
              <w:bottom w:val="single" w:sz="4" w:space="0" w:color="auto"/>
              <w:right w:val="nil"/>
            </w:tcBorders>
          </w:tcPr>
          <w:p w14:paraId="2FE49322" w14:textId="77777777" w:rsidR="00957C11" w:rsidRPr="003D5F5C" w:rsidRDefault="00957C11" w:rsidP="00957C11">
            <w:pPr>
              <w:spacing w:before="120"/>
              <w:jc w:val="both"/>
              <w:rPr>
                <w:rFonts w:ascii="Baskerville Old Face" w:hAnsi="Baskerville Old Face"/>
                <w:b/>
              </w:rPr>
            </w:pPr>
            <w:r w:rsidRPr="003D5F5C">
              <w:rPr>
                <w:rFonts w:ascii="Baskerville Old Face" w:hAnsi="Baskerville Old Face"/>
                <w:b/>
              </w:rPr>
              <w:t>Article Info</w:t>
            </w:r>
          </w:p>
        </w:tc>
        <w:tc>
          <w:tcPr>
            <w:tcW w:w="283" w:type="dxa"/>
            <w:tcBorders>
              <w:top w:val="double" w:sz="4" w:space="0" w:color="auto"/>
              <w:left w:val="nil"/>
              <w:bottom w:val="nil"/>
              <w:right w:val="nil"/>
            </w:tcBorders>
          </w:tcPr>
          <w:p w14:paraId="6EED40D6" w14:textId="77777777" w:rsidR="00957C11" w:rsidRPr="003D5F5C" w:rsidRDefault="00957C11" w:rsidP="00957C11">
            <w:pPr>
              <w:spacing w:before="120"/>
              <w:jc w:val="center"/>
              <w:rPr>
                <w:rFonts w:ascii="Baskerville Old Face" w:hAnsi="Baskerville Old Face"/>
              </w:rPr>
            </w:pPr>
          </w:p>
        </w:tc>
        <w:tc>
          <w:tcPr>
            <w:tcW w:w="5812" w:type="dxa"/>
            <w:tcBorders>
              <w:top w:val="double" w:sz="4" w:space="0" w:color="auto"/>
              <w:left w:val="nil"/>
              <w:bottom w:val="single" w:sz="4" w:space="0" w:color="auto"/>
              <w:right w:val="nil"/>
            </w:tcBorders>
          </w:tcPr>
          <w:p w14:paraId="1EDD4882" w14:textId="752106B0" w:rsidR="00957C11" w:rsidRPr="003D5F5C" w:rsidRDefault="00957C11" w:rsidP="00957C11">
            <w:pPr>
              <w:spacing w:before="120"/>
              <w:rPr>
                <w:rFonts w:ascii="Baskerville Old Face" w:hAnsi="Baskerville Old Face"/>
                <w:color w:val="000000"/>
                <w:sz w:val="24"/>
                <w:szCs w:val="24"/>
              </w:rPr>
            </w:pPr>
            <w:r w:rsidRPr="003D5F5C">
              <w:rPr>
                <w:rFonts w:ascii="Baskerville Old Face" w:hAnsi="Baskerville Old Face"/>
                <w:b/>
                <w:bCs/>
                <w:iCs/>
                <w:color w:val="000000"/>
              </w:rPr>
              <w:t xml:space="preserve">ABSTRACT </w:t>
            </w:r>
          </w:p>
        </w:tc>
      </w:tr>
      <w:tr w:rsidR="00941203" w14:paraId="79A485EB" w14:textId="77777777" w:rsidTr="00C07BEF">
        <w:trPr>
          <w:trHeight w:val="1268"/>
        </w:trPr>
        <w:tc>
          <w:tcPr>
            <w:tcW w:w="2802" w:type="dxa"/>
            <w:tcBorders>
              <w:top w:val="single" w:sz="4" w:space="0" w:color="auto"/>
              <w:left w:val="nil"/>
              <w:bottom w:val="single" w:sz="4" w:space="0" w:color="auto"/>
              <w:right w:val="nil"/>
            </w:tcBorders>
          </w:tcPr>
          <w:p w14:paraId="0E024F88" w14:textId="77777777" w:rsidR="00941203" w:rsidRPr="003D5F5C" w:rsidRDefault="00941203" w:rsidP="00941203">
            <w:pPr>
              <w:spacing w:before="120" w:after="120"/>
              <w:jc w:val="both"/>
              <w:rPr>
                <w:rFonts w:ascii="Baskerville Old Face" w:hAnsi="Baskerville Old Face"/>
                <w:b/>
                <w:i/>
                <w:sz w:val="18"/>
                <w:szCs w:val="18"/>
              </w:rPr>
            </w:pPr>
            <w:r w:rsidRPr="003D5F5C">
              <w:rPr>
                <w:rFonts w:ascii="Baskerville Old Face" w:hAnsi="Baskerville Old Face"/>
                <w:b/>
                <w:i/>
                <w:sz w:val="18"/>
                <w:szCs w:val="18"/>
              </w:rPr>
              <w:t>Article history:</w:t>
            </w:r>
          </w:p>
          <w:p w14:paraId="09B1D5AC" w14:textId="01DA1C94" w:rsidR="00941203" w:rsidRPr="003D5F5C" w:rsidRDefault="00941203" w:rsidP="00957C11">
            <w:pPr>
              <w:jc w:val="both"/>
              <w:rPr>
                <w:rFonts w:ascii="Baskerville Old Face" w:hAnsi="Baskerville Old Face"/>
                <w:sz w:val="18"/>
                <w:szCs w:val="18"/>
              </w:rPr>
            </w:pPr>
            <w:r w:rsidRPr="003D5F5C">
              <w:rPr>
                <w:rFonts w:ascii="Baskerville Old Face" w:hAnsi="Baskerville Old Face"/>
                <w:sz w:val="18"/>
                <w:szCs w:val="18"/>
              </w:rPr>
              <w:t xml:space="preserve">Received </w:t>
            </w:r>
            <w:r w:rsidR="00735AB5" w:rsidRPr="003D5F5C">
              <w:rPr>
                <w:rFonts w:ascii="Baskerville Old Face" w:hAnsi="Baskerville Old Face"/>
                <w:sz w:val="18"/>
                <w:szCs w:val="18"/>
              </w:rPr>
              <w:t>mm</w:t>
            </w:r>
            <w:r w:rsidR="00FF3922" w:rsidRPr="003D5F5C">
              <w:rPr>
                <w:rFonts w:ascii="Baskerville Old Face" w:hAnsi="Baskerville Old Face"/>
                <w:sz w:val="18"/>
                <w:szCs w:val="18"/>
              </w:rPr>
              <w:t xml:space="preserve"> </w:t>
            </w:r>
            <w:r w:rsidR="00735AB5" w:rsidRPr="003D5F5C">
              <w:rPr>
                <w:rFonts w:ascii="Baskerville Old Face" w:hAnsi="Baskerville Old Face"/>
                <w:sz w:val="18"/>
                <w:szCs w:val="18"/>
              </w:rPr>
              <w:t>dd</w:t>
            </w:r>
            <w:r w:rsidR="00FD72EC" w:rsidRPr="003D5F5C">
              <w:rPr>
                <w:rFonts w:ascii="Baskerville Old Face" w:hAnsi="Baskerville Old Face"/>
                <w:sz w:val="18"/>
                <w:szCs w:val="18"/>
              </w:rPr>
              <w:t xml:space="preserve">, </w:t>
            </w:r>
            <w:r w:rsidR="00735AB5" w:rsidRPr="003D5F5C">
              <w:rPr>
                <w:rFonts w:ascii="Baskerville Old Face" w:hAnsi="Baskerville Old Face"/>
                <w:sz w:val="18"/>
                <w:szCs w:val="18"/>
              </w:rPr>
              <w:t>yyyy</w:t>
            </w:r>
          </w:p>
          <w:p w14:paraId="065EE2FB" w14:textId="3856291C" w:rsidR="00941203" w:rsidRPr="003D5F5C" w:rsidRDefault="00941203" w:rsidP="00957C11">
            <w:pPr>
              <w:jc w:val="both"/>
              <w:rPr>
                <w:rFonts w:ascii="Baskerville Old Face" w:hAnsi="Baskerville Old Face"/>
                <w:sz w:val="18"/>
                <w:szCs w:val="18"/>
              </w:rPr>
            </w:pPr>
            <w:r w:rsidRPr="003D5F5C">
              <w:rPr>
                <w:rFonts w:ascii="Baskerville Old Face" w:hAnsi="Baskerville Old Face"/>
                <w:sz w:val="18"/>
                <w:szCs w:val="18"/>
              </w:rPr>
              <w:t xml:space="preserve">Revised </w:t>
            </w:r>
            <w:r w:rsidR="00735AB5" w:rsidRPr="003D5F5C">
              <w:rPr>
                <w:rFonts w:ascii="Baskerville Old Face" w:hAnsi="Baskerville Old Face"/>
                <w:sz w:val="18"/>
                <w:szCs w:val="18"/>
              </w:rPr>
              <w:t>mm dd, yyyy</w:t>
            </w:r>
          </w:p>
          <w:p w14:paraId="2591CBC6" w14:textId="3877CD28" w:rsidR="00941203" w:rsidRPr="003D5F5C" w:rsidRDefault="00941203" w:rsidP="00941203">
            <w:pPr>
              <w:jc w:val="both"/>
              <w:rPr>
                <w:rFonts w:ascii="Baskerville Old Face" w:hAnsi="Baskerville Old Face"/>
                <w:sz w:val="18"/>
                <w:szCs w:val="18"/>
              </w:rPr>
            </w:pPr>
            <w:r w:rsidRPr="003D5F5C">
              <w:rPr>
                <w:rFonts w:ascii="Baskerville Old Face" w:hAnsi="Baskerville Old Face"/>
                <w:sz w:val="18"/>
                <w:szCs w:val="18"/>
              </w:rPr>
              <w:t xml:space="preserve">Accepted </w:t>
            </w:r>
            <w:r w:rsidR="00735AB5" w:rsidRPr="003D5F5C">
              <w:rPr>
                <w:rFonts w:ascii="Baskerville Old Face" w:hAnsi="Baskerville Old Face"/>
                <w:sz w:val="18"/>
                <w:szCs w:val="18"/>
              </w:rPr>
              <w:t>mm dd, yyyy</w:t>
            </w:r>
          </w:p>
          <w:p w14:paraId="20EE5853" w14:textId="63CC0968" w:rsidR="00BB66F4" w:rsidRPr="003D5F5C" w:rsidRDefault="00BB66F4" w:rsidP="00941203">
            <w:pPr>
              <w:jc w:val="both"/>
              <w:rPr>
                <w:rFonts w:ascii="Baskerville Old Face" w:hAnsi="Baskerville Old Face"/>
                <w:sz w:val="18"/>
                <w:szCs w:val="18"/>
              </w:rPr>
            </w:pPr>
          </w:p>
        </w:tc>
        <w:tc>
          <w:tcPr>
            <w:tcW w:w="283" w:type="dxa"/>
            <w:vMerge w:val="restart"/>
            <w:tcBorders>
              <w:top w:val="nil"/>
              <w:left w:val="nil"/>
              <w:bottom w:val="nil"/>
              <w:right w:val="nil"/>
            </w:tcBorders>
          </w:tcPr>
          <w:p w14:paraId="72BF3819" w14:textId="77777777" w:rsidR="00941203" w:rsidRPr="003D5F5C" w:rsidRDefault="00941203" w:rsidP="00957C11">
            <w:pPr>
              <w:spacing w:before="120"/>
              <w:jc w:val="both"/>
              <w:rPr>
                <w:rFonts w:ascii="Baskerville Old Face" w:hAnsi="Baskerville Old Face"/>
              </w:rPr>
            </w:pPr>
          </w:p>
        </w:tc>
        <w:tc>
          <w:tcPr>
            <w:tcW w:w="5812" w:type="dxa"/>
            <w:vMerge w:val="restart"/>
            <w:tcBorders>
              <w:top w:val="single" w:sz="4" w:space="0" w:color="auto"/>
              <w:left w:val="nil"/>
              <w:bottom w:val="nil"/>
              <w:right w:val="nil"/>
            </w:tcBorders>
          </w:tcPr>
          <w:p w14:paraId="2CD81B85" w14:textId="4F590C32" w:rsidR="00941203" w:rsidRPr="003D5F5C" w:rsidRDefault="00840177" w:rsidP="00957C11">
            <w:pPr>
              <w:spacing w:before="120"/>
              <w:jc w:val="both"/>
              <w:rPr>
                <w:rFonts w:ascii="Baskerville Old Face" w:hAnsi="Baskerville Old Face"/>
              </w:rPr>
            </w:pPr>
            <w:r w:rsidRPr="00840177">
              <w:rPr>
                <w:rFonts w:ascii="Baskerville Old Face" w:hAnsi="Baskerville Old Face"/>
                <w:iCs/>
                <w:color w:val="000000"/>
                <w:sz w:val="18"/>
                <w:szCs w:val="18"/>
                <w:lang w:val="en"/>
              </w:rPr>
              <w:t xml:space="preserve">The number of drug abuse cases in Indonesia from 2015-2020 tends to fluctuate. Factors influencing drug abuse cases in each region are thought to vary according to geographical location. This geographic effect is known as spatial heterogeneity. Spatial heterogeneity was analyzed </w:t>
            </w:r>
            <w:proofErr w:type="spellStart"/>
            <w:r w:rsidRPr="00840177">
              <w:rPr>
                <w:rFonts w:ascii="Baskerville Old Face" w:hAnsi="Baskerville Old Face"/>
                <w:iCs/>
                <w:color w:val="000000"/>
                <w:sz w:val="18"/>
                <w:szCs w:val="18"/>
                <w:lang w:val="en"/>
              </w:rPr>
              <w:t>usingGeographically</w:t>
            </w:r>
            <w:proofErr w:type="spellEnd"/>
            <w:r w:rsidRPr="00840177">
              <w:rPr>
                <w:rFonts w:ascii="Baskerville Old Face" w:hAnsi="Baskerville Old Face"/>
                <w:iCs/>
                <w:color w:val="000000"/>
                <w:sz w:val="18"/>
                <w:szCs w:val="18"/>
                <w:lang w:val="en"/>
              </w:rPr>
              <w:t xml:space="preserve"> Weighted </w:t>
            </w:r>
            <w:proofErr w:type="gramStart"/>
            <w:r w:rsidRPr="00840177">
              <w:rPr>
                <w:rFonts w:ascii="Baskerville Old Face" w:hAnsi="Baskerville Old Face"/>
                <w:iCs/>
                <w:color w:val="000000"/>
                <w:sz w:val="18"/>
                <w:szCs w:val="18"/>
                <w:lang w:val="en"/>
              </w:rPr>
              <w:t>Regression(</w:t>
            </w:r>
            <w:proofErr w:type="gramEnd"/>
            <w:r w:rsidRPr="00840177">
              <w:rPr>
                <w:rFonts w:ascii="Baskerville Old Face" w:hAnsi="Baskerville Old Face"/>
                <w:iCs/>
                <w:color w:val="000000"/>
                <w:sz w:val="18"/>
                <w:szCs w:val="18"/>
                <w:lang w:val="en"/>
              </w:rPr>
              <w:t>GWR). This study aims to model the factors that influence drug abuse in every province in Indonesia, namely</w:t>
            </w:r>
            <w:r>
              <w:rPr>
                <w:rFonts w:ascii="Baskerville Old Face" w:hAnsi="Baskerville Old Face"/>
                <w:iCs/>
                <w:color w:val="000000"/>
                <w:sz w:val="18"/>
                <w:szCs w:val="18"/>
                <w:lang w:val="en"/>
              </w:rPr>
              <w:t xml:space="preserve"> </w:t>
            </w:r>
            <w:r w:rsidRPr="00840177">
              <w:rPr>
                <w:rFonts w:ascii="Baskerville Old Face" w:hAnsi="Baskerville Old Face"/>
                <w:iCs/>
                <w:color w:val="000000"/>
                <w:sz w:val="18"/>
                <w:szCs w:val="18"/>
                <w:lang w:val="en"/>
              </w:rPr>
              <w:t xml:space="preserve">Economic Situation </w:t>
            </w:r>
            <w:r w:rsidRPr="00246638">
              <w:rPr>
                <w:rFonts w:asciiTheme="majorBidi" w:hAnsiTheme="majorBidi" w:cstheme="majorBidi"/>
                <w:noProof/>
              </w:rPr>
              <w:t>(</w:t>
            </w:r>
            <m:oMath>
              <m:sSub>
                <m:sSubPr>
                  <m:ctrlPr>
                    <w:rPr>
                      <w:rFonts w:ascii="Cambria Math" w:hAnsi="Cambria Math" w:cstheme="majorBidi"/>
                      <w:i/>
                      <w:noProof/>
                    </w:rPr>
                  </m:ctrlPr>
                </m:sSubPr>
                <m:e>
                  <m:r>
                    <w:rPr>
                      <w:rFonts w:ascii="Cambria Math" w:hAnsi="Cambria Math" w:cstheme="majorBidi"/>
                      <w:noProof/>
                    </w:rPr>
                    <m:t>X</m:t>
                  </m:r>
                </m:e>
                <m:sub>
                  <m:r>
                    <w:rPr>
                      <w:rFonts w:ascii="Cambria Math" w:hAnsi="Cambria Math" w:cstheme="majorBidi"/>
                      <w:noProof/>
                    </w:rPr>
                    <m:t>1</m:t>
                  </m:r>
                </m:sub>
              </m:sSub>
            </m:oMath>
            <w:r w:rsidRPr="00246638">
              <w:rPr>
                <w:rFonts w:asciiTheme="majorBidi" w:eastAsiaTheme="minorEastAsia" w:hAnsiTheme="majorBidi" w:cstheme="majorBidi"/>
                <w:noProof/>
              </w:rPr>
              <w:t>),</w:t>
            </w:r>
            <w:r>
              <w:rPr>
                <w:rFonts w:asciiTheme="majorBidi" w:eastAsiaTheme="minorEastAsia" w:hAnsiTheme="majorBidi" w:cstheme="majorBidi"/>
                <w:noProof/>
              </w:rPr>
              <w:t xml:space="preserve"> </w:t>
            </w:r>
            <w:r w:rsidRPr="00840177">
              <w:rPr>
                <w:rFonts w:ascii="Baskerville Old Face" w:hAnsi="Baskerville Old Face"/>
                <w:iCs/>
                <w:color w:val="000000"/>
                <w:sz w:val="18"/>
                <w:szCs w:val="18"/>
                <w:lang w:val="en"/>
              </w:rPr>
              <w:t xml:space="preserve">Association/Environment </w:t>
            </w:r>
            <w:r w:rsidRPr="00246638">
              <w:rPr>
                <w:rFonts w:asciiTheme="majorBidi" w:hAnsiTheme="majorBidi" w:cstheme="majorBidi"/>
                <w:noProof/>
              </w:rPr>
              <w:t>(</w:t>
            </w:r>
            <m:oMath>
              <m:sSub>
                <m:sSubPr>
                  <m:ctrlPr>
                    <w:rPr>
                      <w:rFonts w:ascii="Cambria Math" w:hAnsi="Cambria Math" w:cstheme="majorBidi"/>
                      <w:i/>
                      <w:noProof/>
                    </w:rPr>
                  </m:ctrlPr>
                </m:sSubPr>
                <m:e>
                  <m:r>
                    <w:rPr>
                      <w:rFonts w:ascii="Cambria Math" w:hAnsi="Cambria Math" w:cstheme="majorBidi"/>
                      <w:noProof/>
                    </w:rPr>
                    <m:t>X</m:t>
                  </m:r>
                </m:e>
                <m:sub>
                  <m:r>
                    <w:rPr>
                      <w:rFonts w:ascii="Cambria Math" w:hAnsi="Cambria Math" w:cstheme="majorBidi"/>
                      <w:noProof/>
                    </w:rPr>
                    <m:t>2</m:t>
                  </m:r>
                </m:sub>
              </m:sSub>
            </m:oMath>
            <w:r w:rsidRPr="00246638">
              <w:rPr>
                <w:rFonts w:asciiTheme="majorBidi" w:eastAsiaTheme="minorEastAsia" w:hAnsiTheme="majorBidi" w:cstheme="majorBidi"/>
                <w:noProof/>
              </w:rPr>
              <w:t>),</w:t>
            </w:r>
            <w:r>
              <w:rPr>
                <w:rFonts w:asciiTheme="majorBidi" w:eastAsiaTheme="minorEastAsia" w:hAnsiTheme="majorBidi" w:cstheme="majorBidi"/>
                <w:noProof/>
              </w:rPr>
              <w:t xml:space="preserve"> C</w:t>
            </w:r>
            <w:proofErr w:type="spellStart"/>
            <w:r w:rsidRPr="00840177">
              <w:rPr>
                <w:rFonts w:ascii="Baskerville Old Face" w:hAnsi="Baskerville Old Face"/>
                <w:iCs/>
                <w:color w:val="000000"/>
                <w:sz w:val="18"/>
                <w:szCs w:val="18"/>
                <w:lang w:val="en"/>
              </w:rPr>
              <w:t>onvenience</w:t>
            </w:r>
            <w:proofErr w:type="spellEnd"/>
            <w:r w:rsidRPr="00840177">
              <w:rPr>
                <w:rFonts w:ascii="Baskerville Old Face" w:hAnsi="Baskerville Old Face"/>
                <w:iCs/>
                <w:color w:val="000000"/>
                <w:sz w:val="18"/>
                <w:szCs w:val="18"/>
                <w:lang w:val="en"/>
              </w:rPr>
              <w:t xml:space="preserve"> </w:t>
            </w:r>
            <w:r w:rsidRPr="00246638">
              <w:rPr>
                <w:rFonts w:asciiTheme="majorBidi" w:hAnsiTheme="majorBidi" w:cstheme="majorBidi"/>
                <w:noProof/>
              </w:rPr>
              <w:t>(</w:t>
            </w:r>
            <m:oMath>
              <m:sSub>
                <m:sSubPr>
                  <m:ctrlPr>
                    <w:rPr>
                      <w:rFonts w:ascii="Cambria Math" w:hAnsi="Cambria Math" w:cstheme="majorBidi"/>
                      <w:i/>
                      <w:noProof/>
                    </w:rPr>
                  </m:ctrlPr>
                </m:sSubPr>
                <m:e>
                  <m:r>
                    <w:rPr>
                      <w:rFonts w:ascii="Cambria Math" w:hAnsi="Cambria Math" w:cstheme="majorBidi"/>
                      <w:noProof/>
                    </w:rPr>
                    <m:t>X</m:t>
                  </m:r>
                </m:e>
                <m:sub>
                  <m:r>
                    <w:rPr>
                      <w:rFonts w:ascii="Cambria Math" w:hAnsi="Cambria Math" w:cstheme="majorBidi"/>
                      <w:noProof/>
                    </w:rPr>
                    <m:t>3</m:t>
                  </m:r>
                  <w:proofErr w:type="spellStart"/>
                </m:sub>
              </m:sSub>
            </m:oMath>
            <w:proofErr w:type="spellEnd"/>
            <w:r w:rsidRPr="00246638">
              <w:rPr>
                <w:rFonts w:asciiTheme="majorBidi" w:eastAsiaTheme="minorEastAsia" w:hAnsiTheme="majorBidi" w:cstheme="majorBidi"/>
                <w:noProof/>
              </w:rPr>
              <w:t>)</w:t>
            </w:r>
            <w:r w:rsidRPr="00840177">
              <w:rPr>
                <w:rFonts w:ascii="Baskerville Old Face" w:hAnsi="Baskerville Old Face"/>
                <w:iCs/>
                <w:color w:val="000000"/>
                <w:sz w:val="18"/>
                <w:szCs w:val="18"/>
                <w:lang w:val="en"/>
              </w:rPr>
              <w:t xml:space="preserve"> </w:t>
            </w:r>
            <w:r>
              <w:rPr>
                <w:rFonts w:ascii="Baskerville Old Face" w:hAnsi="Baskerville Old Face"/>
                <w:iCs/>
                <w:color w:val="000000"/>
                <w:sz w:val="18"/>
                <w:szCs w:val="18"/>
                <w:lang w:val="en"/>
              </w:rPr>
              <w:t>a</w:t>
            </w:r>
            <w:r w:rsidRPr="00840177">
              <w:rPr>
                <w:rFonts w:ascii="Baskerville Old Face" w:hAnsi="Baskerville Old Face"/>
                <w:iCs/>
                <w:color w:val="000000"/>
                <w:sz w:val="18"/>
                <w:szCs w:val="18"/>
                <w:lang w:val="en"/>
              </w:rPr>
              <w:t>nd</w:t>
            </w:r>
            <w:r>
              <w:rPr>
                <w:rFonts w:ascii="Baskerville Old Face" w:hAnsi="Baskerville Old Face"/>
                <w:iCs/>
                <w:color w:val="000000"/>
                <w:sz w:val="18"/>
                <w:szCs w:val="18"/>
                <w:lang w:val="en"/>
              </w:rPr>
              <w:t xml:space="preserve"> </w:t>
            </w:r>
            <w:r w:rsidRPr="00840177">
              <w:rPr>
                <w:rFonts w:ascii="Baskerville Old Face" w:hAnsi="Baskerville Old Face"/>
                <w:iCs/>
                <w:color w:val="000000"/>
                <w:sz w:val="18"/>
                <w:szCs w:val="18"/>
                <w:lang w:val="en"/>
              </w:rPr>
              <w:t xml:space="preserve">Lack of </w:t>
            </w:r>
            <w:r>
              <w:rPr>
                <w:rFonts w:ascii="Baskerville Old Face" w:hAnsi="Baskerville Old Face"/>
                <w:iCs/>
                <w:color w:val="000000"/>
                <w:sz w:val="18"/>
                <w:szCs w:val="18"/>
                <w:lang w:val="en"/>
              </w:rPr>
              <w:t>S</w:t>
            </w:r>
            <w:r w:rsidRPr="00840177">
              <w:rPr>
                <w:rFonts w:ascii="Baskerville Old Face" w:hAnsi="Baskerville Old Face"/>
                <w:iCs/>
                <w:color w:val="000000"/>
                <w:sz w:val="18"/>
                <w:szCs w:val="18"/>
                <w:lang w:val="en"/>
              </w:rPr>
              <w:t xml:space="preserve">upervision </w:t>
            </w:r>
            <w:r w:rsidRPr="00246638">
              <w:rPr>
                <w:rFonts w:asciiTheme="majorBidi" w:hAnsiTheme="majorBidi" w:cstheme="majorBidi"/>
                <w:noProof/>
              </w:rPr>
              <w:t>(</w:t>
            </w:r>
            <m:oMath>
              <m:sSub>
                <m:sSubPr>
                  <m:ctrlPr>
                    <w:rPr>
                      <w:rFonts w:ascii="Cambria Math" w:hAnsi="Cambria Math" w:cstheme="majorBidi"/>
                      <w:i/>
                      <w:noProof/>
                    </w:rPr>
                  </m:ctrlPr>
                </m:sSubPr>
                <m:e>
                  <m:r>
                    <w:rPr>
                      <w:rFonts w:ascii="Cambria Math" w:hAnsi="Cambria Math" w:cstheme="majorBidi"/>
                      <w:noProof/>
                    </w:rPr>
                    <m:t>X</m:t>
                  </m:r>
                </m:e>
                <m:sub>
                  <m:r>
                    <w:rPr>
                      <w:rFonts w:ascii="Cambria Math" w:hAnsi="Cambria Math" w:cstheme="majorBidi"/>
                      <w:noProof/>
                    </w:rPr>
                    <m:t>4</m:t>
                  </m:r>
                </m:sub>
              </m:sSub>
            </m:oMath>
            <w:r w:rsidRPr="00246638">
              <w:rPr>
                <w:rFonts w:asciiTheme="majorBidi" w:eastAsiaTheme="minorEastAsia" w:hAnsiTheme="majorBidi" w:cstheme="majorBidi"/>
                <w:noProof/>
              </w:rPr>
              <w:t>)</w:t>
            </w:r>
            <w:r>
              <w:rPr>
                <w:rFonts w:asciiTheme="majorBidi" w:eastAsiaTheme="minorEastAsia" w:hAnsiTheme="majorBidi" w:cstheme="majorBidi"/>
                <w:noProof/>
              </w:rPr>
              <w:t xml:space="preserve"> </w:t>
            </w:r>
            <w:r w:rsidRPr="00840177">
              <w:rPr>
                <w:rFonts w:ascii="Baskerville Old Face" w:hAnsi="Baskerville Old Face"/>
                <w:iCs/>
                <w:color w:val="000000"/>
                <w:sz w:val="18"/>
                <w:szCs w:val="18"/>
                <w:lang w:val="en"/>
              </w:rPr>
              <w:t xml:space="preserve">using a Gaussian kernel. The results showed that the GWR with the Gaussian kernel is better at estimating the model because it has a higher value, namely </w:t>
            </w:r>
            <m:oMath>
              <m:sSup>
                <m:sSupPr>
                  <m:ctrlPr>
                    <w:rPr>
                      <w:rFonts w:ascii="Cambria Math" w:hAnsi="Cambria Math" w:cstheme="majorBidi"/>
                      <w:i/>
                      <w:iCs/>
                      <w:noProof/>
                    </w:rPr>
                  </m:ctrlPr>
                </m:sSupPr>
                <m:e>
                  <m:r>
                    <w:rPr>
                      <w:rFonts w:ascii="Cambria Math" w:hAnsi="Cambria Math" w:cstheme="majorBidi"/>
                      <w:noProof/>
                    </w:rPr>
                    <m:t>R</m:t>
                  </m:r>
                </m:e>
                <m:sup>
                  <m:r>
                    <w:rPr>
                      <w:rFonts w:ascii="Cambria Math" w:hAnsi="Cambria Math" w:cstheme="majorBidi"/>
                      <w:noProof/>
                    </w:rPr>
                    <m:t>2</m:t>
                  </m:r>
                </m:sup>
              </m:sSup>
            </m:oMath>
            <w:r>
              <w:rPr>
                <w:rFonts w:ascii="Baskerville Old Face" w:hAnsi="Baskerville Old Face"/>
                <w:iCs/>
                <w:color w:val="000000"/>
                <w:sz w:val="18"/>
                <w:szCs w:val="18"/>
                <w:lang w:val="en"/>
              </w:rPr>
              <w:t xml:space="preserve"> </w:t>
            </w:r>
            <w:r w:rsidRPr="00840177">
              <w:rPr>
                <w:rFonts w:ascii="Baskerville Old Face" w:hAnsi="Baskerville Old Face"/>
                <w:iCs/>
                <w:color w:val="000000"/>
                <w:sz w:val="18"/>
                <w:szCs w:val="18"/>
                <w:lang w:val="en"/>
              </w:rPr>
              <w:t>with 90.94%</w:t>
            </w:r>
            <w:r>
              <w:rPr>
                <w:rFonts w:ascii="Baskerville Old Face" w:hAnsi="Baskerville Old Face"/>
                <w:iCs/>
                <w:color w:val="000000"/>
                <w:sz w:val="18"/>
                <w:szCs w:val="18"/>
                <w:lang w:val="en"/>
              </w:rPr>
              <w:t xml:space="preserve"> </w:t>
            </w:r>
            <w:r w:rsidRPr="00840177">
              <w:rPr>
                <w:rFonts w:ascii="Baskerville Old Face" w:hAnsi="Baskerville Old Face"/>
                <w:iCs/>
                <w:color w:val="000000"/>
                <w:sz w:val="18"/>
                <w:szCs w:val="18"/>
                <w:lang w:val="en"/>
              </w:rPr>
              <w:t>and the AIC value equals</w:t>
            </w:r>
            <w:r>
              <w:rPr>
                <w:rFonts w:ascii="Baskerville Old Face" w:hAnsi="Baskerville Old Face"/>
                <w:iCs/>
                <w:color w:val="000000"/>
                <w:sz w:val="18"/>
                <w:szCs w:val="18"/>
                <w:lang w:val="en"/>
              </w:rPr>
              <w:t xml:space="preserve"> </w:t>
            </w:r>
            <w:r w:rsidRPr="00840177">
              <w:rPr>
                <w:rFonts w:ascii="Baskerville Old Face" w:hAnsi="Baskerville Old Face"/>
                <w:iCs/>
                <w:color w:val="000000"/>
                <w:sz w:val="18"/>
                <w:szCs w:val="18"/>
                <w:lang w:val="en"/>
              </w:rPr>
              <w:t xml:space="preserve">598.798979. Factors that significantly affect the number of cases of drug abuse in Indonesia are Economic Conditions, Association/Environment, Convenience </w:t>
            </w:r>
            <w:r>
              <w:rPr>
                <w:rFonts w:ascii="Baskerville Old Face" w:hAnsi="Baskerville Old Face"/>
                <w:iCs/>
                <w:color w:val="000000"/>
                <w:sz w:val="18"/>
                <w:szCs w:val="18"/>
                <w:lang w:val="en"/>
              </w:rPr>
              <w:t>a</w:t>
            </w:r>
            <w:r w:rsidRPr="00840177">
              <w:rPr>
                <w:rFonts w:ascii="Baskerville Old Face" w:hAnsi="Baskerville Old Face"/>
                <w:iCs/>
                <w:color w:val="000000"/>
                <w:sz w:val="18"/>
                <w:szCs w:val="18"/>
                <w:lang w:val="en"/>
              </w:rPr>
              <w:t xml:space="preserve">nd Lack </w:t>
            </w:r>
            <w:r>
              <w:rPr>
                <w:rFonts w:ascii="Baskerville Old Face" w:hAnsi="Baskerville Old Face"/>
                <w:iCs/>
                <w:color w:val="000000"/>
                <w:sz w:val="18"/>
                <w:szCs w:val="18"/>
                <w:lang w:val="en"/>
              </w:rPr>
              <w:t>o</w:t>
            </w:r>
            <w:r w:rsidRPr="00840177">
              <w:rPr>
                <w:rFonts w:ascii="Baskerville Old Face" w:hAnsi="Baskerville Old Face"/>
                <w:iCs/>
                <w:color w:val="000000"/>
                <w:sz w:val="18"/>
                <w:szCs w:val="18"/>
                <w:lang w:val="en"/>
              </w:rPr>
              <w:t>f Supervision.</w:t>
            </w:r>
          </w:p>
        </w:tc>
      </w:tr>
      <w:tr w:rsidR="00941203" w14:paraId="5A7A2DDD" w14:textId="77777777" w:rsidTr="00C07BEF">
        <w:trPr>
          <w:trHeight w:val="1231"/>
        </w:trPr>
        <w:tc>
          <w:tcPr>
            <w:tcW w:w="2802" w:type="dxa"/>
            <w:vMerge w:val="restart"/>
            <w:tcBorders>
              <w:top w:val="single" w:sz="4" w:space="0" w:color="auto"/>
              <w:left w:val="nil"/>
              <w:bottom w:val="single" w:sz="4" w:space="0" w:color="auto"/>
              <w:right w:val="nil"/>
            </w:tcBorders>
          </w:tcPr>
          <w:p w14:paraId="37B288F3" w14:textId="62D75D8A" w:rsidR="00941203" w:rsidRPr="003D5F5C" w:rsidRDefault="00941203" w:rsidP="00840177">
            <w:pPr>
              <w:spacing w:before="120" w:after="120"/>
              <w:rPr>
                <w:rFonts w:ascii="Baskerville Old Face" w:hAnsi="Baskerville Old Face"/>
                <w:b/>
                <w:i/>
                <w:sz w:val="18"/>
                <w:szCs w:val="18"/>
              </w:rPr>
            </w:pPr>
            <w:r w:rsidRPr="003D5F5C">
              <w:rPr>
                <w:rFonts w:ascii="Baskerville Old Face" w:hAnsi="Baskerville Old Face"/>
                <w:b/>
                <w:i/>
                <w:sz w:val="18"/>
                <w:szCs w:val="18"/>
              </w:rPr>
              <w:t>Keyword</w:t>
            </w:r>
            <w:r w:rsidR="005160A8" w:rsidRPr="003D5F5C">
              <w:rPr>
                <w:rFonts w:ascii="Baskerville Old Face" w:hAnsi="Baskerville Old Face"/>
                <w:b/>
                <w:i/>
                <w:sz w:val="18"/>
                <w:szCs w:val="18"/>
              </w:rPr>
              <w:t>s</w:t>
            </w:r>
            <w:r w:rsidR="00840177" w:rsidRPr="003D5F5C">
              <w:rPr>
                <w:rFonts w:ascii="Baskerville Old Face" w:hAnsi="Baskerville Old Face"/>
                <w:b/>
                <w:i/>
                <w:sz w:val="18"/>
                <w:szCs w:val="18"/>
              </w:rPr>
              <w:t>:</w:t>
            </w:r>
          </w:p>
          <w:p w14:paraId="00FDA3CF" w14:textId="77777777" w:rsidR="00840177" w:rsidRPr="00840177" w:rsidRDefault="00840177" w:rsidP="00840177">
            <w:pPr>
              <w:rPr>
                <w:rFonts w:ascii="Baskerville Old Face" w:hAnsi="Baskerville Old Face"/>
                <w:sz w:val="16"/>
                <w:szCs w:val="16"/>
              </w:rPr>
            </w:pPr>
            <w:r w:rsidRPr="00840177">
              <w:rPr>
                <w:rFonts w:ascii="Baskerville Old Face" w:hAnsi="Baskerville Old Face"/>
                <w:sz w:val="16"/>
                <w:szCs w:val="16"/>
              </w:rPr>
              <w:t>Drug Abuse</w:t>
            </w:r>
          </w:p>
          <w:p w14:paraId="11B98E1D" w14:textId="77777777" w:rsidR="00840177" w:rsidRPr="00840177" w:rsidRDefault="00840177" w:rsidP="00840177">
            <w:pPr>
              <w:rPr>
                <w:rFonts w:ascii="Baskerville Old Face" w:hAnsi="Baskerville Old Face"/>
                <w:sz w:val="16"/>
                <w:szCs w:val="16"/>
              </w:rPr>
            </w:pPr>
            <w:r w:rsidRPr="00840177">
              <w:rPr>
                <w:rFonts w:ascii="Baskerville Old Face" w:hAnsi="Baskerville Old Face"/>
                <w:sz w:val="16"/>
                <w:szCs w:val="16"/>
              </w:rPr>
              <w:t>Spatial Heterogeneity</w:t>
            </w:r>
          </w:p>
          <w:p w14:paraId="4BE360BF" w14:textId="085CFA2D" w:rsidR="00941203" w:rsidRPr="00840177" w:rsidRDefault="00840177" w:rsidP="00840177">
            <w:pPr>
              <w:rPr>
                <w:rFonts w:ascii="Baskerville Old Face" w:hAnsi="Baskerville Old Face"/>
                <w:sz w:val="16"/>
                <w:szCs w:val="16"/>
              </w:rPr>
            </w:pPr>
            <w:r w:rsidRPr="00840177">
              <w:rPr>
                <w:rFonts w:ascii="Baskerville Old Face" w:hAnsi="Baskerville Old Face"/>
                <w:noProof/>
                <w:sz w:val="16"/>
                <w:szCs w:val="16"/>
              </w:rPr>
              <w:t>Geographically Weighted Regression Gaussian Kernel</w:t>
            </w:r>
          </w:p>
          <w:p w14:paraId="1AD9A7A1" w14:textId="152EFF3A" w:rsidR="00941203" w:rsidRPr="003D5F5C" w:rsidRDefault="00941203" w:rsidP="00840177">
            <w:pPr>
              <w:rPr>
                <w:rFonts w:ascii="Baskerville Old Face" w:hAnsi="Baskerville Old Face"/>
                <w:b/>
                <w:i/>
                <w:sz w:val="18"/>
                <w:szCs w:val="18"/>
              </w:rPr>
            </w:pPr>
          </w:p>
        </w:tc>
        <w:tc>
          <w:tcPr>
            <w:tcW w:w="283" w:type="dxa"/>
            <w:vMerge/>
            <w:tcBorders>
              <w:top w:val="nil"/>
              <w:left w:val="nil"/>
              <w:bottom w:val="nil"/>
              <w:right w:val="nil"/>
            </w:tcBorders>
          </w:tcPr>
          <w:p w14:paraId="2B008F60" w14:textId="77777777" w:rsidR="00941203" w:rsidRPr="003D5F5C" w:rsidRDefault="00941203" w:rsidP="00957C11">
            <w:pPr>
              <w:spacing w:before="120"/>
              <w:jc w:val="both"/>
              <w:rPr>
                <w:rFonts w:ascii="Baskerville Old Face" w:hAnsi="Baskerville Old Face"/>
              </w:rPr>
            </w:pPr>
          </w:p>
        </w:tc>
        <w:tc>
          <w:tcPr>
            <w:tcW w:w="5812" w:type="dxa"/>
            <w:vMerge/>
            <w:tcBorders>
              <w:top w:val="nil"/>
              <w:left w:val="nil"/>
              <w:bottom w:val="nil"/>
              <w:right w:val="nil"/>
            </w:tcBorders>
          </w:tcPr>
          <w:p w14:paraId="4F891F14" w14:textId="77777777" w:rsidR="00941203" w:rsidRPr="003D5F5C" w:rsidRDefault="00941203" w:rsidP="00957C11">
            <w:pPr>
              <w:spacing w:before="120"/>
              <w:jc w:val="both"/>
              <w:rPr>
                <w:rFonts w:ascii="Baskerville Old Face" w:hAnsi="Baskerville Old Face"/>
                <w:iCs/>
                <w:color w:val="000000"/>
                <w:sz w:val="18"/>
                <w:szCs w:val="18"/>
              </w:rPr>
            </w:pPr>
          </w:p>
        </w:tc>
      </w:tr>
      <w:tr w:rsidR="00941203" w14:paraId="5B1B8031" w14:textId="77777777" w:rsidTr="00C07BEF">
        <w:trPr>
          <w:trHeight w:val="70"/>
        </w:trPr>
        <w:tc>
          <w:tcPr>
            <w:tcW w:w="2802" w:type="dxa"/>
            <w:vMerge/>
            <w:tcBorders>
              <w:top w:val="single" w:sz="4" w:space="0" w:color="auto"/>
              <w:left w:val="nil"/>
              <w:bottom w:val="single" w:sz="4" w:space="0" w:color="auto"/>
              <w:right w:val="nil"/>
            </w:tcBorders>
          </w:tcPr>
          <w:p w14:paraId="1C3E4AD5" w14:textId="77777777" w:rsidR="00941203" w:rsidRPr="003D5F5C" w:rsidRDefault="00941203" w:rsidP="00941203">
            <w:pPr>
              <w:spacing w:before="120" w:after="120"/>
              <w:jc w:val="both"/>
              <w:rPr>
                <w:rFonts w:ascii="Baskerville Old Face" w:hAnsi="Baskerville Old Face"/>
                <w:b/>
                <w:i/>
              </w:rPr>
            </w:pPr>
          </w:p>
        </w:tc>
        <w:tc>
          <w:tcPr>
            <w:tcW w:w="283" w:type="dxa"/>
            <w:vMerge/>
            <w:tcBorders>
              <w:top w:val="nil"/>
              <w:left w:val="nil"/>
              <w:bottom w:val="nil"/>
              <w:right w:val="nil"/>
            </w:tcBorders>
          </w:tcPr>
          <w:p w14:paraId="1CC9952A" w14:textId="77777777" w:rsidR="00941203" w:rsidRPr="003D5F5C" w:rsidRDefault="00941203" w:rsidP="00957C11">
            <w:pPr>
              <w:spacing w:before="120"/>
              <w:jc w:val="both"/>
              <w:rPr>
                <w:rFonts w:ascii="Baskerville Old Face" w:hAnsi="Baskerville Old Face"/>
              </w:rPr>
            </w:pPr>
          </w:p>
        </w:tc>
        <w:tc>
          <w:tcPr>
            <w:tcW w:w="5812" w:type="dxa"/>
            <w:tcBorders>
              <w:top w:val="nil"/>
              <w:left w:val="nil"/>
              <w:bottom w:val="single" w:sz="4" w:space="0" w:color="auto"/>
              <w:right w:val="nil"/>
            </w:tcBorders>
          </w:tcPr>
          <w:p w14:paraId="65D64B4C" w14:textId="34F38BE2" w:rsidR="00025578" w:rsidRPr="003D5F5C" w:rsidRDefault="00204F74" w:rsidP="00204F74">
            <w:pPr>
              <w:spacing w:before="120" w:after="120"/>
              <w:jc w:val="right"/>
              <w:rPr>
                <w:rFonts w:ascii="Baskerville Old Face" w:hAnsi="Baskerville Old Face"/>
                <w:i/>
                <w:iCs/>
                <w:color w:val="000000"/>
                <w:sz w:val="18"/>
                <w:szCs w:val="18"/>
              </w:rPr>
            </w:pPr>
            <w:r w:rsidRPr="003D5F5C">
              <w:rPr>
                <w:rFonts w:ascii="Baskerville Old Face" w:hAnsi="Baskerville Old Face"/>
                <w:i/>
                <w:iCs/>
                <w:color w:val="000000"/>
                <w:sz w:val="18"/>
                <w:szCs w:val="18"/>
              </w:rPr>
              <w:t xml:space="preserve">This is an open access article under </w:t>
            </w:r>
            <w:r w:rsidR="00B50C1D" w:rsidRPr="003D5F5C">
              <w:rPr>
                <w:rFonts w:ascii="Baskerville Old Face" w:hAnsi="Baskerville Old Face"/>
                <w:i/>
                <w:iCs/>
                <w:color w:val="000000"/>
                <w:sz w:val="18"/>
                <w:szCs w:val="18"/>
              </w:rPr>
              <w:t xml:space="preserve">the </w:t>
            </w:r>
            <w:hyperlink r:id="rId8" w:history="1">
              <w:r w:rsidR="00025578" w:rsidRPr="003D5F5C">
                <w:rPr>
                  <w:rStyle w:val="Hyperlink"/>
                  <w:rFonts w:ascii="Baskerville Old Face" w:hAnsi="Baskerville Old Face"/>
                  <w:i/>
                  <w:iCs/>
                  <w:sz w:val="18"/>
                  <w:szCs w:val="18"/>
                </w:rPr>
                <w:t>CC BY-SA</w:t>
              </w:r>
            </w:hyperlink>
            <w:r w:rsidR="00025578" w:rsidRPr="003D5F5C">
              <w:rPr>
                <w:rFonts w:ascii="Baskerville Old Face" w:hAnsi="Baskerville Old Face"/>
                <w:i/>
                <w:iCs/>
                <w:color w:val="000000"/>
                <w:sz w:val="18"/>
                <w:szCs w:val="18"/>
              </w:rPr>
              <w:t xml:space="preserve"> </w:t>
            </w:r>
            <w:r w:rsidR="00F377C3" w:rsidRPr="003D5F5C">
              <w:rPr>
                <w:rFonts w:ascii="Baskerville Old Face" w:hAnsi="Baskerville Old Face"/>
                <w:i/>
                <w:iCs/>
                <w:color w:val="000000"/>
                <w:sz w:val="18"/>
                <w:szCs w:val="18"/>
              </w:rPr>
              <w:t>license</w:t>
            </w:r>
            <w:r w:rsidRPr="003D5F5C">
              <w:rPr>
                <w:rFonts w:ascii="Baskerville Old Face" w:hAnsi="Baskerville Old Face"/>
                <w:i/>
                <w:iCs/>
                <w:color w:val="000000"/>
                <w:sz w:val="18"/>
                <w:szCs w:val="18"/>
              </w:rPr>
              <w:t>.</w:t>
            </w:r>
          </w:p>
          <w:p w14:paraId="7C6C202E" w14:textId="0EE4517C" w:rsidR="00941203" w:rsidRPr="003D5F5C" w:rsidRDefault="00025578" w:rsidP="00025578">
            <w:pPr>
              <w:spacing w:before="120" w:after="120"/>
              <w:jc w:val="right"/>
              <w:rPr>
                <w:rFonts w:ascii="Baskerville Old Face" w:hAnsi="Baskerville Old Face"/>
                <w:i/>
                <w:iCs/>
                <w:color w:val="000000"/>
                <w:sz w:val="18"/>
                <w:szCs w:val="18"/>
              </w:rPr>
            </w:pPr>
            <w:r w:rsidRPr="003D5F5C">
              <w:rPr>
                <w:rFonts w:ascii="Baskerville Old Face" w:hAnsi="Baskerville Old Face"/>
                <w:noProof/>
              </w:rPr>
              <w:drawing>
                <wp:inline distT="0" distB="0" distL="0" distR="0" wp14:anchorId="60FCE068" wp14:editId="4F967D56">
                  <wp:extent cx="1056575" cy="3714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1063957" cy="374071"/>
                          </a:xfrm>
                          <a:prstGeom prst="rect">
                            <a:avLst/>
                          </a:prstGeom>
                        </pic:spPr>
                      </pic:pic>
                    </a:graphicData>
                  </a:graphic>
                </wp:inline>
              </w:drawing>
            </w:r>
          </w:p>
        </w:tc>
      </w:tr>
      <w:tr w:rsidR="007F286F" w14:paraId="475D9C51" w14:textId="77777777" w:rsidTr="00C07BEF">
        <w:tc>
          <w:tcPr>
            <w:tcW w:w="8897" w:type="dxa"/>
            <w:gridSpan w:val="3"/>
            <w:tcBorders>
              <w:top w:val="nil"/>
              <w:left w:val="nil"/>
              <w:bottom w:val="double" w:sz="4" w:space="0" w:color="auto"/>
              <w:right w:val="nil"/>
            </w:tcBorders>
          </w:tcPr>
          <w:p w14:paraId="4911BED4" w14:textId="77777777" w:rsidR="007F286F" w:rsidRPr="003D5F5C" w:rsidRDefault="007F286F" w:rsidP="00941203">
            <w:pPr>
              <w:spacing w:before="120" w:after="120"/>
              <w:rPr>
                <w:rFonts w:ascii="Baskerville Old Face" w:hAnsi="Baskerville Old Face"/>
                <w:b/>
                <w:i/>
              </w:rPr>
            </w:pPr>
            <w:r w:rsidRPr="003D5F5C">
              <w:rPr>
                <w:rFonts w:ascii="Baskerville Old Face" w:hAnsi="Baskerville Old Face"/>
                <w:b/>
                <w:i/>
              </w:rPr>
              <w:t>Corresponding Author:</w:t>
            </w:r>
          </w:p>
          <w:p w14:paraId="48D29B7D" w14:textId="3ABF7597" w:rsidR="007F286F" w:rsidRPr="003D5F5C" w:rsidRDefault="00840177" w:rsidP="007F286F">
            <w:pPr>
              <w:rPr>
                <w:rFonts w:ascii="Baskerville Old Face" w:hAnsi="Baskerville Old Face"/>
              </w:rPr>
            </w:pPr>
            <w:proofErr w:type="spellStart"/>
            <w:r>
              <w:rPr>
                <w:rFonts w:ascii="Baskerville Old Face" w:hAnsi="Baskerville Old Face"/>
              </w:rPr>
              <w:t>Endah</w:t>
            </w:r>
            <w:proofErr w:type="spellEnd"/>
            <w:r>
              <w:rPr>
                <w:rFonts w:ascii="Baskerville Old Face" w:hAnsi="Baskerville Old Face"/>
              </w:rPr>
              <w:t xml:space="preserve"> </w:t>
            </w:r>
            <w:proofErr w:type="spellStart"/>
            <w:r>
              <w:rPr>
                <w:rFonts w:ascii="Baskerville Old Face" w:hAnsi="Baskerville Old Face"/>
              </w:rPr>
              <w:t>Nurfebriyanti</w:t>
            </w:r>
            <w:proofErr w:type="spellEnd"/>
            <w:r w:rsidR="007F286F" w:rsidRPr="003D5F5C">
              <w:rPr>
                <w:rFonts w:ascii="Baskerville Old Face" w:hAnsi="Baskerville Old Face"/>
              </w:rPr>
              <w:t xml:space="preserve">, </w:t>
            </w:r>
          </w:p>
          <w:p w14:paraId="52A3E765" w14:textId="13E504DC" w:rsidR="007F286F" w:rsidRPr="003D5F5C" w:rsidRDefault="0085352C" w:rsidP="007F286F">
            <w:pPr>
              <w:rPr>
                <w:rFonts w:ascii="Baskerville Old Face" w:hAnsi="Baskerville Old Face"/>
              </w:rPr>
            </w:pPr>
            <w:r w:rsidRPr="003D5F5C">
              <w:rPr>
                <w:rFonts w:ascii="Baskerville Old Face" w:hAnsi="Baskerville Old Face"/>
              </w:rPr>
              <w:t>Depart</w:t>
            </w:r>
            <w:r w:rsidR="007F286F" w:rsidRPr="003D5F5C">
              <w:rPr>
                <w:rFonts w:ascii="Baskerville Old Face" w:hAnsi="Baskerville Old Face"/>
              </w:rPr>
              <w:t xml:space="preserve">ment of </w:t>
            </w:r>
            <w:r w:rsidR="00A310F2" w:rsidRPr="003D5F5C">
              <w:rPr>
                <w:rFonts w:ascii="Baskerville Old Face" w:hAnsi="Baskerville Old Face"/>
              </w:rPr>
              <w:t>Mathematics</w:t>
            </w:r>
            <w:r w:rsidR="00941203" w:rsidRPr="003D5F5C">
              <w:rPr>
                <w:rFonts w:ascii="Baskerville Old Face" w:hAnsi="Baskerville Old Face"/>
              </w:rPr>
              <w:t>,</w:t>
            </w:r>
          </w:p>
          <w:p w14:paraId="74F0F77D" w14:textId="1CB00FE4" w:rsidR="007F286F" w:rsidRPr="003D5F5C" w:rsidRDefault="00A310F2" w:rsidP="007F286F">
            <w:pPr>
              <w:rPr>
                <w:rFonts w:ascii="Baskerville Old Face" w:hAnsi="Baskerville Old Face"/>
              </w:rPr>
            </w:pPr>
            <w:r w:rsidRPr="003D5F5C">
              <w:rPr>
                <w:rFonts w:ascii="Baskerville Old Face" w:hAnsi="Baskerville Old Face"/>
              </w:rPr>
              <w:t>Universitas Islam Negeri Sumatera Utara</w:t>
            </w:r>
            <w:r w:rsidR="00941203" w:rsidRPr="003D5F5C">
              <w:rPr>
                <w:rFonts w:ascii="Baskerville Old Face" w:hAnsi="Baskerville Old Face"/>
              </w:rPr>
              <w:t>,</w:t>
            </w:r>
            <w:r w:rsidRPr="003D5F5C">
              <w:rPr>
                <w:rFonts w:ascii="Baskerville Old Face" w:hAnsi="Baskerville Old Face"/>
              </w:rPr>
              <w:t xml:space="preserve"> Medan, Indonesia</w:t>
            </w:r>
          </w:p>
          <w:p w14:paraId="28F7D971" w14:textId="76229607" w:rsidR="00941203" w:rsidRPr="003D5F5C" w:rsidRDefault="00941203" w:rsidP="00025578">
            <w:pPr>
              <w:spacing w:after="120"/>
              <w:rPr>
                <w:rFonts w:ascii="Baskerville Old Face" w:hAnsi="Baskerville Old Face"/>
                <w:color w:val="000000"/>
                <w:sz w:val="18"/>
                <w:szCs w:val="18"/>
              </w:rPr>
            </w:pPr>
            <w:r w:rsidRPr="003D5F5C">
              <w:rPr>
                <w:rFonts w:ascii="Baskerville Old Face" w:hAnsi="Baskerville Old Face"/>
              </w:rPr>
              <w:t xml:space="preserve">Email: </w:t>
            </w:r>
            <w:r w:rsidR="00AE3E45">
              <w:rPr>
                <w:rFonts w:ascii="Baskerville Old Face" w:hAnsi="Baskerville Old Face"/>
              </w:rPr>
              <w:t>endahnurfebriyanti</w:t>
            </w:r>
            <w:r w:rsidR="00A310F2" w:rsidRPr="003D5F5C">
              <w:rPr>
                <w:rFonts w:ascii="Baskerville Old Face" w:hAnsi="Baskerville Old Face"/>
              </w:rPr>
              <w:t>@gmail.com</w:t>
            </w:r>
          </w:p>
        </w:tc>
      </w:tr>
    </w:tbl>
    <w:p w14:paraId="6D42A837" w14:textId="77777777" w:rsidR="00957C11" w:rsidRDefault="00957C11" w:rsidP="00957C11">
      <w:pPr>
        <w:jc w:val="both"/>
      </w:pPr>
    </w:p>
    <w:p w14:paraId="313C2930" w14:textId="77777777" w:rsidR="00C07BEF" w:rsidRPr="003D5F5C" w:rsidRDefault="00C07BEF" w:rsidP="00957C11">
      <w:pPr>
        <w:jc w:val="both"/>
        <w:rPr>
          <w:rFonts w:ascii="Baskerville Old Face" w:hAnsi="Baskerville Old Face"/>
        </w:rPr>
      </w:pPr>
    </w:p>
    <w:p w14:paraId="6C04DCCB" w14:textId="52525B29" w:rsidR="00904D6D" w:rsidRPr="003D5F5C" w:rsidRDefault="00F33C08" w:rsidP="00956EB6">
      <w:pPr>
        <w:numPr>
          <w:ilvl w:val="0"/>
          <w:numId w:val="15"/>
        </w:numPr>
        <w:tabs>
          <w:tab w:val="left" w:pos="426"/>
        </w:tabs>
        <w:ind w:left="426" w:hanging="426"/>
        <w:rPr>
          <w:rFonts w:ascii="Baskerville Old Face" w:hAnsi="Baskerville Old Face"/>
          <w:b/>
          <w:bCs/>
          <w:lang w:val="id-ID"/>
        </w:rPr>
      </w:pPr>
      <w:r w:rsidRPr="003D5F5C">
        <w:rPr>
          <w:rFonts w:ascii="Baskerville Old Face" w:hAnsi="Baskerville Old Face"/>
          <w:b/>
          <w:bCs/>
          <w:lang w:val="id-ID"/>
        </w:rPr>
        <w:t>INTRODUCTION</w:t>
      </w:r>
    </w:p>
    <w:p w14:paraId="2C860635" w14:textId="77777777" w:rsidR="00AE3E45" w:rsidRDefault="00AE3E45" w:rsidP="00AE3E45">
      <w:pPr>
        <w:spacing w:afterLines="40" w:after="96"/>
        <w:ind w:left="450" w:firstLine="360"/>
        <w:jc w:val="both"/>
        <w:rPr>
          <w:rFonts w:ascii="Baskerville Old Face" w:hAnsi="Baskerville Old Face"/>
        </w:rPr>
      </w:pPr>
      <w:r w:rsidRPr="00AE3E45">
        <w:rPr>
          <w:rFonts w:ascii="Baskerville Old Face" w:hAnsi="Baskerville Old Face"/>
        </w:rPr>
        <w:t xml:space="preserve">Regression analysis is an analysis that functions to obtain the relationship of a variable. Regression </w:t>
      </w:r>
      <w:proofErr w:type="spellStart"/>
      <w:r w:rsidRPr="00AE3E45">
        <w:rPr>
          <w:rFonts w:ascii="Baskerville Old Face" w:hAnsi="Baskerville Old Face"/>
        </w:rPr>
        <w:t>modeling</w:t>
      </w:r>
      <w:proofErr w:type="spellEnd"/>
      <w:r w:rsidRPr="00AE3E45">
        <w:rPr>
          <w:rFonts w:ascii="Baskerville Old Face" w:hAnsi="Baskerville Old Face"/>
        </w:rPr>
        <w:t xml:space="preserve"> can be implemented in various fields which include social, economic, health and environmental fields. Often spatial data is found in these fields. Spatial data is a data type that contains information in the form of attributes and locations that are interdependent on one another. Spatial data has different characteristics at each observation point but has a very close relationship to observation points that are close together [9].</w:t>
      </w:r>
    </w:p>
    <w:p w14:paraId="313C66D4" w14:textId="77777777" w:rsidR="00AE3E45" w:rsidRDefault="00AE3E45" w:rsidP="00AE3E45">
      <w:pPr>
        <w:spacing w:afterLines="40" w:after="96"/>
        <w:ind w:left="450" w:firstLine="360"/>
        <w:jc w:val="both"/>
        <w:rPr>
          <w:rFonts w:ascii="Baskerville Old Face" w:hAnsi="Baskerville Old Face"/>
        </w:rPr>
      </w:pPr>
      <w:r w:rsidRPr="00AE3E45">
        <w:rPr>
          <w:rFonts w:ascii="Baskerville Old Face" w:hAnsi="Baskerville Old Face"/>
        </w:rPr>
        <w:t xml:space="preserve">The classical regression method is used by researchers to see the relationship between drug abuse cases and the variables that influence them. However, this method does not show the level of drug abusers regionally. The statistical technique used to determine the dependent variable model with independent variables based on area or area is Geographically Weighted Regression [4]. Compared to </w:t>
      </w:r>
      <w:proofErr w:type="spellStart"/>
      <w:r w:rsidRPr="00AE3E45">
        <w:rPr>
          <w:rFonts w:ascii="Baskerville Old Face" w:hAnsi="Baskerville Old Face"/>
        </w:rPr>
        <w:t>modeling</w:t>
      </w:r>
      <w:proofErr w:type="spellEnd"/>
      <w:r w:rsidRPr="00AE3E45">
        <w:rPr>
          <w:rFonts w:ascii="Baskerville Old Face" w:hAnsi="Baskerville Old Face"/>
        </w:rPr>
        <w:t xml:space="preserve"> with the classical regression method, Geographically Weighted Regression can provide regional or regional models and can determine the factors of the variables that influence the spatial aspect [15].</w:t>
      </w:r>
    </w:p>
    <w:p w14:paraId="01030609" w14:textId="77777777" w:rsidR="00AE3E45" w:rsidRDefault="00AE3E45" w:rsidP="00AE3E45">
      <w:pPr>
        <w:spacing w:afterLines="40" w:after="96"/>
        <w:ind w:left="450" w:firstLine="360"/>
        <w:jc w:val="both"/>
        <w:rPr>
          <w:rFonts w:ascii="Baskerville Old Face" w:hAnsi="Baskerville Old Face"/>
        </w:rPr>
      </w:pPr>
      <w:r w:rsidRPr="00AE3E45">
        <w:rPr>
          <w:rFonts w:ascii="Baskerville Old Face" w:hAnsi="Baskerville Old Face"/>
          <w:i/>
          <w:iCs/>
        </w:rPr>
        <w:t xml:space="preserve">Geographically Weighted </w:t>
      </w:r>
      <w:proofErr w:type="spellStart"/>
      <w:r w:rsidRPr="00AE3E45">
        <w:rPr>
          <w:rFonts w:ascii="Baskerville Old Face" w:hAnsi="Baskerville Old Face"/>
          <w:i/>
          <w:iCs/>
        </w:rPr>
        <w:t>Regression</w:t>
      </w:r>
      <w:r w:rsidRPr="00AE3E45">
        <w:rPr>
          <w:rFonts w:ascii="Baskerville Old Face" w:hAnsi="Baskerville Old Face"/>
        </w:rPr>
        <w:t>is</w:t>
      </w:r>
      <w:proofErr w:type="spellEnd"/>
      <w:r w:rsidRPr="00AE3E45">
        <w:rPr>
          <w:rFonts w:ascii="Baskerville Old Face" w:hAnsi="Baskerville Old Face"/>
        </w:rPr>
        <w:t xml:space="preserve"> the development of multiple linear regression and a spatial model that contains geographic information in the form of coordinate points, namely longitude and latitude </w:t>
      </w:r>
      <w:r w:rsidRPr="00AE3E45">
        <w:rPr>
          <w:rFonts w:ascii="Baskerville Old Face" w:hAnsi="Baskerville Old Face"/>
        </w:rPr>
        <w:lastRenderedPageBreak/>
        <w:t>which have geographic weights [8]. According to data from the Police Headquarters, the number of drug-related crimes in Indonesia in 2015-2020 tends to increase. In 2015 there were 62694 cases, in 2016 there were 67250 cases, in 2017 there were 73168 cases, in 2018 there were 97835 cases. Whereas in 2019 there were 113647 cases of drug abuse and the peak in 2020 was 128716 cases [5].</w:t>
      </w:r>
    </w:p>
    <w:p w14:paraId="3357D8F0" w14:textId="593ED5F7" w:rsidR="001911C8" w:rsidRDefault="00AE3E45" w:rsidP="00AE3E45">
      <w:pPr>
        <w:spacing w:afterLines="40" w:after="96"/>
        <w:ind w:left="450" w:firstLine="360"/>
        <w:jc w:val="both"/>
        <w:rPr>
          <w:rFonts w:ascii="Baskerville Old Face" w:hAnsi="Baskerville Old Face"/>
          <w:color w:val="000000"/>
          <w:shd w:val="clear" w:color="auto" w:fill="FFFFFF"/>
        </w:rPr>
      </w:pPr>
      <w:r w:rsidRPr="00AE3E45">
        <w:rPr>
          <w:rFonts w:ascii="Baskerville Old Face" w:hAnsi="Baskerville Old Face"/>
        </w:rPr>
        <w:t xml:space="preserve">Based on the records owned by BNN in 2020 North Sumatra occupies the first position with more than 1 million drug abusers [8]. Even though Indonesia is being hit by the Covid-19 pandemic, drug trafficking still </w:t>
      </w:r>
      <w:proofErr w:type="spellStart"/>
      <w:proofErr w:type="gramStart"/>
      <w:r w:rsidRPr="00AE3E45">
        <w:rPr>
          <w:rFonts w:ascii="Baskerville Old Face" w:hAnsi="Baskerville Old Face"/>
        </w:rPr>
        <w:t>exists.</w:t>
      </w:r>
      <w:r w:rsidRPr="00AE3E45">
        <w:rPr>
          <w:rFonts w:ascii="Baskerville Old Face" w:hAnsi="Baskerville Old Face"/>
          <w:color w:val="000000"/>
          <w:shd w:val="clear" w:color="auto" w:fill="FFFFFF"/>
        </w:rPr>
        <w:t>With</w:t>
      </w:r>
      <w:proofErr w:type="spellEnd"/>
      <w:proofErr w:type="gramEnd"/>
      <w:r w:rsidRPr="00AE3E45">
        <w:rPr>
          <w:rFonts w:ascii="Baskerville Old Face" w:hAnsi="Baskerville Old Face"/>
          <w:color w:val="000000"/>
          <w:shd w:val="clear" w:color="auto" w:fill="FFFFFF"/>
        </w:rPr>
        <w:t xml:space="preserve"> the increasing number of drug abuse in Indonesia, we need a way to prevent this problem.</w:t>
      </w:r>
    </w:p>
    <w:p w14:paraId="5AA34DEE" w14:textId="1FACC31C" w:rsidR="00AE3E45" w:rsidRPr="00AE3E45" w:rsidRDefault="00AE3E45" w:rsidP="00AE3E45">
      <w:pPr>
        <w:pStyle w:val="ListParagraph"/>
        <w:numPr>
          <w:ilvl w:val="0"/>
          <w:numId w:val="15"/>
        </w:numPr>
        <w:spacing w:afterLines="40" w:after="96"/>
        <w:ind w:left="360"/>
        <w:jc w:val="both"/>
        <w:rPr>
          <w:rFonts w:ascii="Baskerville Old Face" w:hAnsi="Baskerville Old Face"/>
          <w:color w:val="000000"/>
          <w:shd w:val="clear" w:color="auto" w:fill="FFFFFF"/>
        </w:rPr>
      </w:pPr>
      <w:r>
        <w:rPr>
          <w:rFonts w:ascii="Baskerville Old Face" w:hAnsi="Baskerville Old Face"/>
          <w:b/>
          <w:bCs/>
          <w:lang w:val="en-US"/>
        </w:rPr>
        <w:t>RESEARCH METHODS</w:t>
      </w:r>
    </w:p>
    <w:p w14:paraId="647B2A9B" w14:textId="31F2AE24" w:rsidR="00AE3E45" w:rsidRPr="00AE3E45" w:rsidRDefault="00AE3E45" w:rsidP="00AE3E45">
      <w:pPr>
        <w:spacing w:afterLines="40" w:after="96"/>
        <w:ind w:left="450" w:firstLine="360"/>
        <w:jc w:val="both"/>
        <w:rPr>
          <w:rFonts w:ascii="Baskerville Old Face" w:hAnsi="Baskerville Old Face"/>
          <w:noProof/>
        </w:rPr>
      </w:pPr>
      <w:r w:rsidRPr="00AE3E45">
        <w:rPr>
          <w:rFonts w:ascii="Baskerville Old Face" w:hAnsi="Baskerville Old Face"/>
          <w:noProof/>
        </w:rPr>
        <w:t>The procedures contained in this study function to find out what factors can influence drug abuse cases in Indonesia using the Geographically Weighted Regression (GWR) analysis method, which are as follows:</w:t>
      </w:r>
    </w:p>
    <w:p w14:paraId="641E631C" w14:textId="77777777" w:rsidR="00AE3E45" w:rsidRPr="00AE3E45" w:rsidRDefault="00AE3E45" w:rsidP="00AE3E45">
      <w:pPr>
        <w:pStyle w:val="ListParagraph"/>
        <w:numPr>
          <w:ilvl w:val="0"/>
          <w:numId w:val="18"/>
        </w:numPr>
        <w:spacing w:afterLines="40" w:after="96" w:line="240" w:lineRule="auto"/>
        <w:ind w:left="1170"/>
        <w:jc w:val="both"/>
        <w:rPr>
          <w:rFonts w:ascii="Baskerville Old Face" w:hAnsi="Baskerville Old Face"/>
          <w:noProof/>
          <w:sz w:val="20"/>
          <w:szCs w:val="20"/>
        </w:rPr>
      </w:pPr>
      <w:r w:rsidRPr="00AE3E45">
        <w:rPr>
          <w:rFonts w:ascii="Baskerville Old Face" w:hAnsi="Baskerville Old Face"/>
          <w:noProof/>
          <w:sz w:val="20"/>
          <w:szCs w:val="20"/>
        </w:rPr>
        <w:t>Collect data collection from each source</w:t>
      </w:r>
    </w:p>
    <w:p w14:paraId="7CCD0B1A" w14:textId="77777777" w:rsidR="00AE3E45" w:rsidRPr="00AE3E45" w:rsidRDefault="00AE3E45" w:rsidP="00AE3E45">
      <w:pPr>
        <w:pStyle w:val="ListParagraph"/>
        <w:numPr>
          <w:ilvl w:val="0"/>
          <w:numId w:val="18"/>
        </w:numPr>
        <w:spacing w:afterLines="40" w:after="96" w:line="240" w:lineRule="auto"/>
        <w:ind w:left="1170"/>
        <w:jc w:val="both"/>
        <w:rPr>
          <w:rFonts w:ascii="Baskerville Old Face" w:hAnsi="Baskerville Old Face"/>
          <w:noProof/>
          <w:sz w:val="20"/>
          <w:szCs w:val="20"/>
        </w:rPr>
      </w:pPr>
      <w:r w:rsidRPr="00AE3E45">
        <w:rPr>
          <w:rFonts w:ascii="Baskerville Old Face" w:hAnsi="Baskerville Old Face"/>
          <w:noProof/>
          <w:sz w:val="20"/>
          <w:szCs w:val="20"/>
        </w:rPr>
        <w:t>Conduct descriptive analysis on the data to find out the initial picture of drug abuse in Indonesia</w:t>
      </w:r>
    </w:p>
    <w:p w14:paraId="612FCDCB" w14:textId="77777777" w:rsidR="00AE3E45" w:rsidRPr="00AE3E45" w:rsidRDefault="00AE3E45" w:rsidP="00AE3E45">
      <w:pPr>
        <w:pStyle w:val="ListParagraph"/>
        <w:numPr>
          <w:ilvl w:val="0"/>
          <w:numId w:val="18"/>
        </w:numPr>
        <w:spacing w:afterLines="40" w:after="96" w:line="240" w:lineRule="auto"/>
        <w:ind w:left="1170"/>
        <w:jc w:val="both"/>
        <w:rPr>
          <w:rFonts w:ascii="Baskerville Old Face" w:hAnsi="Baskerville Old Face"/>
          <w:noProof/>
          <w:sz w:val="20"/>
          <w:szCs w:val="20"/>
        </w:rPr>
      </w:pPr>
      <w:r w:rsidRPr="00AE3E45">
        <w:rPr>
          <w:rFonts w:ascii="Baskerville Old Face" w:hAnsi="Baskerville Old Face"/>
          <w:noProof/>
          <w:sz w:val="20"/>
          <w:szCs w:val="20"/>
        </w:rPr>
        <w:t>Perform data assumption testing</w:t>
      </w:r>
    </w:p>
    <w:p w14:paraId="01F6CD93" w14:textId="77777777" w:rsidR="00AE3E45" w:rsidRPr="00AE3E45" w:rsidRDefault="00AE3E45" w:rsidP="00AE3E45">
      <w:pPr>
        <w:pStyle w:val="ListParagraph"/>
        <w:numPr>
          <w:ilvl w:val="0"/>
          <w:numId w:val="18"/>
        </w:numPr>
        <w:spacing w:afterLines="40" w:after="96" w:line="240" w:lineRule="auto"/>
        <w:ind w:left="1170"/>
        <w:jc w:val="both"/>
        <w:rPr>
          <w:rFonts w:ascii="Baskerville Old Face" w:hAnsi="Baskerville Old Face"/>
          <w:noProof/>
          <w:sz w:val="20"/>
          <w:szCs w:val="20"/>
        </w:rPr>
      </w:pPr>
      <w:r w:rsidRPr="00AE3E45">
        <w:rPr>
          <w:rFonts w:ascii="Baskerville Old Face" w:hAnsi="Baskerville Old Face"/>
          <w:noProof/>
          <w:sz w:val="20"/>
          <w:szCs w:val="20"/>
        </w:rPr>
        <w:t>Analyzing data using the basic approach of the Regression model</w:t>
      </w:r>
    </w:p>
    <w:p w14:paraId="7439384C" w14:textId="77777777" w:rsidR="00AE3E45" w:rsidRPr="00AE3E45" w:rsidRDefault="00AE3E45" w:rsidP="00AE3E45">
      <w:pPr>
        <w:pStyle w:val="ListParagraph"/>
        <w:numPr>
          <w:ilvl w:val="0"/>
          <w:numId w:val="18"/>
        </w:numPr>
        <w:spacing w:afterLines="40" w:after="96" w:line="240" w:lineRule="auto"/>
        <w:ind w:left="1170"/>
        <w:jc w:val="both"/>
        <w:rPr>
          <w:rFonts w:ascii="Baskerville Old Face" w:hAnsi="Baskerville Old Face"/>
          <w:i/>
          <w:noProof/>
          <w:sz w:val="20"/>
          <w:szCs w:val="20"/>
        </w:rPr>
      </w:pPr>
      <w:r w:rsidRPr="00AE3E45">
        <w:rPr>
          <w:rFonts w:ascii="Baskerville Old Face" w:hAnsi="Baskerville Old Face"/>
          <w:noProof/>
          <w:sz w:val="20"/>
          <w:szCs w:val="20"/>
        </w:rPr>
        <w:t>Analyzing data using the Geographically Weighted Regression (GWR) model approach generated through the GWR4 software application</w:t>
      </w:r>
    </w:p>
    <w:p w14:paraId="5231A8C8" w14:textId="77777777" w:rsidR="00AE3E45" w:rsidRPr="00AE3E45" w:rsidRDefault="00AE3E45" w:rsidP="00AE3E45">
      <w:pPr>
        <w:pStyle w:val="ListParagraph"/>
        <w:numPr>
          <w:ilvl w:val="0"/>
          <w:numId w:val="18"/>
        </w:numPr>
        <w:spacing w:afterLines="40" w:after="96" w:line="240" w:lineRule="auto"/>
        <w:ind w:left="1170"/>
        <w:jc w:val="both"/>
        <w:rPr>
          <w:rFonts w:ascii="Baskerville Old Face" w:hAnsi="Baskerville Old Face"/>
          <w:noProof/>
          <w:sz w:val="20"/>
          <w:szCs w:val="20"/>
        </w:rPr>
      </w:pPr>
      <w:r w:rsidRPr="00AE3E45">
        <w:rPr>
          <w:rFonts w:ascii="Baskerville Old Face" w:hAnsi="Baskerville Old Face"/>
          <w:noProof/>
          <w:sz w:val="20"/>
          <w:szCs w:val="20"/>
        </w:rPr>
        <w:t>Comparing the results of the Regression model with the Geographically Weighted Regression (GWR) model</w:t>
      </w:r>
    </w:p>
    <w:p w14:paraId="5624E416" w14:textId="77777777" w:rsidR="00AE3E45" w:rsidRPr="00AE3E45" w:rsidRDefault="00AE3E45" w:rsidP="00AE3E45">
      <w:pPr>
        <w:pStyle w:val="ListParagraph"/>
        <w:numPr>
          <w:ilvl w:val="0"/>
          <w:numId w:val="18"/>
        </w:numPr>
        <w:spacing w:afterLines="40" w:after="96" w:line="240" w:lineRule="auto"/>
        <w:ind w:left="1170"/>
        <w:jc w:val="both"/>
        <w:rPr>
          <w:rFonts w:ascii="Baskerville Old Face" w:hAnsi="Baskerville Old Face"/>
          <w:noProof/>
          <w:sz w:val="20"/>
          <w:szCs w:val="20"/>
        </w:rPr>
      </w:pPr>
      <w:r w:rsidRPr="00AE3E45">
        <w:rPr>
          <w:rFonts w:ascii="Baskerville Old Face" w:hAnsi="Baskerville Old Face"/>
          <w:noProof/>
          <w:sz w:val="20"/>
          <w:szCs w:val="20"/>
        </w:rPr>
        <w:t>Make a thematic map of the spread of drug abuse in Indonesia based on the estimation results from the Regression model, the Geographically Weighted Regression (GWR) model</w:t>
      </w:r>
    </w:p>
    <w:p w14:paraId="604EFB41" w14:textId="10AA1CD1" w:rsidR="00AE3E45" w:rsidRDefault="00AE3E45" w:rsidP="00AE3E45">
      <w:pPr>
        <w:pStyle w:val="ListParagraph"/>
        <w:numPr>
          <w:ilvl w:val="0"/>
          <w:numId w:val="18"/>
        </w:numPr>
        <w:spacing w:afterLines="40" w:after="96" w:line="240" w:lineRule="auto"/>
        <w:ind w:left="1170"/>
        <w:jc w:val="both"/>
        <w:rPr>
          <w:rFonts w:ascii="Baskerville Old Face" w:hAnsi="Baskerville Old Face"/>
          <w:noProof/>
          <w:sz w:val="20"/>
          <w:szCs w:val="20"/>
        </w:rPr>
      </w:pPr>
      <w:r w:rsidRPr="00AE3E45">
        <w:rPr>
          <w:rFonts w:ascii="Baskerville Old Face" w:hAnsi="Baskerville Old Face"/>
          <w:noProof/>
          <w:sz w:val="20"/>
          <w:szCs w:val="20"/>
        </w:rPr>
        <w:t>Conclusion</w:t>
      </w:r>
    </w:p>
    <w:p w14:paraId="692026D6" w14:textId="77777777" w:rsidR="00F927E4" w:rsidRDefault="00F927E4" w:rsidP="00F927E4">
      <w:pPr>
        <w:pStyle w:val="ListParagraph"/>
        <w:spacing w:afterLines="40" w:after="96" w:line="240" w:lineRule="auto"/>
        <w:ind w:left="1170"/>
        <w:jc w:val="both"/>
        <w:rPr>
          <w:rFonts w:ascii="Baskerville Old Face" w:hAnsi="Baskerville Old Face"/>
          <w:noProof/>
          <w:sz w:val="20"/>
          <w:szCs w:val="20"/>
        </w:rPr>
      </w:pPr>
    </w:p>
    <w:p w14:paraId="006DD20A" w14:textId="27DBB9CF" w:rsidR="00AE3E45" w:rsidRPr="00AE3E45" w:rsidRDefault="00AE3E45" w:rsidP="00AE3E45">
      <w:pPr>
        <w:pStyle w:val="ListParagraph"/>
        <w:numPr>
          <w:ilvl w:val="0"/>
          <w:numId w:val="15"/>
        </w:numPr>
        <w:spacing w:afterLines="40" w:after="96"/>
        <w:ind w:left="360"/>
        <w:rPr>
          <w:rFonts w:ascii="Baskerville Old Face" w:hAnsi="Baskerville Old Face" w:cstheme="majorBidi"/>
          <w:sz w:val="20"/>
          <w:szCs w:val="20"/>
        </w:rPr>
      </w:pPr>
      <w:r w:rsidRPr="00AE3E45">
        <w:rPr>
          <w:rFonts w:ascii="Baskerville Old Face" w:hAnsi="Baskerville Old Face" w:cstheme="majorBidi"/>
          <w:b/>
          <w:bCs/>
        </w:rPr>
        <w:t>RES</w:t>
      </w:r>
      <w:r w:rsidR="00F927E4">
        <w:rPr>
          <w:rFonts w:ascii="Baskerville Old Face" w:hAnsi="Baskerville Old Face" w:cstheme="majorBidi"/>
          <w:b/>
          <w:bCs/>
        </w:rPr>
        <w:t>ULT AND ANALYSIS</w:t>
      </w:r>
    </w:p>
    <w:p w14:paraId="101F789E" w14:textId="77777777" w:rsidR="00AE3E45" w:rsidRPr="00AE3E45" w:rsidRDefault="00AE3E45" w:rsidP="00AE3E45">
      <w:pPr>
        <w:spacing w:afterLines="40" w:after="96"/>
        <w:ind w:left="450" w:firstLine="360"/>
        <w:jc w:val="both"/>
        <w:rPr>
          <w:rFonts w:ascii="Baskerville Old Face" w:hAnsi="Baskerville Old Face"/>
          <w:iCs/>
          <w:noProof/>
        </w:rPr>
      </w:pPr>
      <w:r w:rsidRPr="00AE3E45">
        <w:rPr>
          <w:rFonts w:ascii="Baskerville Old Face" w:hAnsi="Baskerville Old Face"/>
          <w:noProof/>
        </w:rPr>
        <w:t xml:space="preserve">Types of independent variables and dependent variables that will be used in this study. The dependent variable is often referred to as the dependent variable, in this study the dependent variable is the number of cases of drug abuse in Indonesia in 2020. The independent variable is often called the independent variable, where this variable will affect other variables, in this study the independent variable is symbolized by the letter X and there are 4 independent variables that are thought to affect the dependent </w:t>
      </w:r>
      <w:proofErr w:type="gramStart"/>
      <w:r w:rsidRPr="00AE3E45">
        <w:rPr>
          <w:rFonts w:ascii="Baskerville Old Face" w:hAnsi="Baskerville Old Face"/>
          <w:noProof/>
        </w:rPr>
        <w:t>variable</w:t>
      </w:r>
      <w:r w:rsidRPr="00AE3E45">
        <w:rPr>
          <w:rFonts w:ascii="Baskerville Old Face" w:hAnsi="Baskerville Old Face"/>
        </w:rPr>
        <w:t>[</w:t>
      </w:r>
      <w:proofErr w:type="gramEnd"/>
      <w:r w:rsidRPr="00AE3E45">
        <w:rPr>
          <w:rFonts w:ascii="Baskerville Old Face" w:hAnsi="Baskerville Old Face"/>
        </w:rPr>
        <w:t>1].</w:t>
      </w:r>
    </w:p>
    <w:p w14:paraId="2262F49B" w14:textId="77777777" w:rsidR="00AE3E45" w:rsidRPr="00AE3E45" w:rsidRDefault="00AE3E45" w:rsidP="00AE3E45">
      <w:pPr>
        <w:pStyle w:val="ListParagraph"/>
        <w:spacing w:afterLines="40" w:after="96" w:line="240" w:lineRule="auto"/>
        <w:ind w:left="450" w:firstLine="720"/>
        <w:jc w:val="both"/>
        <w:rPr>
          <w:rFonts w:ascii="Baskerville Old Face" w:hAnsi="Baskerville Old Face"/>
          <w:noProof/>
          <w:sz w:val="20"/>
          <w:szCs w:val="20"/>
        </w:rPr>
      </w:pPr>
      <w:r w:rsidRPr="00AE3E45">
        <w:rPr>
          <w:rFonts w:ascii="Baskerville Old Face" w:hAnsi="Baskerville Old Face"/>
          <w:noProof/>
          <w:sz w:val="20"/>
          <w:szCs w:val="20"/>
        </w:rPr>
        <w:t>The variables used in this study are:</w:t>
      </w:r>
    </w:p>
    <w:p w14:paraId="494EADEB" w14:textId="77777777" w:rsidR="00AE3E45" w:rsidRPr="00AE3E45" w:rsidRDefault="00AE3E45" w:rsidP="00AE3E45">
      <w:pPr>
        <w:spacing w:afterLines="40" w:after="96"/>
        <w:ind w:firstLine="720"/>
        <w:jc w:val="center"/>
        <w:rPr>
          <w:rFonts w:ascii="Baskerville Old Face" w:hAnsi="Baskerville Old Face"/>
          <w:noProof/>
        </w:rPr>
      </w:pPr>
      <w:r w:rsidRPr="00AE3E45">
        <w:rPr>
          <w:rFonts w:ascii="Baskerville Old Face" w:hAnsi="Baskerville Old Face" w:cstheme="majorBidi"/>
          <w:b/>
          <w:bCs/>
          <w:noProof/>
        </w:rPr>
        <w:t>Table 1.</w:t>
      </w:r>
      <w:r w:rsidRPr="00AE3E45">
        <w:rPr>
          <w:rFonts w:ascii="Baskerville Old Face" w:hAnsi="Baskerville Old Face" w:cstheme="majorBidi"/>
          <w:noProof/>
        </w:rPr>
        <w:t xml:space="preserve"> </w:t>
      </w:r>
      <w:r w:rsidRPr="00AE3E45">
        <w:rPr>
          <w:rFonts w:ascii="Baskerville Old Face" w:hAnsi="Baskerville Old Face"/>
          <w:noProof/>
        </w:rPr>
        <w:t>Table of Research Variables</w:t>
      </w:r>
    </w:p>
    <w:tbl>
      <w:tblPr>
        <w:tblStyle w:val="PlainTable2"/>
        <w:tblW w:w="0" w:type="auto"/>
        <w:tblInd w:w="540" w:type="dxa"/>
        <w:tblLook w:val="04A0" w:firstRow="1" w:lastRow="0" w:firstColumn="1" w:lastColumn="0" w:noHBand="0" w:noVBand="1"/>
      </w:tblPr>
      <w:tblGrid>
        <w:gridCol w:w="618"/>
        <w:gridCol w:w="3162"/>
        <w:gridCol w:w="4140"/>
      </w:tblGrid>
      <w:tr w:rsidR="00AE3E45" w:rsidRPr="00AE3E45" w14:paraId="0D89E4E9" w14:textId="77777777" w:rsidTr="00AE3E45">
        <w:trPr>
          <w:cnfStyle w:val="100000000000" w:firstRow="1" w:lastRow="0" w:firstColumn="0" w:lastColumn="0" w:oddVBand="0" w:evenVBand="0" w:oddHBand="0" w:evenHBand="0" w:firstRowFirstColumn="0" w:firstRowLastColumn="0" w:lastRowFirstColumn="0" w:lastRowLastColumn="0"/>
          <w:trHeight w:val="216"/>
        </w:trPr>
        <w:tc>
          <w:tcPr>
            <w:cnfStyle w:val="001000000000" w:firstRow="0" w:lastRow="0" w:firstColumn="1" w:lastColumn="0" w:oddVBand="0" w:evenVBand="0" w:oddHBand="0" w:evenHBand="0" w:firstRowFirstColumn="0" w:firstRowLastColumn="0" w:lastRowFirstColumn="0" w:lastRowLastColumn="0"/>
            <w:tcW w:w="618" w:type="dxa"/>
          </w:tcPr>
          <w:p w14:paraId="6A72FD21" w14:textId="77777777" w:rsidR="00AE3E45" w:rsidRPr="00AE3E45" w:rsidRDefault="00AE3E45" w:rsidP="00AE3E45">
            <w:pPr>
              <w:spacing w:afterLines="40" w:after="96"/>
              <w:jc w:val="center"/>
              <w:rPr>
                <w:rFonts w:ascii="Baskerville Old Face" w:hAnsi="Baskerville Old Face"/>
                <w:noProof/>
              </w:rPr>
            </w:pPr>
            <w:r w:rsidRPr="00AE3E45">
              <w:rPr>
                <w:rFonts w:ascii="Baskerville Old Face" w:hAnsi="Baskerville Old Face"/>
                <w:noProof/>
              </w:rPr>
              <w:t>No.</w:t>
            </w:r>
          </w:p>
        </w:tc>
        <w:tc>
          <w:tcPr>
            <w:tcW w:w="3162" w:type="dxa"/>
          </w:tcPr>
          <w:p w14:paraId="5865BA98" w14:textId="77777777" w:rsidR="00AE3E45" w:rsidRPr="00AE3E45" w:rsidRDefault="00AE3E45" w:rsidP="00AE3E45">
            <w:pPr>
              <w:spacing w:afterLines="40" w:after="96"/>
              <w:jc w:val="center"/>
              <w:cnfStyle w:val="100000000000" w:firstRow="1" w:lastRow="0" w:firstColumn="0" w:lastColumn="0" w:oddVBand="0" w:evenVBand="0" w:oddHBand="0" w:evenHBand="0" w:firstRowFirstColumn="0" w:firstRowLastColumn="0" w:lastRowFirstColumn="0" w:lastRowLastColumn="0"/>
              <w:rPr>
                <w:rFonts w:ascii="Baskerville Old Face" w:hAnsi="Baskerville Old Face"/>
                <w:noProof/>
              </w:rPr>
            </w:pPr>
            <w:r w:rsidRPr="00AE3E45">
              <w:rPr>
                <w:rFonts w:ascii="Baskerville Old Face" w:hAnsi="Baskerville Old Face"/>
                <w:noProof/>
              </w:rPr>
              <w:t>Variable</w:t>
            </w:r>
          </w:p>
        </w:tc>
        <w:tc>
          <w:tcPr>
            <w:tcW w:w="4140" w:type="dxa"/>
          </w:tcPr>
          <w:p w14:paraId="51B450BB" w14:textId="77777777" w:rsidR="00AE3E45" w:rsidRPr="00AE3E45" w:rsidRDefault="00AE3E45" w:rsidP="00AE3E45">
            <w:pPr>
              <w:spacing w:afterLines="40" w:after="96"/>
              <w:jc w:val="center"/>
              <w:cnfStyle w:val="100000000000" w:firstRow="1" w:lastRow="0" w:firstColumn="0" w:lastColumn="0" w:oddVBand="0" w:evenVBand="0" w:oddHBand="0" w:evenHBand="0" w:firstRowFirstColumn="0" w:firstRowLastColumn="0" w:lastRowFirstColumn="0" w:lastRowLastColumn="0"/>
              <w:rPr>
                <w:rFonts w:ascii="Baskerville Old Face" w:hAnsi="Baskerville Old Face"/>
                <w:noProof/>
              </w:rPr>
            </w:pPr>
            <w:r w:rsidRPr="00AE3E45">
              <w:rPr>
                <w:rFonts w:ascii="Baskerville Old Face" w:hAnsi="Baskerville Old Face"/>
                <w:noProof/>
              </w:rPr>
              <w:t>Variable Definitions</w:t>
            </w:r>
          </w:p>
        </w:tc>
      </w:tr>
      <w:tr w:rsidR="00AE3E45" w:rsidRPr="00AE3E45" w14:paraId="580FBCD7" w14:textId="77777777" w:rsidTr="00AE3E45">
        <w:trPr>
          <w:cnfStyle w:val="000000100000" w:firstRow="0" w:lastRow="0" w:firstColumn="0" w:lastColumn="0" w:oddVBand="0" w:evenVBand="0" w:oddHBand="1" w:evenHBand="0" w:firstRowFirstColumn="0" w:firstRowLastColumn="0" w:lastRowFirstColumn="0" w:lastRowLastColumn="0"/>
          <w:trHeight w:val="216"/>
        </w:trPr>
        <w:tc>
          <w:tcPr>
            <w:cnfStyle w:val="001000000000" w:firstRow="0" w:lastRow="0" w:firstColumn="1" w:lastColumn="0" w:oddVBand="0" w:evenVBand="0" w:oddHBand="0" w:evenHBand="0" w:firstRowFirstColumn="0" w:firstRowLastColumn="0" w:lastRowFirstColumn="0" w:lastRowLastColumn="0"/>
            <w:tcW w:w="618" w:type="dxa"/>
          </w:tcPr>
          <w:p w14:paraId="7E1F835A" w14:textId="77777777" w:rsidR="00AE3E45" w:rsidRPr="00AE3E45" w:rsidRDefault="00AE3E45" w:rsidP="00AE3E45">
            <w:pPr>
              <w:spacing w:afterLines="40" w:after="96"/>
              <w:jc w:val="both"/>
              <w:rPr>
                <w:rFonts w:ascii="Baskerville Old Face" w:hAnsi="Baskerville Old Face"/>
                <w:noProof/>
              </w:rPr>
            </w:pPr>
            <w:r w:rsidRPr="00AE3E45">
              <w:rPr>
                <w:rFonts w:ascii="Baskerville Old Face" w:hAnsi="Baskerville Old Face"/>
                <w:noProof/>
              </w:rPr>
              <w:t>1</w:t>
            </w:r>
          </w:p>
        </w:tc>
        <w:tc>
          <w:tcPr>
            <w:tcW w:w="3162" w:type="dxa"/>
          </w:tcPr>
          <w:p w14:paraId="19FF0331" w14:textId="77777777" w:rsidR="00AE3E45" w:rsidRPr="00AE3E45" w:rsidRDefault="00AE3E45" w:rsidP="00AE3E45">
            <w:pPr>
              <w:spacing w:afterLines="40" w:after="96"/>
              <w:cnfStyle w:val="000000100000" w:firstRow="0" w:lastRow="0" w:firstColumn="0" w:lastColumn="0" w:oddVBand="0" w:evenVBand="0" w:oddHBand="1" w:evenHBand="0" w:firstRowFirstColumn="0" w:firstRowLastColumn="0" w:lastRowFirstColumn="0" w:lastRowLastColumn="0"/>
              <w:rPr>
                <w:rFonts w:ascii="Baskerville Old Face" w:hAnsi="Baskerville Old Face"/>
                <w:b/>
                <w:bCs/>
                <w:noProof/>
              </w:rPr>
            </w:pPr>
            <w:r w:rsidRPr="00AE3E45">
              <w:rPr>
                <w:rFonts w:ascii="Baskerville Old Face" w:hAnsi="Baskerville Old Face"/>
                <w:b/>
                <w:bCs/>
                <w:noProof/>
              </w:rPr>
              <w:t>Drug Abuse (Y)</w:t>
            </w:r>
          </w:p>
        </w:tc>
        <w:tc>
          <w:tcPr>
            <w:tcW w:w="4140" w:type="dxa"/>
          </w:tcPr>
          <w:p w14:paraId="672A2D10" w14:textId="77777777" w:rsidR="00AE3E45" w:rsidRPr="00AE3E45" w:rsidRDefault="00AE3E45" w:rsidP="00AE3E45">
            <w:pPr>
              <w:spacing w:afterLines="40" w:after="96"/>
              <w:jc w:val="both"/>
              <w:cnfStyle w:val="000000100000" w:firstRow="0" w:lastRow="0" w:firstColumn="0" w:lastColumn="0" w:oddVBand="0" w:evenVBand="0" w:oddHBand="1" w:evenHBand="0" w:firstRowFirstColumn="0" w:firstRowLastColumn="0" w:lastRowFirstColumn="0" w:lastRowLastColumn="0"/>
              <w:rPr>
                <w:rFonts w:ascii="Baskerville Old Face" w:hAnsi="Baskerville Old Face"/>
                <w:noProof/>
              </w:rPr>
            </w:pPr>
            <w:r w:rsidRPr="00AE3E45">
              <w:rPr>
                <w:rFonts w:ascii="Baskerville Old Face" w:hAnsi="Baskerville Old Face"/>
                <w:noProof/>
              </w:rPr>
              <w:t>The number of cases of drug abuse in Indonesia in 2020</w:t>
            </w:r>
          </w:p>
        </w:tc>
      </w:tr>
      <w:tr w:rsidR="00AE3E45" w:rsidRPr="00AE3E45" w14:paraId="5D517743" w14:textId="77777777" w:rsidTr="00AE3E45">
        <w:trPr>
          <w:trHeight w:val="216"/>
        </w:trPr>
        <w:tc>
          <w:tcPr>
            <w:cnfStyle w:val="001000000000" w:firstRow="0" w:lastRow="0" w:firstColumn="1" w:lastColumn="0" w:oddVBand="0" w:evenVBand="0" w:oddHBand="0" w:evenHBand="0" w:firstRowFirstColumn="0" w:firstRowLastColumn="0" w:lastRowFirstColumn="0" w:lastRowLastColumn="0"/>
            <w:tcW w:w="618" w:type="dxa"/>
          </w:tcPr>
          <w:p w14:paraId="6ECC71DF" w14:textId="77777777" w:rsidR="00AE3E45" w:rsidRPr="00AE3E45" w:rsidRDefault="00AE3E45" w:rsidP="00AE3E45">
            <w:pPr>
              <w:spacing w:afterLines="40" w:after="96"/>
              <w:jc w:val="both"/>
              <w:rPr>
                <w:rFonts w:ascii="Baskerville Old Face" w:hAnsi="Baskerville Old Face"/>
                <w:noProof/>
              </w:rPr>
            </w:pPr>
            <w:r w:rsidRPr="00AE3E45">
              <w:rPr>
                <w:rFonts w:ascii="Baskerville Old Face" w:hAnsi="Baskerville Old Face"/>
                <w:noProof/>
              </w:rPr>
              <w:t>2</w:t>
            </w:r>
          </w:p>
        </w:tc>
        <w:tc>
          <w:tcPr>
            <w:tcW w:w="3162" w:type="dxa"/>
          </w:tcPr>
          <w:p w14:paraId="34397C30" w14:textId="77777777" w:rsidR="00AE3E45" w:rsidRPr="00AE3E45" w:rsidRDefault="00AE3E45" w:rsidP="00AE3E45">
            <w:pPr>
              <w:spacing w:afterLines="40" w:after="96"/>
              <w:cnfStyle w:val="000000000000" w:firstRow="0" w:lastRow="0" w:firstColumn="0" w:lastColumn="0" w:oddVBand="0" w:evenVBand="0" w:oddHBand="0" w:evenHBand="0" w:firstRowFirstColumn="0" w:firstRowLastColumn="0" w:lastRowFirstColumn="0" w:lastRowLastColumn="0"/>
              <w:rPr>
                <w:rFonts w:ascii="Baskerville Old Face" w:hAnsi="Baskerville Old Face"/>
                <w:b/>
                <w:bCs/>
                <w:noProof/>
              </w:rPr>
            </w:pPr>
            <w:r w:rsidRPr="00AE3E45">
              <w:rPr>
                <w:rFonts w:ascii="Baskerville Old Face" w:hAnsi="Baskerville Old Face"/>
                <w:b/>
                <w:bCs/>
                <w:noProof/>
              </w:rPr>
              <w:t>Economic Situation ()</w:t>
            </w:r>
            <m:oMath>
              <m:sSub>
                <m:sSubPr>
                  <m:ctrlPr>
                    <w:rPr>
                      <w:rFonts w:ascii="Cambria Math" w:hAnsi="Cambria Math"/>
                      <w:b/>
                      <w:bCs/>
                      <w:i/>
                      <w:noProof/>
                    </w:rPr>
                  </m:ctrlPr>
                </m:sSubPr>
                <m:e>
                  <m:r>
                    <m:rPr>
                      <m:sty m:val="bi"/>
                    </m:rPr>
                    <w:rPr>
                      <w:rFonts w:ascii="Cambria Math" w:hAnsi="Cambria Math"/>
                      <w:noProof/>
                    </w:rPr>
                    <m:t>X</m:t>
                  </m:r>
                </m:e>
                <m:sub>
                  <m:r>
                    <m:rPr>
                      <m:sty m:val="bi"/>
                    </m:rPr>
                    <w:rPr>
                      <w:rFonts w:ascii="Cambria Math" w:hAnsi="Cambria Math"/>
                      <w:noProof/>
                    </w:rPr>
                    <m:t>1</m:t>
                  </m:r>
                </m:sub>
              </m:sSub>
            </m:oMath>
          </w:p>
        </w:tc>
        <w:tc>
          <w:tcPr>
            <w:tcW w:w="4140" w:type="dxa"/>
          </w:tcPr>
          <w:p w14:paraId="1C5E00CD" w14:textId="77777777" w:rsidR="00AE3E45" w:rsidRPr="00AE3E45" w:rsidRDefault="00AE3E45" w:rsidP="00AE3E45">
            <w:pPr>
              <w:spacing w:afterLines="40" w:after="96"/>
              <w:jc w:val="both"/>
              <w:cnfStyle w:val="000000000000" w:firstRow="0" w:lastRow="0" w:firstColumn="0" w:lastColumn="0" w:oddVBand="0" w:evenVBand="0" w:oddHBand="0" w:evenHBand="0" w:firstRowFirstColumn="0" w:firstRowLastColumn="0" w:lastRowFirstColumn="0" w:lastRowLastColumn="0"/>
              <w:rPr>
                <w:rFonts w:ascii="Baskerville Old Face" w:hAnsi="Baskerville Old Face"/>
                <w:noProof/>
              </w:rPr>
            </w:pPr>
            <w:r w:rsidRPr="00AE3E45">
              <w:rPr>
                <w:rFonts w:ascii="Baskerville Old Face" w:hAnsi="Baskerville Old Face"/>
                <w:noProof/>
              </w:rPr>
              <w:t>This variable defines the number of poor people in Indonesia in 2020</w:t>
            </w:r>
          </w:p>
        </w:tc>
      </w:tr>
      <w:tr w:rsidR="00AE3E45" w:rsidRPr="00AE3E45" w14:paraId="3AFB3DCE" w14:textId="77777777" w:rsidTr="00AE3E45">
        <w:trPr>
          <w:cnfStyle w:val="000000100000" w:firstRow="0" w:lastRow="0" w:firstColumn="0" w:lastColumn="0" w:oddVBand="0" w:evenVBand="0" w:oddHBand="1" w:evenHBand="0" w:firstRowFirstColumn="0" w:firstRowLastColumn="0" w:lastRowFirstColumn="0" w:lastRowLastColumn="0"/>
          <w:trHeight w:val="216"/>
        </w:trPr>
        <w:tc>
          <w:tcPr>
            <w:cnfStyle w:val="001000000000" w:firstRow="0" w:lastRow="0" w:firstColumn="1" w:lastColumn="0" w:oddVBand="0" w:evenVBand="0" w:oddHBand="0" w:evenHBand="0" w:firstRowFirstColumn="0" w:firstRowLastColumn="0" w:lastRowFirstColumn="0" w:lastRowLastColumn="0"/>
            <w:tcW w:w="618" w:type="dxa"/>
          </w:tcPr>
          <w:p w14:paraId="1959276C" w14:textId="77777777" w:rsidR="00AE3E45" w:rsidRPr="00AE3E45" w:rsidRDefault="00AE3E45" w:rsidP="00AE3E45">
            <w:pPr>
              <w:spacing w:afterLines="40" w:after="96"/>
              <w:jc w:val="both"/>
              <w:rPr>
                <w:rFonts w:ascii="Baskerville Old Face" w:hAnsi="Baskerville Old Face"/>
                <w:noProof/>
              </w:rPr>
            </w:pPr>
            <w:r w:rsidRPr="00AE3E45">
              <w:rPr>
                <w:rFonts w:ascii="Baskerville Old Face" w:hAnsi="Baskerville Old Face"/>
                <w:noProof/>
              </w:rPr>
              <w:t>2</w:t>
            </w:r>
          </w:p>
        </w:tc>
        <w:tc>
          <w:tcPr>
            <w:tcW w:w="3162" w:type="dxa"/>
          </w:tcPr>
          <w:p w14:paraId="0C4A2B29" w14:textId="77777777" w:rsidR="00AE3E45" w:rsidRPr="00AE3E45" w:rsidRDefault="00AE3E45" w:rsidP="00AE3E45">
            <w:pPr>
              <w:spacing w:afterLines="40" w:after="96"/>
              <w:cnfStyle w:val="000000100000" w:firstRow="0" w:lastRow="0" w:firstColumn="0" w:lastColumn="0" w:oddVBand="0" w:evenVBand="0" w:oddHBand="1" w:evenHBand="0" w:firstRowFirstColumn="0" w:firstRowLastColumn="0" w:lastRowFirstColumn="0" w:lastRowLastColumn="0"/>
              <w:rPr>
                <w:rFonts w:ascii="Baskerville Old Face" w:hAnsi="Baskerville Old Face"/>
                <w:b/>
                <w:bCs/>
                <w:noProof/>
              </w:rPr>
            </w:pPr>
            <w:r w:rsidRPr="00AE3E45">
              <w:rPr>
                <w:rFonts w:ascii="Baskerville Old Face" w:hAnsi="Baskerville Old Face"/>
                <w:b/>
                <w:bCs/>
                <w:noProof/>
              </w:rPr>
              <w:t>Association/Environment ()</w:t>
            </w:r>
            <m:oMath>
              <m:sSub>
                <m:sSubPr>
                  <m:ctrlPr>
                    <w:rPr>
                      <w:rFonts w:ascii="Cambria Math" w:hAnsi="Cambria Math"/>
                      <w:b/>
                      <w:bCs/>
                      <w:i/>
                      <w:noProof/>
                    </w:rPr>
                  </m:ctrlPr>
                </m:sSubPr>
                <m:e>
                  <m:r>
                    <m:rPr>
                      <m:sty m:val="bi"/>
                    </m:rPr>
                    <w:rPr>
                      <w:rFonts w:ascii="Cambria Math" w:hAnsi="Cambria Math"/>
                      <w:noProof/>
                    </w:rPr>
                    <m:t>X</m:t>
                  </m:r>
                </m:e>
                <m:sub>
                  <m:r>
                    <m:rPr>
                      <m:sty m:val="bi"/>
                    </m:rPr>
                    <w:rPr>
                      <w:rFonts w:ascii="Cambria Math" w:hAnsi="Cambria Math"/>
                      <w:noProof/>
                    </w:rPr>
                    <m:t>2</m:t>
                  </m:r>
                </m:sub>
              </m:sSub>
            </m:oMath>
          </w:p>
        </w:tc>
        <w:tc>
          <w:tcPr>
            <w:tcW w:w="4140" w:type="dxa"/>
          </w:tcPr>
          <w:p w14:paraId="14667DF8" w14:textId="77777777" w:rsidR="00AE3E45" w:rsidRPr="00AE3E45" w:rsidRDefault="00AE3E45" w:rsidP="00AE3E45">
            <w:pPr>
              <w:spacing w:afterLines="40" w:after="96"/>
              <w:jc w:val="both"/>
              <w:cnfStyle w:val="000000100000" w:firstRow="0" w:lastRow="0" w:firstColumn="0" w:lastColumn="0" w:oddVBand="0" w:evenVBand="0" w:oddHBand="1" w:evenHBand="0" w:firstRowFirstColumn="0" w:firstRowLastColumn="0" w:lastRowFirstColumn="0" w:lastRowLastColumn="0"/>
              <w:rPr>
                <w:rFonts w:ascii="Baskerville Old Face" w:hAnsi="Baskerville Old Face"/>
                <w:noProof/>
              </w:rPr>
            </w:pPr>
            <w:r w:rsidRPr="00AE3E45">
              <w:rPr>
                <w:rFonts w:ascii="Baskerville Old Face" w:hAnsi="Baskerville Old Face"/>
                <w:noProof/>
              </w:rPr>
              <w:t>This variable defines the number of dropouts that occurred in Indonesia in 2020</w:t>
            </w:r>
          </w:p>
        </w:tc>
      </w:tr>
      <w:tr w:rsidR="00AE3E45" w:rsidRPr="00AE3E45" w14:paraId="249B3BB9" w14:textId="77777777" w:rsidTr="00AE3E45">
        <w:trPr>
          <w:trHeight w:val="216"/>
        </w:trPr>
        <w:tc>
          <w:tcPr>
            <w:cnfStyle w:val="001000000000" w:firstRow="0" w:lastRow="0" w:firstColumn="1" w:lastColumn="0" w:oddVBand="0" w:evenVBand="0" w:oddHBand="0" w:evenHBand="0" w:firstRowFirstColumn="0" w:firstRowLastColumn="0" w:lastRowFirstColumn="0" w:lastRowLastColumn="0"/>
            <w:tcW w:w="618" w:type="dxa"/>
          </w:tcPr>
          <w:p w14:paraId="537ECFD7" w14:textId="77777777" w:rsidR="00AE3E45" w:rsidRPr="00AE3E45" w:rsidRDefault="00AE3E45" w:rsidP="00AE3E45">
            <w:pPr>
              <w:spacing w:afterLines="40" w:after="96"/>
              <w:jc w:val="both"/>
              <w:rPr>
                <w:rFonts w:ascii="Baskerville Old Face" w:hAnsi="Baskerville Old Face"/>
                <w:noProof/>
              </w:rPr>
            </w:pPr>
            <w:r w:rsidRPr="00AE3E45">
              <w:rPr>
                <w:rFonts w:ascii="Baskerville Old Face" w:hAnsi="Baskerville Old Face"/>
                <w:noProof/>
              </w:rPr>
              <w:t>3</w:t>
            </w:r>
          </w:p>
        </w:tc>
        <w:tc>
          <w:tcPr>
            <w:tcW w:w="3162" w:type="dxa"/>
          </w:tcPr>
          <w:p w14:paraId="42F85A4D" w14:textId="77777777" w:rsidR="00AE3E45" w:rsidRPr="00AE3E45" w:rsidRDefault="00AE3E45" w:rsidP="00AE3E45">
            <w:pPr>
              <w:spacing w:afterLines="40" w:after="96"/>
              <w:jc w:val="both"/>
              <w:cnfStyle w:val="000000000000" w:firstRow="0" w:lastRow="0" w:firstColumn="0" w:lastColumn="0" w:oddVBand="0" w:evenVBand="0" w:oddHBand="0" w:evenHBand="0" w:firstRowFirstColumn="0" w:firstRowLastColumn="0" w:lastRowFirstColumn="0" w:lastRowLastColumn="0"/>
              <w:rPr>
                <w:rFonts w:ascii="Baskerville Old Face" w:hAnsi="Baskerville Old Face"/>
                <w:b/>
                <w:bCs/>
                <w:noProof/>
              </w:rPr>
            </w:pPr>
            <w:r w:rsidRPr="00AE3E45">
              <w:rPr>
                <w:rFonts w:ascii="Baskerville Old Face" w:hAnsi="Baskerville Old Face"/>
                <w:b/>
                <w:bCs/>
                <w:noProof/>
              </w:rPr>
              <w:t>convenience()</w:t>
            </w:r>
            <m:oMath>
              <m:sSub>
                <m:sSubPr>
                  <m:ctrlPr>
                    <w:rPr>
                      <w:rFonts w:ascii="Cambria Math" w:hAnsi="Cambria Math"/>
                      <w:b/>
                      <w:bCs/>
                      <w:i/>
                      <w:noProof/>
                    </w:rPr>
                  </m:ctrlPr>
                </m:sSubPr>
                <m:e>
                  <m:r>
                    <m:rPr>
                      <m:sty m:val="bi"/>
                    </m:rPr>
                    <w:rPr>
                      <w:rFonts w:ascii="Cambria Math" w:hAnsi="Cambria Math"/>
                      <w:noProof/>
                    </w:rPr>
                    <m:t>X</m:t>
                  </m:r>
                </m:e>
                <m:sub>
                  <m:r>
                    <m:rPr>
                      <m:sty m:val="bi"/>
                    </m:rPr>
                    <w:rPr>
                      <w:rFonts w:ascii="Cambria Math" w:hAnsi="Cambria Math"/>
                      <w:noProof/>
                    </w:rPr>
                    <m:t>3</m:t>
                  </m:r>
                </m:sub>
              </m:sSub>
            </m:oMath>
          </w:p>
        </w:tc>
        <w:tc>
          <w:tcPr>
            <w:tcW w:w="4140" w:type="dxa"/>
          </w:tcPr>
          <w:p w14:paraId="4CAD04BA" w14:textId="77777777" w:rsidR="00AE3E45" w:rsidRPr="00AE3E45" w:rsidRDefault="00AE3E45" w:rsidP="00AE3E45">
            <w:pPr>
              <w:spacing w:afterLines="40" w:after="96"/>
              <w:jc w:val="both"/>
              <w:cnfStyle w:val="000000000000" w:firstRow="0" w:lastRow="0" w:firstColumn="0" w:lastColumn="0" w:oddVBand="0" w:evenVBand="0" w:oddHBand="0" w:evenHBand="0" w:firstRowFirstColumn="0" w:firstRowLastColumn="0" w:lastRowFirstColumn="0" w:lastRowLastColumn="0"/>
              <w:rPr>
                <w:rFonts w:ascii="Baskerville Old Face" w:hAnsi="Baskerville Old Face"/>
                <w:noProof/>
              </w:rPr>
            </w:pPr>
            <w:r w:rsidRPr="00AE3E45">
              <w:rPr>
                <w:rFonts w:ascii="Baskerville Old Face" w:hAnsi="Baskerville Old Face"/>
                <w:noProof/>
              </w:rPr>
              <w:t>This variable defines the number of location points in drug-prone areas in Indonesia in 2020</w:t>
            </w:r>
          </w:p>
        </w:tc>
      </w:tr>
      <w:tr w:rsidR="00AE3E45" w:rsidRPr="00AE3E45" w14:paraId="1DEA4FE7" w14:textId="77777777" w:rsidTr="00AE3E45">
        <w:trPr>
          <w:cnfStyle w:val="000000100000" w:firstRow="0" w:lastRow="0" w:firstColumn="0" w:lastColumn="0" w:oddVBand="0" w:evenVBand="0" w:oddHBand="1" w:evenHBand="0" w:firstRowFirstColumn="0" w:firstRowLastColumn="0" w:lastRowFirstColumn="0" w:lastRowLastColumn="0"/>
          <w:trHeight w:val="216"/>
        </w:trPr>
        <w:tc>
          <w:tcPr>
            <w:cnfStyle w:val="001000000000" w:firstRow="0" w:lastRow="0" w:firstColumn="1" w:lastColumn="0" w:oddVBand="0" w:evenVBand="0" w:oddHBand="0" w:evenHBand="0" w:firstRowFirstColumn="0" w:firstRowLastColumn="0" w:lastRowFirstColumn="0" w:lastRowLastColumn="0"/>
            <w:tcW w:w="618" w:type="dxa"/>
          </w:tcPr>
          <w:p w14:paraId="724EEE1D" w14:textId="77777777" w:rsidR="00AE3E45" w:rsidRPr="00AE3E45" w:rsidRDefault="00AE3E45" w:rsidP="00AE3E45">
            <w:pPr>
              <w:spacing w:afterLines="40" w:after="96"/>
              <w:jc w:val="both"/>
              <w:rPr>
                <w:rFonts w:ascii="Baskerville Old Face" w:hAnsi="Baskerville Old Face"/>
                <w:noProof/>
              </w:rPr>
            </w:pPr>
            <w:r w:rsidRPr="00AE3E45">
              <w:rPr>
                <w:rFonts w:ascii="Baskerville Old Face" w:hAnsi="Baskerville Old Face"/>
                <w:noProof/>
              </w:rPr>
              <w:t>4</w:t>
            </w:r>
          </w:p>
        </w:tc>
        <w:tc>
          <w:tcPr>
            <w:tcW w:w="3162" w:type="dxa"/>
          </w:tcPr>
          <w:p w14:paraId="5911BA6E" w14:textId="77777777" w:rsidR="00AE3E45" w:rsidRPr="00AE3E45" w:rsidRDefault="00AE3E45" w:rsidP="00AE3E45">
            <w:pPr>
              <w:spacing w:afterLines="40" w:after="96"/>
              <w:jc w:val="both"/>
              <w:cnfStyle w:val="000000100000" w:firstRow="0" w:lastRow="0" w:firstColumn="0" w:lastColumn="0" w:oddVBand="0" w:evenVBand="0" w:oddHBand="1" w:evenHBand="0" w:firstRowFirstColumn="0" w:firstRowLastColumn="0" w:lastRowFirstColumn="0" w:lastRowLastColumn="0"/>
              <w:rPr>
                <w:rFonts w:ascii="Baskerville Old Face" w:hAnsi="Baskerville Old Face"/>
                <w:b/>
                <w:bCs/>
                <w:noProof/>
              </w:rPr>
            </w:pPr>
            <w:r w:rsidRPr="00AE3E45">
              <w:rPr>
                <w:rFonts w:ascii="Baskerville Old Face" w:hAnsi="Baskerville Old Face"/>
                <w:b/>
                <w:bCs/>
                <w:noProof/>
              </w:rPr>
              <w:t>Lack of supervision ()</w:t>
            </w:r>
            <m:oMath>
              <m:sSub>
                <m:sSubPr>
                  <m:ctrlPr>
                    <w:rPr>
                      <w:rFonts w:ascii="Cambria Math" w:hAnsi="Cambria Math"/>
                      <w:b/>
                      <w:bCs/>
                      <w:i/>
                      <w:noProof/>
                    </w:rPr>
                  </m:ctrlPr>
                </m:sSubPr>
                <m:e>
                  <m:r>
                    <m:rPr>
                      <m:sty m:val="bi"/>
                    </m:rPr>
                    <w:rPr>
                      <w:rFonts w:ascii="Cambria Math" w:hAnsi="Cambria Math"/>
                      <w:noProof/>
                    </w:rPr>
                    <m:t>X</m:t>
                  </m:r>
                </m:e>
                <m:sub>
                  <m:r>
                    <m:rPr>
                      <m:sty m:val="bi"/>
                    </m:rPr>
                    <w:rPr>
                      <w:rFonts w:ascii="Cambria Math" w:hAnsi="Cambria Math"/>
                      <w:noProof/>
                    </w:rPr>
                    <m:t>4</m:t>
                  </m:r>
                </m:sub>
              </m:sSub>
            </m:oMath>
          </w:p>
        </w:tc>
        <w:tc>
          <w:tcPr>
            <w:tcW w:w="4140" w:type="dxa"/>
          </w:tcPr>
          <w:p w14:paraId="1829FD62" w14:textId="77777777" w:rsidR="00AE3E45" w:rsidRPr="00AE3E45" w:rsidRDefault="00AE3E45" w:rsidP="00AE3E45">
            <w:pPr>
              <w:spacing w:afterLines="40" w:after="96"/>
              <w:jc w:val="both"/>
              <w:cnfStyle w:val="000000100000" w:firstRow="0" w:lastRow="0" w:firstColumn="0" w:lastColumn="0" w:oddVBand="0" w:evenVBand="0" w:oddHBand="1" w:evenHBand="0" w:firstRowFirstColumn="0" w:firstRowLastColumn="0" w:lastRowFirstColumn="0" w:lastRowLastColumn="0"/>
              <w:rPr>
                <w:rFonts w:ascii="Baskerville Old Face" w:hAnsi="Baskerville Old Face"/>
                <w:noProof/>
              </w:rPr>
            </w:pPr>
            <w:r w:rsidRPr="00AE3E45">
              <w:rPr>
                <w:rFonts w:ascii="Baskerville Old Face" w:hAnsi="Baskerville Old Face"/>
                <w:noProof/>
              </w:rPr>
              <w:t>This variable defines the number of broken families in Indonesia in 2020</w:t>
            </w:r>
          </w:p>
        </w:tc>
      </w:tr>
    </w:tbl>
    <w:p w14:paraId="41080658" w14:textId="77777777" w:rsidR="00AE3E45" w:rsidRPr="00AE3E45" w:rsidRDefault="00AE3E45" w:rsidP="00AE3E45">
      <w:pPr>
        <w:spacing w:afterLines="40" w:after="96"/>
        <w:rPr>
          <w:rFonts w:ascii="Baskerville Old Face" w:hAnsi="Baskerville Old Face" w:cstheme="majorBidi"/>
          <w:b/>
          <w:bCs/>
        </w:rPr>
      </w:pPr>
    </w:p>
    <w:p w14:paraId="6BE82500" w14:textId="77777777" w:rsidR="00AE3E45" w:rsidRPr="00AE3E45" w:rsidRDefault="00AE3E45" w:rsidP="00F927E4">
      <w:pPr>
        <w:spacing w:afterLines="40" w:after="96"/>
        <w:ind w:left="90" w:firstLine="720"/>
        <w:rPr>
          <w:rFonts w:ascii="Baskerville Old Face" w:hAnsi="Baskerville Old Face" w:cstheme="majorBidi"/>
          <w:b/>
          <w:bCs/>
        </w:rPr>
      </w:pPr>
      <w:r w:rsidRPr="00AE3E45">
        <w:rPr>
          <w:rFonts w:ascii="Baskerville Old Face" w:hAnsi="Baskerville Old Face" w:cstheme="majorBidi"/>
          <w:b/>
          <w:bCs/>
        </w:rPr>
        <w:t>Descriptive Analysis</w:t>
      </w:r>
    </w:p>
    <w:p w14:paraId="43E05255" w14:textId="43F89132" w:rsidR="00AE3E45" w:rsidRDefault="00AE3E45" w:rsidP="00AE3E45">
      <w:pPr>
        <w:spacing w:afterLines="40" w:after="96"/>
        <w:ind w:left="450" w:firstLine="360"/>
        <w:jc w:val="both"/>
        <w:rPr>
          <w:rFonts w:ascii="Baskerville Old Face" w:hAnsi="Baskerville Old Face"/>
        </w:rPr>
      </w:pPr>
      <w:r w:rsidRPr="00AE3E45">
        <w:rPr>
          <w:rFonts w:ascii="Baskerville Old Face" w:hAnsi="Baskerville Old Face"/>
        </w:rPr>
        <w:t>Descriptive statistical analysis is needed to be able to see an overview of drug abuse cases in Indonesia in 2020. The following are the results of descriptive statistics that can be seen through the size of the concentration and distribution of data obtained through the SPSS program.</w:t>
      </w:r>
    </w:p>
    <w:p w14:paraId="31E6FEDC" w14:textId="3A0A94E4" w:rsidR="00F927E4" w:rsidRDefault="00F927E4" w:rsidP="00AE3E45">
      <w:pPr>
        <w:spacing w:afterLines="40" w:after="96"/>
        <w:ind w:left="450" w:firstLine="360"/>
        <w:jc w:val="both"/>
        <w:rPr>
          <w:rFonts w:ascii="Baskerville Old Face" w:hAnsi="Baskerville Old Face"/>
        </w:rPr>
      </w:pPr>
    </w:p>
    <w:p w14:paraId="42FECB11" w14:textId="77777777" w:rsidR="00F927E4" w:rsidRPr="00AE3E45" w:rsidRDefault="00F927E4" w:rsidP="00AE3E45">
      <w:pPr>
        <w:spacing w:afterLines="40" w:after="96"/>
        <w:ind w:left="450" w:firstLine="360"/>
        <w:jc w:val="both"/>
        <w:rPr>
          <w:rFonts w:ascii="Baskerville Old Face" w:hAnsi="Baskerville Old Face"/>
        </w:rPr>
      </w:pPr>
    </w:p>
    <w:tbl>
      <w:tblPr>
        <w:tblStyle w:val="PlainTable2"/>
        <w:tblpPr w:leftFromText="180" w:rightFromText="180" w:vertAnchor="text" w:horzAnchor="margin" w:tblpXSpec="center" w:tblpY="317"/>
        <w:tblW w:w="0" w:type="auto"/>
        <w:tblLook w:val="04A0" w:firstRow="1" w:lastRow="0" w:firstColumn="1" w:lastColumn="0" w:noHBand="0" w:noVBand="1"/>
      </w:tblPr>
      <w:tblGrid>
        <w:gridCol w:w="2712"/>
        <w:gridCol w:w="413"/>
        <w:gridCol w:w="956"/>
        <w:gridCol w:w="1058"/>
        <w:gridCol w:w="954"/>
        <w:gridCol w:w="1250"/>
        <w:gridCol w:w="1445"/>
      </w:tblGrid>
      <w:tr w:rsidR="00AE3E45" w:rsidRPr="00AE3E45" w14:paraId="3A57AE59" w14:textId="77777777" w:rsidTr="00AE3E45">
        <w:trPr>
          <w:cnfStyle w:val="100000000000" w:firstRow="1" w:lastRow="0" w:firstColumn="0" w:lastColumn="0" w:oddVBand="0" w:evenVBand="0" w:oddHBand="0" w:evenHBand="0" w:firstRowFirstColumn="0" w:firstRowLastColumn="0" w:lastRowFirstColumn="0" w:lastRowLastColumn="0"/>
          <w:trHeight w:val="216"/>
        </w:trPr>
        <w:tc>
          <w:tcPr>
            <w:cnfStyle w:val="001000000000" w:firstRow="0" w:lastRow="0" w:firstColumn="1" w:lastColumn="0" w:oddVBand="0" w:evenVBand="0" w:oddHBand="0" w:evenHBand="0" w:firstRowFirstColumn="0" w:firstRowLastColumn="0" w:lastRowFirstColumn="0" w:lastRowLastColumn="0"/>
            <w:tcW w:w="0" w:type="auto"/>
          </w:tcPr>
          <w:p w14:paraId="0FC35EEC" w14:textId="77777777" w:rsidR="00AE3E45" w:rsidRPr="00AE3E45" w:rsidRDefault="00AE3E45" w:rsidP="00AE3E45">
            <w:pPr>
              <w:pStyle w:val="BodyText"/>
              <w:spacing w:afterLines="40" w:after="96"/>
              <w:ind w:right="216"/>
              <w:jc w:val="center"/>
              <w:rPr>
                <w:rFonts w:ascii="Baskerville Old Face" w:hAnsi="Baskerville Old Face" w:cstheme="majorBidi"/>
              </w:rPr>
            </w:pPr>
          </w:p>
        </w:tc>
        <w:tc>
          <w:tcPr>
            <w:tcW w:w="0" w:type="auto"/>
          </w:tcPr>
          <w:p w14:paraId="551D479E" w14:textId="77777777" w:rsidR="00AE3E45" w:rsidRPr="00AE3E45" w:rsidRDefault="00AE3E45" w:rsidP="00AE3E45">
            <w:pPr>
              <w:pStyle w:val="BodyText"/>
              <w:spacing w:afterLines="40" w:after="96"/>
              <w:ind w:left="-110" w:right="-130"/>
              <w:jc w:val="center"/>
              <w:cnfStyle w:val="100000000000" w:firstRow="1" w:lastRow="0" w:firstColumn="0" w:lastColumn="0" w:oddVBand="0" w:evenVBand="0" w:oddHBand="0" w:evenHBand="0" w:firstRowFirstColumn="0" w:firstRowLastColumn="0" w:lastRowFirstColumn="0" w:lastRowLastColumn="0"/>
              <w:rPr>
                <w:rFonts w:ascii="Baskerville Old Face" w:hAnsi="Baskerville Old Face" w:cstheme="majorBidi"/>
                <w:b w:val="0"/>
                <w:bCs w:val="0"/>
                <w:lang w:val="en-US"/>
              </w:rPr>
            </w:pPr>
            <w:r w:rsidRPr="00AE3E45">
              <w:rPr>
                <w:rFonts w:ascii="Baskerville Old Face" w:hAnsi="Baskerville Old Face" w:cstheme="majorBidi"/>
                <w:lang w:val="en-US"/>
              </w:rPr>
              <w:t>N</w:t>
            </w:r>
          </w:p>
        </w:tc>
        <w:tc>
          <w:tcPr>
            <w:tcW w:w="0" w:type="auto"/>
          </w:tcPr>
          <w:p w14:paraId="5F5167F7" w14:textId="77777777" w:rsidR="00AE3E45" w:rsidRPr="00AE3E45" w:rsidRDefault="00AE3E45" w:rsidP="00AE3E45">
            <w:pPr>
              <w:pStyle w:val="BodyText"/>
              <w:spacing w:afterLines="40" w:after="96"/>
              <w:ind w:left="-160" w:right="-130"/>
              <w:jc w:val="center"/>
              <w:cnfStyle w:val="100000000000" w:firstRow="1" w:lastRow="0" w:firstColumn="0" w:lastColumn="0" w:oddVBand="0" w:evenVBand="0" w:oddHBand="0" w:evenHBand="0" w:firstRowFirstColumn="0" w:firstRowLastColumn="0" w:lastRowFirstColumn="0" w:lastRowLastColumn="0"/>
              <w:rPr>
                <w:rFonts w:ascii="Baskerville Old Face" w:hAnsi="Baskerville Old Face" w:cstheme="majorBidi"/>
                <w:b w:val="0"/>
                <w:bCs w:val="0"/>
                <w:i/>
                <w:iCs/>
                <w:lang w:val="en-US"/>
              </w:rPr>
            </w:pPr>
            <w:r w:rsidRPr="00AE3E45">
              <w:rPr>
                <w:rFonts w:ascii="Baskerville Old Face" w:hAnsi="Baskerville Old Face" w:cstheme="majorBidi"/>
                <w:i/>
                <w:iCs/>
                <w:lang w:val="en-US"/>
              </w:rPr>
              <w:t>Minimum</w:t>
            </w:r>
          </w:p>
        </w:tc>
        <w:tc>
          <w:tcPr>
            <w:tcW w:w="0" w:type="auto"/>
          </w:tcPr>
          <w:p w14:paraId="510E5A54" w14:textId="77777777" w:rsidR="00AE3E45" w:rsidRPr="00AE3E45" w:rsidRDefault="00AE3E45" w:rsidP="00AE3E45">
            <w:pPr>
              <w:pStyle w:val="BodyText"/>
              <w:spacing w:afterLines="40" w:after="96"/>
              <w:ind w:left="-80" w:right="-130"/>
              <w:jc w:val="center"/>
              <w:cnfStyle w:val="100000000000" w:firstRow="1" w:lastRow="0" w:firstColumn="0" w:lastColumn="0" w:oddVBand="0" w:evenVBand="0" w:oddHBand="0" w:evenHBand="0" w:firstRowFirstColumn="0" w:firstRowLastColumn="0" w:lastRowFirstColumn="0" w:lastRowLastColumn="0"/>
              <w:rPr>
                <w:rFonts w:ascii="Baskerville Old Face" w:hAnsi="Baskerville Old Face" w:cstheme="majorBidi"/>
                <w:b w:val="0"/>
                <w:bCs w:val="0"/>
                <w:i/>
                <w:iCs/>
                <w:lang w:val="en-US"/>
              </w:rPr>
            </w:pPr>
            <w:r w:rsidRPr="00AE3E45">
              <w:rPr>
                <w:rFonts w:ascii="Baskerville Old Face" w:hAnsi="Baskerville Old Face" w:cstheme="majorBidi"/>
                <w:i/>
                <w:iCs/>
                <w:lang w:val="en-US"/>
              </w:rPr>
              <w:t>Maximum</w:t>
            </w:r>
          </w:p>
        </w:tc>
        <w:tc>
          <w:tcPr>
            <w:tcW w:w="0" w:type="auto"/>
          </w:tcPr>
          <w:p w14:paraId="2EAC1C10" w14:textId="77777777" w:rsidR="00AE3E45" w:rsidRPr="00AE3E45" w:rsidRDefault="00AE3E45" w:rsidP="00AE3E45">
            <w:pPr>
              <w:pStyle w:val="BodyText"/>
              <w:spacing w:afterLines="40" w:after="96"/>
              <w:ind w:left="-150" w:right="-70"/>
              <w:jc w:val="center"/>
              <w:cnfStyle w:val="100000000000" w:firstRow="1" w:lastRow="0" w:firstColumn="0" w:lastColumn="0" w:oddVBand="0" w:evenVBand="0" w:oddHBand="0" w:evenHBand="0" w:firstRowFirstColumn="0" w:firstRowLastColumn="0" w:lastRowFirstColumn="0" w:lastRowLastColumn="0"/>
              <w:rPr>
                <w:rFonts w:ascii="Baskerville Old Face" w:hAnsi="Baskerville Old Face" w:cstheme="majorBidi"/>
                <w:b w:val="0"/>
                <w:bCs w:val="0"/>
                <w:i/>
                <w:iCs/>
                <w:lang w:val="en-US"/>
              </w:rPr>
            </w:pPr>
            <w:r w:rsidRPr="00AE3E45">
              <w:rPr>
                <w:rFonts w:ascii="Baskerville Old Face" w:hAnsi="Baskerville Old Face" w:cstheme="majorBidi"/>
                <w:i/>
                <w:iCs/>
                <w:lang w:val="en-US"/>
              </w:rPr>
              <w:t>mean</w:t>
            </w:r>
          </w:p>
        </w:tc>
        <w:tc>
          <w:tcPr>
            <w:tcW w:w="0" w:type="auto"/>
          </w:tcPr>
          <w:p w14:paraId="1BBD5999" w14:textId="77777777" w:rsidR="00AE3E45" w:rsidRPr="00AE3E45" w:rsidRDefault="00AE3E45" w:rsidP="00AE3E45">
            <w:pPr>
              <w:pStyle w:val="BodyText"/>
              <w:spacing w:afterLines="40" w:after="96"/>
              <w:ind w:left="-160" w:right="-130"/>
              <w:jc w:val="center"/>
              <w:cnfStyle w:val="100000000000" w:firstRow="1" w:lastRow="0" w:firstColumn="0" w:lastColumn="0" w:oddVBand="0" w:evenVBand="0" w:oddHBand="0" w:evenHBand="0" w:firstRowFirstColumn="0" w:firstRowLastColumn="0" w:lastRowFirstColumn="0" w:lastRowLastColumn="0"/>
              <w:rPr>
                <w:rFonts w:ascii="Baskerville Old Face" w:hAnsi="Baskerville Old Face" w:cstheme="majorBidi"/>
                <w:b w:val="0"/>
                <w:bCs w:val="0"/>
                <w:i/>
                <w:iCs/>
                <w:lang w:val="en-US"/>
              </w:rPr>
            </w:pPr>
            <w:r w:rsidRPr="00AE3E45">
              <w:rPr>
                <w:rFonts w:ascii="Baskerville Old Face" w:hAnsi="Baskerville Old Face" w:cstheme="majorBidi"/>
                <w:i/>
                <w:iCs/>
                <w:lang w:val="en-US"/>
              </w:rPr>
              <w:t>std. Deviation</w:t>
            </w:r>
          </w:p>
        </w:tc>
        <w:tc>
          <w:tcPr>
            <w:tcW w:w="0" w:type="auto"/>
          </w:tcPr>
          <w:p w14:paraId="4A22F682" w14:textId="77777777" w:rsidR="00AE3E45" w:rsidRPr="00AE3E45" w:rsidRDefault="00AE3E45" w:rsidP="00AE3E45">
            <w:pPr>
              <w:pStyle w:val="BodyText"/>
              <w:spacing w:afterLines="40" w:after="96"/>
              <w:ind w:left="-110" w:right="-90" w:firstLine="110"/>
              <w:jc w:val="center"/>
              <w:cnfStyle w:val="100000000000" w:firstRow="1" w:lastRow="0" w:firstColumn="0" w:lastColumn="0" w:oddVBand="0" w:evenVBand="0" w:oddHBand="0" w:evenHBand="0" w:firstRowFirstColumn="0" w:firstRowLastColumn="0" w:lastRowFirstColumn="0" w:lastRowLastColumn="0"/>
              <w:rPr>
                <w:rFonts w:ascii="Baskerville Old Face" w:hAnsi="Baskerville Old Face" w:cstheme="majorBidi"/>
                <w:b w:val="0"/>
                <w:bCs w:val="0"/>
                <w:i/>
                <w:iCs/>
                <w:lang w:val="en-US"/>
              </w:rPr>
            </w:pPr>
            <w:r w:rsidRPr="00AE3E45">
              <w:rPr>
                <w:rFonts w:ascii="Baskerville Old Face" w:hAnsi="Baskerville Old Face" w:cstheme="majorBidi"/>
                <w:i/>
                <w:iCs/>
                <w:lang w:val="en-US"/>
              </w:rPr>
              <w:t>variances</w:t>
            </w:r>
          </w:p>
        </w:tc>
      </w:tr>
      <w:tr w:rsidR="00AE3E45" w:rsidRPr="00AE3E45" w14:paraId="5D9E769D" w14:textId="77777777" w:rsidTr="00AE3E45">
        <w:trPr>
          <w:cnfStyle w:val="000000100000" w:firstRow="0" w:lastRow="0" w:firstColumn="0" w:lastColumn="0" w:oddVBand="0" w:evenVBand="0" w:oddHBand="1" w:evenHBand="0" w:firstRowFirstColumn="0" w:firstRowLastColumn="0" w:lastRowFirstColumn="0" w:lastRowLastColumn="0"/>
          <w:trHeight w:val="216"/>
        </w:trPr>
        <w:tc>
          <w:tcPr>
            <w:cnfStyle w:val="001000000000" w:firstRow="0" w:lastRow="0" w:firstColumn="1" w:lastColumn="0" w:oddVBand="0" w:evenVBand="0" w:oddHBand="0" w:evenHBand="0" w:firstRowFirstColumn="0" w:firstRowLastColumn="0" w:lastRowFirstColumn="0" w:lastRowLastColumn="0"/>
            <w:tcW w:w="0" w:type="auto"/>
          </w:tcPr>
          <w:p w14:paraId="50C84CFF" w14:textId="77777777" w:rsidR="00AE3E45" w:rsidRPr="00AE3E45" w:rsidRDefault="00AE3E45" w:rsidP="00AE3E45">
            <w:pPr>
              <w:pStyle w:val="BodyText"/>
              <w:spacing w:afterLines="40" w:after="96"/>
              <w:ind w:left="-160" w:right="-110" w:firstLine="160"/>
              <w:rPr>
                <w:rFonts w:ascii="Baskerville Old Face" w:hAnsi="Baskerville Old Face" w:cstheme="majorBidi"/>
                <w:lang w:val="en-US"/>
              </w:rPr>
            </w:pPr>
            <w:r w:rsidRPr="00AE3E45">
              <w:rPr>
                <w:rFonts w:ascii="Baskerville Old Face" w:hAnsi="Baskerville Old Face"/>
                <w:lang w:val="en-US"/>
              </w:rPr>
              <w:t>Drug Abuse ()</w:t>
            </w:r>
            <m:oMath>
              <m:r>
                <m:rPr>
                  <m:sty m:val="bi"/>
                </m:rPr>
                <w:rPr>
                  <w:rFonts w:ascii="Cambria Math" w:hAnsi="Cambria Math"/>
                  <w:lang w:val="en-US"/>
                </w:rPr>
                <m:t>Y</m:t>
              </m:r>
            </m:oMath>
          </w:p>
        </w:tc>
        <w:tc>
          <w:tcPr>
            <w:tcW w:w="0" w:type="auto"/>
          </w:tcPr>
          <w:p w14:paraId="2F3EA31C" w14:textId="77777777" w:rsidR="00AE3E45" w:rsidRPr="00AE3E45" w:rsidRDefault="00AE3E45" w:rsidP="00AE3E45">
            <w:pPr>
              <w:pStyle w:val="BodyText"/>
              <w:spacing w:afterLines="40" w:after="96"/>
              <w:ind w:left="-80" w:right="-90" w:firstLine="80"/>
              <w:jc w:val="center"/>
              <w:cnfStyle w:val="000000100000" w:firstRow="0" w:lastRow="0" w:firstColumn="0" w:lastColumn="0" w:oddVBand="0" w:evenVBand="0" w:oddHBand="1" w:evenHBand="0" w:firstRowFirstColumn="0" w:firstRowLastColumn="0" w:lastRowFirstColumn="0" w:lastRowLastColumn="0"/>
              <w:rPr>
                <w:rFonts w:ascii="Baskerville Old Face" w:hAnsi="Baskerville Old Face" w:cstheme="majorBidi"/>
                <w:lang w:val="en-US"/>
              </w:rPr>
            </w:pPr>
            <w:r w:rsidRPr="00AE3E45">
              <w:rPr>
                <w:rFonts w:ascii="Baskerville Old Face" w:hAnsi="Baskerville Old Face" w:cstheme="majorBidi"/>
                <w:lang w:val="en-US"/>
              </w:rPr>
              <w:t>33</w:t>
            </w:r>
          </w:p>
        </w:tc>
        <w:tc>
          <w:tcPr>
            <w:tcW w:w="0" w:type="auto"/>
          </w:tcPr>
          <w:p w14:paraId="11044629" w14:textId="77777777" w:rsidR="00AE3E45" w:rsidRPr="00AE3E45" w:rsidRDefault="00AE3E45" w:rsidP="00AE3E45">
            <w:pPr>
              <w:pStyle w:val="BodyText"/>
              <w:spacing w:afterLines="40" w:after="96"/>
              <w:ind w:left="-130" w:firstLine="130"/>
              <w:jc w:val="right"/>
              <w:cnfStyle w:val="000000100000" w:firstRow="0" w:lastRow="0" w:firstColumn="0" w:lastColumn="0" w:oddVBand="0" w:evenVBand="0" w:oddHBand="1" w:evenHBand="0" w:firstRowFirstColumn="0" w:firstRowLastColumn="0" w:lastRowFirstColumn="0" w:lastRowLastColumn="0"/>
              <w:rPr>
                <w:rFonts w:ascii="Baskerville Old Face" w:hAnsi="Baskerville Old Face" w:cstheme="majorBidi"/>
                <w:lang w:val="en-US"/>
              </w:rPr>
            </w:pPr>
            <w:r w:rsidRPr="00AE3E45">
              <w:rPr>
                <w:rFonts w:ascii="Baskerville Old Face" w:hAnsi="Baskerville Old Face" w:cstheme="majorBidi"/>
                <w:lang w:val="en-US"/>
              </w:rPr>
              <w:t>73</w:t>
            </w:r>
          </w:p>
        </w:tc>
        <w:tc>
          <w:tcPr>
            <w:tcW w:w="0" w:type="auto"/>
          </w:tcPr>
          <w:p w14:paraId="6C045654" w14:textId="77777777" w:rsidR="00AE3E45" w:rsidRPr="00AE3E45" w:rsidRDefault="00AE3E45" w:rsidP="00AE3E45">
            <w:pPr>
              <w:pStyle w:val="BodyText"/>
              <w:spacing w:afterLines="40" w:after="96"/>
              <w:ind w:left="-120"/>
              <w:jc w:val="right"/>
              <w:cnfStyle w:val="000000100000" w:firstRow="0" w:lastRow="0" w:firstColumn="0" w:lastColumn="0" w:oddVBand="0" w:evenVBand="0" w:oddHBand="1" w:evenHBand="0" w:firstRowFirstColumn="0" w:firstRowLastColumn="0" w:lastRowFirstColumn="0" w:lastRowLastColumn="0"/>
              <w:rPr>
                <w:rFonts w:ascii="Baskerville Old Face" w:hAnsi="Baskerville Old Face" w:cstheme="majorBidi"/>
                <w:lang w:val="en-US"/>
              </w:rPr>
            </w:pPr>
            <w:r w:rsidRPr="00AE3E45">
              <w:rPr>
                <w:rFonts w:ascii="Baskerville Old Face" w:hAnsi="Baskerville Old Face" w:cstheme="majorBidi"/>
                <w:lang w:val="en-US"/>
              </w:rPr>
              <w:t>20261</w:t>
            </w:r>
          </w:p>
        </w:tc>
        <w:tc>
          <w:tcPr>
            <w:tcW w:w="0" w:type="auto"/>
          </w:tcPr>
          <w:p w14:paraId="7D70C0A2" w14:textId="77777777" w:rsidR="00AE3E45" w:rsidRPr="00AE3E45" w:rsidRDefault="00AE3E45" w:rsidP="00AE3E45">
            <w:pPr>
              <w:pStyle w:val="BodyText"/>
              <w:spacing w:afterLines="40" w:after="96"/>
              <w:jc w:val="right"/>
              <w:cnfStyle w:val="000000100000" w:firstRow="0" w:lastRow="0" w:firstColumn="0" w:lastColumn="0" w:oddVBand="0" w:evenVBand="0" w:oddHBand="1" w:evenHBand="0" w:firstRowFirstColumn="0" w:firstRowLastColumn="0" w:lastRowFirstColumn="0" w:lastRowLastColumn="0"/>
              <w:rPr>
                <w:rFonts w:ascii="Baskerville Old Face" w:hAnsi="Baskerville Old Face" w:cstheme="majorBidi"/>
                <w:lang w:val="en-US"/>
              </w:rPr>
            </w:pPr>
            <w:r w:rsidRPr="00AE3E45">
              <w:rPr>
                <w:rFonts w:ascii="Baskerville Old Face" w:hAnsi="Baskerville Old Face" w:cstheme="majorBidi"/>
                <w:lang w:val="en-US"/>
              </w:rPr>
              <w:t>3900.48</w:t>
            </w:r>
          </w:p>
        </w:tc>
        <w:tc>
          <w:tcPr>
            <w:tcW w:w="0" w:type="auto"/>
          </w:tcPr>
          <w:p w14:paraId="699B0B3F" w14:textId="77777777" w:rsidR="00AE3E45" w:rsidRPr="00AE3E45" w:rsidRDefault="00AE3E45" w:rsidP="00AE3E45">
            <w:pPr>
              <w:pStyle w:val="BodyText"/>
              <w:spacing w:afterLines="40" w:after="96"/>
              <w:jc w:val="right"/>
              <w:cnfStyle w:val="000000100000" w:firstRow="0" w:lastRow="0" w:firstColumn="0" w:lastColumn="0" w:oddVBand="0" w:evenVBand="0" w:oddHBand="1" w:evenHBand="0" w:firstRowFirstColumn="0" w:firstRowLastColumn="0" w:lastRowFirstColumn="0" w:lastRowLastColumn="0"/>
              <w:rPr>
                <w:rFonts w:ascii="Baskerville Old Face" w:hAnsi="Baskerville Old Face" w:cstheme="majorBidi"/>
                <w:lang w:val="en-US"/>
              </w:rPr>
            </w:pPr>
            <w:r w:rsidRPr="00AE3E45">
              <w:rPr>
                <w:rFonts w:ascii="Baskerville Old Face" w:hAnsi="Baskerville Old Face" w:cstheme="majorBidi"/>
                <w:lang w:val="en-US"/>
              </w:rPr>
              <w:t>4595,930</w:t>
            </w:r>
          </w:p>
        </w:tc>
        <w:tc>
          <w:tcPr>
            <w:tcW w:w="0" w:type="auto"/>
          </w:tcPr>
          <w:p w14:paraId="7C0B6E96" w14:textId="77777777" w:rsidR="00AE3E45" w:rsidRPr="00AE3E45" w:rsidRDefault="00AE3E45" w:rsidP="00AE3E45">
            <w:pPr>
              <w:pStyle w:val="BodyText"/>
              <w:spacing w:afterLines="40" w:after="96"/>
              <w:jc w:val="right"/>
              <w:cnfStyle w:val="000000100000" w:firstRow="0" w:lastRow="0" w:firstColumn="0" w:lastColumn="0" w:oddVBand="0" w:evenVBand="0" w:oddHBand="1" w:evenHBand="0" w:firstRowFirstColumn="0" w:firstRowLastColumn="0" w:lastRowFirstColumn="0" w:lastRowLastColumn="0"/>
              <w:rPr>
                <w:rFonts w:ascii="Baskerville Old Face" w:hAnsi="Baskerville Old Face" w:cstheme="majorBidi"/>
                <w:lang w:val="en-US"/>
              </w:rPr>
            </w:pPr>
            <w:r w:rsidRPr="00AE3E45">
              <w:rPr>
                <w:rFonts w:ascii="Baskerville Old Face" w:hAnsi="Baskerville Old Face" w:cstheme="majorBidi"/>
                <w:lang w:val="en-US"/>
              </w:rPr>
              <w:t>21122575,758</w:t>
            </w:r>
          </w:p>
        </w:tc>
      </w:tr>
      <w:tr w:rsidR="00AE3E45" w:rsidRPr="00AE3E45" w14:paraId="42B88249" w14:textId="77777777" w:rsidTr="00AE3E45">
        <w:trPr>
          <w:trHeight w:val="216"/>
        </w:trPr>
        <w:tc>
          <w:tcPr>
            <w:cnfStyle w:val="001000000000" w:firstRow="0" w:lastRow="0" w:firstColumn="1" w:lastColumn="0" w:oddVBand="0" w:evenVBand="0" w:oddHBand="0" w:evenHBand="0" w:firstRowFirstColumn="0" w:firstRowLastColumn="0" w:lastRowFirstColumn="0" w:lastRowLastColumn="0"/>
            <w:tcW w:w="0" w:type="auto"/>
          </w:tcPr>
          <w:p w14:paraId="23394445" w14:textId="77777777" w:rsidR="00AE3E45" w:rsidRPr="00AE3E45" w:rsidRDefault="00AE3E45" w:rsidP="00AE3E45">
            <w:pPr>
              <w:pStyle w:val="BodyText"/>
              <w:spacing w:afterLines="40" w:after="96"/>
              <w:ind w:left="-160" w:right="-110" w:firstLine="160"/>
              <w:rPr>
                <w:rFonts w:ascii="Baskerville Old Face" w:hAnsi="Baskerville Old Face" w:cstheme="majorBidi"/>
                <w:lang w:val="en-US"/>
              </w:rPr>
            </w:pPr>
            <w:r w:rsidRPr="00AE3E45">
              <w:rPr>
                <w:rFonts w:ascii="Baskerville Old Face" w:hAnsi="Baskerville Old Face"/>
                <w:lang w:val="en-US"/>
              </w:rPr>
              <w:t>Economic Situation ()</w:t>
            </w:r>
            <m:oMath>
              <m:sSub>
                <m:sSubPr>
                  <m:ctrlPr>
                    <w:rPr>
                      <w:rFonts w:ascii="Cambria Math" w:hAnsi="Cambria Math"/>
                      <w:i/>
                      <w:lang w:val="en-US"/>
                    </w:rPr>
                  </m:ctrlPr>
                </m:sSubPr>
                <m:e>
                  <m:r>
                    <m:rPr>
                      <m:sty m:val="bi"/>
                    </m:rPr>
                    <w:rPr>
                      <w:rFonts w:ascii="Cambria Math" w:hAnsi="Cambria Math"/>
                      <w:lang w:val="en-US"/>
                    </w:rPr>
                    <m:t>X</m:t>
                  </m:r>
                </m:e>
                <m:sub>
                  <m:r>
                    <m:rPr>
                      <m:sty m:val="bi"/>
                    </m:rPr>
                    <w:rPr>
                      <w:rFonts w:ascii="Cambria Math" w:hAnsi="Cambria Math"/>
                      <w:lang w:val="en-US"/>
                    </w:rPr>
                    <m:t>1</m:t>
                  </m:r>
                </m:sub>
              </m:sSub>
            </m:oMath>
          </w:p>
        </w:tc>
        <w:tc>
          <w:tcPr>
            <w:tcW w:w="0" w:type="auto"/>
          </w:tcPr>
          <w:p w14:paraId="66FCDFBC" w14:textId="77777777" w:rsidR="00AE3E45" w:rsidRPr="00AE3E45" w:rsidRDefault="00AE3E45" w:rsidP="00AE3E45">
            <w:pPr>
              <w:pStyle w:val="BodyText"/>
              <w:spacing w:afterLines="40" w:after="96"/>
              <w:ind w:left="-80" w:right="-90" w:firstLine="80"/>
              <w:jc w:val="center"/>
              <w:cnfStyle w:val="000000000000" w:firstRow="0" w:lastRow="0" w:firstColumn="0" w:lastColumn="0" w:oddVBand="0" w:evenVBand="0" w:oddHBand="0" w:evenHBand="0" w:firstRowFirstColumn="0" w:firstRowLastColumn="0" w:lastRowFirstColumn="0" w:lastRowLastColumn="0"/>
              <w:rPr>
                <w:rFonts w:ascii="Baskerville Old Face" w:hAnsi="Baskerville Old Face" w:cstheme="majorBidi"/>
                <w:lang w:val="en-US"/>
              </w:rPr>
            </w:pPr>
            <w:r w:rsidRPr="00AE3E45">
              <w:rPr>
                <w:rFonts w:ascii="Baskerville Old Face" w:hAnsi="Baskerville Old Face" w:cstheme="majorBidi"/>
                <w:lang w:val="en-US"/>
              </w:rPr>
              <w:t>33</w:t>
            </w:r>
          </w:p>
        </w:tc>
        <w:tc>
          <w:tcPr>
            <w:tcW w:w="0" w:type="auto"/>
          </w:tcPr>
          <w:p w14:paraId="0E2012E1" w14:textId="77777777" w:rsidR="00AE3E45" w:rsidRPr="00AE3E45" w:rsidRDefault="00AE3E45" w:rsidP="00AE3E45">
            <w:pPr>
              <w:pStyle w:val="BodyText"/>
              <w:spacing w:afterLines="40" w:after="96"/>
              <w:ind w:left="-130" w:firstLine="130"/>
              <w:jc w:val="right"/>
              <w:cnfStyle w:val="000000000000" w:firstRow="0" w:lastRow="0" w:firstColumn="0" w:lastColumn="0" w:oddVBand="0" w:evenVBand="0" w:oddHBand="0" w:evenHBand="0" w:firstRowFirstColumn="0" w:firstRowLastColumn="0" w:lastRowFirstColumn="0" w:lastRowLastColumn="0"/>
              <w:rPr>
                <w:rFonts w:ascii="Baskerville Old Face" w:hAnsi="Baskerville Old Face" w:cstheme="majorBidi"/>
                <w:lang w:val="en-US"/>
              </w:rPr>
            </w:pPr>
            <w:r w:rsidRPr="00AE3E45">
              <w:rPr>
                <w:rFonts w:ascii="Baskerville Old Face" w:hAnsi="Baskerville Old Face" w:cstheme="majorBidi"/>
                <w:lang w:val="en-US"/>
              </w:rPr>
              <w:t>36.37</w:t>
            </w:r>
          </w:p>
        </w:tc>
        <w:tc>
          <w:tcPr>
            <w:tcW w:w="0" w:type="auto"/>
          </w:tcPr>
          <w:p w14:paraId="7F810492" w14:textId="77777777" w:rsidR="00AE3E45" w:rsidRPr="00AE3E45" w:rsidRDefault="00AE3E45" w:rsidP="00AE3E45">
            <w:pPr>
              <w:pStyle w:val="BodyText"/>
              <w:spacing w:afterLines="40" w:after="96"/>
              <w:ind w:left="-120"/>
              <w:jc w:val="right"/>
              <w:cnfStyle w:val="000000000000" w:firstRow="0" w:lastRow="0" w:firstColumn="0" w:lastColumn="0" w:oddVBand="0" w:evenVBand="0" w:oddHBand="0" w:evenHBand="0" w:firstRowFirstColumn="0" w:firstRowLastColumn="0" w:lastRowFirstColumn="0" w:lastRowLastColumn="0"/>
              <w:rPr>
                <w:rFonts w:ascii="Baskerville Old Face" w:hAnsi="Baskerville Old Face" w:cstheme="majorBidi"/>
                <w:lang w:val="en-US"/>
              </w:rPr>
            </w:pPr>
            <w:r w:rsidRPr="00AE3E45">
              <w:rPr>
                <w:rFonts w:ascii="Baskerville Old Face" w:hAnsi="Baskerville Old Face" w:cstheme="majorBidi"/>
                <w:lang w:val="en-US"/>
              </w:rPr>
              <w:t>4419.10</w:t>
            </w:r>
          </w:p>
        </w:tc>
        <w:tc>
          <w:tcPr>
            <w:tcW w:w="0" w:type="auto"/>
          </w:tcPr>
          <w:p w14:paraId="13995625" w14:textId="77777777" w:rsidR="00AE3E45" w:rsidRPr="00AE3E45" w:rsidRDefault="00AE3E45" w:rsidP="00AE3E45">
            <w:pPr>
              <w:pStyle w:val="BodyText"/>
              <w:spacing w:afterLines="40" w:after="96"/>
              <w:jc w:val="right"/>
              <w:cnfStyle w:val="000000000000" w:firstRow="0" w:lastRow="0" w:firstColumn="0" w:lastColumn="0" w:oddVBand="0" w:evenVBand="0" w:oddHBand="0" w:evenHBand="0" w:firstRowFirstColumn="0" w:firstRowLastColumn="0" w:lastRowFirstColumn="0" w:lastRowLastColumn="0"/>
              <w:rPr>
                <w:rFonts w:ascii="Baskerville Old Face" w:hAnsi="Baskerville Old Face" w:cstheme="majorBidi"/>
                <w:lang w:val="en-US"/>
              </w:rPr>
            </w:pPr>
            <w:r w:rsidRPr="00AE3E45">
              <w:rPr>
                <w:rFonts w:ascii="Baskerville Old Face" w:hAnsi="Baskerville Old Face" w:cstheme="majorBidi"/>
                <w:lang w:val="en-US"/>
              </w:rPr>
              <w:t>797.6442</w:t>
            </w:r>
          </w:p>
        </w:tc>
        <w:tc>
          <w:tcPr>
            <w:tcW w:w="0" w:type="auto"/>
          </w:tcPr>
          <w:p w14:paraId="7C8A7BB7" w14:textId="77777777" w:rsidR="00AE3E45" w:rsidRPr="00AE3E45" w:rsidRDefault="00AE3E45" w:rsidP="00AE3E45">
            <w:pPr>
              <w:pStyle w:val="BodyText"/>
              <w:spacing w:afterLines="40" w:after="96"/>
              <w:jc w:val="right"/>
              <w:cnfStyle w:val="000000000000" w:firstRow="0" w:lastRow="0" w:firstColumn="0" w:lastColumn="0" w:oddVBand="0" w:evenVBand="0" w:oddHBand="0" w:evenHBand="0" w:firstRowFirstColumn="0" w:firstRowLastColumn="0" w:lastRowFirstColumn="0" w:lastRowLastColumn="0"/>
              <w:rPr>
                <w:rFonts w:ascii="Baskerville Old Face" w:hAnsi="Baskerville Old Face" w:cstheme="majorBidi"/>
                <w:lang w:val="en-US"/>
              </w:rPr>
            </w:pPr>
            <w:r w:rsidRPr="00AE3E45">
              <w:rPr>
                <w:rFonts w:ascii="Baskerville Old Face" w:hAnsi="Baskerville Old Face" w:cstheme="majorBidi"/>
                <w:lang w:val="en-US"/>
              </w:rPr>
              <w:t>1117.55974</w:t>
            </w:r>
          </w:p>
        </w:tc>
        <w:tc>
          <w:tcPr>
            <w:tcW w:w="0" w:type="auto"/>
          </w:tcPr>
          <w:p w14:paraId="67B9171C" w14:textId="77777777" w:rsidR="00AE3E45" w:rsidRPr="00AE3E45" w:rsidRDefault="00AE3E45" w:rsidP="00AE3E45">
            <w:pPr>
              <w:pStyle w:val="BodyText"/>
              <w:spacing w:afterLines="40" w:after="96"/>
              <w:jc w:val="right"/>
              <w:cnfStyle w:val="000000000000" w:firstRow="0" w:lastRow="0" w:firstColumn="0" w:lastColumn="0" w:oddVBand="0" w:evenVBand="0" w:oddHBand="0" w:evenHBand="0" w:firstRowFirstColumn="0" w:firstRowLastColumn="0" w:lastRowFirstColumn="0" w:lastRowLastColumn="0"/>
              <w:rPr>
                <w:rFonts w:ascii="Baskerville Old Face" w:hAnsi="Baskerville Old Face" w:cstheme="majorBidi"/>
                <w:lang w:val="en-US"/>
              </w:rPr>
            </w:pPr>
            <w:r w:rsidRPr="00AE3E45">
              <w:rPr>
                <w:rFonts w:ascii="Baskerville Old Face" w:hAnsi="Baskerville Old Face" w:cstheme="majorBidi"/>
                <w:lang w:val="en-US"/>
              </w:rPr>
              <w:t>12448939.772</w:t>
            </w:r>
          </w:p>
        </w:tc>
      </w:tr>
      <w:tr w:rsidR="00AE3E45" w:rsidRPr="00AE3E45" w14:paraId="4F5C23FF" w14:textId="77777777" w:rsidTr="00AE3E45">
        <w:trPr>
          <w:cnfStyle w:val="000000100000" w:firstRow="0" w:lastRow="0" w:firstColumn="0" w:lastColumn="0" w:oddVBand="0" w:evenVBand="0" w:oddHBand="1" w:evenHBand="0" w:firstRowFirstColumn="0" w:firstRowLastColumn="0" w:lastRowFirstColumn="0" w:lastRowLastColumn="0"/>
          <w:trHeight w:val="216"/>
        </w:trPr>
        <w:tc>
          <w:tcPr>
            <w:cnfStyle w:val="001000000000" w:firstRow="0" w:lastRow="0" w:firstColumn="1" w:lastColumn="0" w:oddVBand="0" w:evenVBand="0" w:oddHBand="0" w:evenHBand="0" w:firstRowFirstColumn="0" w:firstRowLastColumn="0" w:lastRowFirstColumn="0" w:lastRowLastColumn="0"/>
            <w:tcW w:w="0" w:type="auto"/>
          </w:tcPr>
          <w:p w14:paraId="3B6B00B0" w14:textId="77777777" w:rsidR="00AE3E45" w:rsidRPr="00AE3E45" w:rsidRDefault="00AE3E45" w:rsidP="00AE3E45">
            <w:pPr>
              <w:pStyle w:val="BodyText"/>
              <w:spacing w:afterLines="40" w:after="96"/>
              <w:ind w:left="-160" w:right="-110" w:firstLine="160"/>
              <w:rPr>
                <w:rFonts w:ascii="Baskerville Old Face" w:hAnsi="Baskerville Old Face" w:cstheme="majorBidi"/>
                <w:lang w:val="en-US"/>
              </w:rPr>
            </w:pPr>
            <w:r w:rsidRPr="00AE3E45">
              <w:rPr>
                <w:rFonts w:ascii="Baskerville Old Face" w:hAnsi="Baskerville Old Face"/>
                <w:lang w:val="en-US"/>
              </w:rPr>
              <w:t>Association / Environment ()</w:t>
            </w:r>
            <m:oMath>
              <m:sSub>
                <m:sSubPr>
                  <m:ctrlPr>
                    <w:rPr>
                      <w:rFonts w:ascii="Cambria Math" w:hAnsi="Cambria Math"/>
                      <w:i/>
                      <w:lang w:val="en-US"/>
                    </w:rPr>
                  </m:ctrlPr>
                </m:sSubPr>
                <m:e>
                  <m:r>
                    <m:rPr>
                      <m:sty m:val="bi"/>
                    </m:rPr>
                    <w:rPr>
                      <w:rFonts w:ascii="Cambria Math" w:hAnsi="Cambria Math"/>
                      <w:lang w:val="en-US"/>
                    </w:rPr>
                    <m:t>X</m:t>
                  </m:r>
                </m:e>
                <m:sub>
                  <m:r>
                    <m:rPr>
                      <m:sty m:val="bi"/>
                    </m:rPr>
                    <w:rPr>
                      <w:rFonts w:ascii="Cambria Math" w:hAnsi="Cambria Math"/>
                      <w:lang w:val="en-US"/>
                    </w:rPr>
                    <m:t>2</m:t>
                  </m:r>
                </m:sub>
              </m:sSub>
            </m:oMath>
          </w:p>
        </w:tc>
        <w:tc>
          <w:tcPr>
            <w:tcW w:w="0" w:type="auto"/>
          </w:tcPr>
          <w:p w14:paraId="1306356F" w14:textId="77777777" w:rsidR="00AE3E45" w:rsidRPr="00AE3E45" w:rsidRDefault="00AE3E45" w:rsidP="00AE3E45">
            <w:pPr>
              <w:pStyle w:val="BodyText"/>
              <w:spacing w:afterLines="40" w:after="96"/>
              <w:ind w:left="-80" w:right="-90" w:firstLine="80"/>
              <w:jc w:val="center"/>
              <w:cnfStyle w:val="000000100000" w:firstRow="0" w:lastRow="0" w:firstColumn="0" w:lastColumn="0" w:oddVBand="0" w:evenVBand="0" w:oddHBand="1" w:evenHBand="0" w:firstRowFirstColumn="0" w:firstRowLastColumn="0" w:lastRowFirstColumn="0" w:lastRowLastColumn="0"/>
              <w:rPr>
                <w:rFonts w:ascii="Baskerville Old Face" w:hAnsi="Baskerville Old Face" w:cstheme="majorBidi"/>
                <w:lang w:val="en-US"/>
              </w:rPr>
            </w:pPr>
            <w:r w:rsidRPr="00AE3E45">
              <w:rPr>
                <w:rFonts w:ascii="Baskerville Old Face" w:hAnsi="Baskerville Old Face" w:cstheme="majorBidi"/>
                <w:lang w:val="en-US"/>
              </w:rPr>
              <w:t>33</w:t>
            </w:r>
          </w:p>
        </w:tc>
        <w:tc>
          <w:tcPr>
            <w:tcW w:w="0" w:type="auto"/>
          </w:tcPr>
          <w:p w14:paraId="703CA077" w14:textId="77777777" w:rsidR="00AE3E45" w:rsidRPr="00AE3E45" w:rsidRDefault="00AE3E45" w:rsidP="00AE3E45">
            <w:pPr>
              <w:pStyle w:val="BodyText"/>
              <w:spacing w:afterLines="40" w:after="96"/>
              <w:ind w:left="-130" w:firstLine="130"/>
              <w:jc w:val="right"/>
              <w:cnfStyle w:val="000000100000" w:firstRow="0" w:lastRow="0" w:firstColumn="0" w:lastColumn="0" w:oddVBand="0" w:evenVBand="0" w:oddHBand="1" w:evenHBand="0" w:firstRowFirstColumn="0" w:firstRowLastColumn="0" w:lastRowFirstColumn="0" w:lastRowLastColumn="0"/>
              <w:rPr>
                <w:rFonts w:ascii="Baskerville Old Face" w:hAnsi="Baskerville Old Face" w:cstheme="majorBidi"/>
                <w:lang w:val="en-US"/>
              </w:rPr>
            </w:pPr>
            <w:r w:rsidRPr="00AE3E45">
              <w:rPr>
                <w:rFonts w:ascii="Baskerville Old Face" w:hAnsi="Baskerville Old Face" w:cstheme="majorBidi"/>
                <w:lang w:val="en-US"/>
              </w:rPr>
              <w:t>221</w:t>
            </w:r>
          </w:p>
        </w:tc>
        <w:tc>
          <w:tcPr>
            <w:tcW w:w="0" w:type="auto"/>
          </w:tcPr>
          <w:p w14:paraId="60E4D776" w14:textId="77777777" w:rsidR="00AE3E45" w:rsidRPr="00AE3E45" w:rsidRDefault="00AE3E45" w:rsidP="00AE3E45">
            <w:pPr>
              <w:pStyle w:val="BodyText"/>
              <w:spacing w:afterLines="40" w:after="96"/>
              <w:ind w:left="-120"/>
              <w:jc w:val="right"/>
              <w:cnfStyle w:val="000000100000" w:firstRow="0" w:lastRow="0" w:firstColumn="0" w:lastColumn="0" w:oddVBand="0" w:evenVBand="0" w:oddHBand="1" w:evenHBand="0" w:firstRowFirstColumn="0" w:firstRowLastColumn="0" w:lastRowFirstColumn="0" w:lastRowLastColumn="0"/>
              <w:rPr>
                <w:rFonts w:ascii="Baskerville Old Face" w:hAnsi="Baskerville Old Face" w:cstheme="majorBidi"/>
                <w:lang w:val="en-US"/>
              </w:rPr>
            </w:pPr>
            <w:r w:rsidRPr="00AE3E45">
              <w:rPr>
                <w:rFonts w:ascii="Baskerville Old Face" w:hAnsi="Baskerville Old Face" w:cstheme="majorBidi"/>
                <w:lang w:val="en-US"/>
              </w:rPr>
              <w:t>6030</w:t>
            </w:r>
          </w:p>
        </w:tc>
        <w:tc>
          <w:tcPr>
            <w:tcW w:w="0" w:type="auto"/>
          </w:tcPr>
          <w:p w14:paraId="462AA8CD" w14:textId="77777777" w:rsidR="00AE3E45" w:rsidRPr="00AE3E45" w:rsidRDefault="00AE3E45" w:rsidP="00AE3E45">
            <w:pPr>
              <w:pStyle w:val="BodyText"/>
              <w:spacing w:afterLines="40" w:after="96"/>
              <w:jc w:val="right"/>
              <w:cnfStyle w:val="000000100000" w:firstRow="0" w:lastRow="0" w:firstColumn="0" w:lastColumn="0" w:oddVBand="0" w:evenVBand="0" w:oddHBand="1" w:evenHBand="0" w:firstRowFirstColumn="0" w:firstRowLastColumn="0" w:lastRowFirstColumn="0" w:lastRowLastColumn="0"/>
              <w:rPr>
                <w:rFonts w:ascii="Baskerville Old Face" w:hAnsi="Baskerville Old Face" w:cstheme="majorBidi"/>
                <w:lang w:val="en-US"/>
              </w:rPr>
            </w:pPr>
            <w:r w:rsidRPr="00AE3E45">
              <w:rPr>
                <w:rFonts w:ascii="Baskerville Old Face" w:hAnsi="Baskerville Old Face" w:cstheme="majorBidi"/>
                <w:lang w:val="en-US"/>
              </w:rPr>
              <w:t>1791.79</w:t>
            </w:r>
          </w:p>
        </w:tc>
        <w:tc>
          <w:tcPr>
            <w:tcW w:w="0" w:type="auto"/>
          </w:tcPr>
          <w:p w14:paraId="6D9A9FA1" w14:textId="77777777" w:rsidR="00AE3E45" w:rsidRPr="00AE3E45" w:rsidRDefault="00AE3E45" w:rsidP="00AE3E45">
            <w:pPr>
              <w:pStyle w:val="BodyText"/>
              <w:spacing w:afterLines="40" w:after="96"/>
              <w:jc w:val="right"/>
              <w:cnfStyle w:val="000000100000" w:firstRow="0" w:lastRow="0" w:firstColumn="0" w:lastColumn="0" w:oddVBand="0" w:evenVBand="0" w:oddHBand="1" w:evenHBand="0" w:firstRowFirstColumn="0" w:firstRowLastColumn="0" w:lastRowFirstColumn="0" w:lastRowLastColumn="0"/>
              <w:rPr>
                <w:rFonts w:ascii="Baskerville Old Face" w:hAnsi="Baskerville Old Face" w:cstheme="majorBidi"/>
                <w:lang w:val="en-US"/>
              </w:rPr>
            </w:pPr>
            <w:r w:rsidRPr="00AE3E45">
              <w:rPr>
                <w:rFonts w:ascii="Baskerville Old Face" w:hAnsi="Baskerville Old Face" w:cstheme="majorBidi"/>
                <w:lang w:val="en-US"/>
              </w:rPr>
              <w:t>1474,522</w:t>
            </w:r>
          </w:p>
        </w:tc>
        <w:tc>
          <w:tcPr>
            <w:tcW w:w="0" w:type="auto"/>
          </w:tcPr>
          <w:p w14:paraId="5FEAD78D" w14:textId="77777777" w:rsidR="00AE3E45" w:rsidRPr="00AE3E45" w:rsidRDefault="00AE3E45" w:rsidP="00AE3E45">
            <w:pPr>
              <w:pStyle w:val="BodyText"/>
              <w:spacing w:afterLines="40" w:after="96"/>
              <w:jc w:val="right"/>
              <w:cnfStyle w:val="000000100000" w:firstRow="0" w:lastRow="0" w:firstColumn="0" w:lastColumn="0" w:oddVBand="0" w:evenVBand="0" w:oddHBand="1" w:evenHBand="0" w:firstRowFirstColumn="0" w:firstRowLastColumn="0" w:lastRowFirstColumn="0" w:lastRowLastColumn="0"/>
              <w:rPr>
                <w:rFonts w:ascii="Baskerville Old Face" w:hAnsi="Baskerville Old Face" w:cstheme="majorBidi"/>
                <w:lang w:val="en-US"/>
              </w:rPr>
            </w:pPr>
            <w:r w:rsidRPr="00AE3E45">
              <w:rPr>
                <w:rFonts w:ascii="Baskerville Old Face" w:hAnsi="Baskerville Old Face" w:cstheme="majorBidi"/>
                <w:lang w:val="en-US"/>
              </w:rPr>
              <w:t>2174214.797</w:t>
            </w:r>
          </w:p>
        </w:tc>
      </w:tr>
      <w:tr w:rsidR="00AE3E45" w:rsidRPr="00AE3E45" w14:paraId="58A11AE2" w14:textId="77777777" w:rsidTr="00AE3E45">
        <w:trPr>
          <w:trHeight w:val="216"/>
        </w:trPr>
        <w:tc>
          <w:tcPr>
            <w:cnfStyle w:val="001000000000" w:firstRow="0" w:lastRow="0" w:firstColumn="1" w:lastColumn="0" w:oddVBand="0" w:evenVBand="0" w:oddHBand="0" w:evenHBand="0" w:firstRowFirstColumn="0" w:firstRowLastColumn="0" w:lastRowFirstColumn="0" w:lastRowLastColumn="0"/>
            <w:tcW w:w="0" w:type="auto"/>
          </w:tcPr>
          <w:p w14:paraId="1CDDDD6F" w14:textId="77777777" w:rsidR="00AE3E45" w:rsidRPr="00AE3E45" w:rsidRDefault="00AE3E45" w:rsidP="00AE3E45">
            <w:pPr>
              <w:pStyle w:val="BodyText"/>
              <w:spacing w:afterLines="40" w:after="96"/>
              <w:ind w:left="-160" w:right="-110" w:firstLine="160"/>
              <w:rPr>
                <w:rFonts w:ascii="Baskerville Old Face" w:hAnsi="Baskerville Old Face" w:cstheme="majorBidi"/>
                <w:lang w:val="en-US"/>
              </w:rPr>
            </w:pPr>
            <w:proofErr w:type="gramStart"/>
            <w:r w:rsidRPr="00AE3E45">
              <w:rPr>
                <w:rFonts w:ascii="Baskerville Old Face" w:hAnsi="Baskerville Old Face"/>
                <w:lang w:val="en-US"/>
              </w:rPr>
              <w:t>convenience(</w:t>
            </w:r>
            <w:proofErr w:type="gramEnd"/>
            <w:r w:rsidRPr="00AE3E45">
              <w:rPr>
                <w:rFonts w:ascii="Baskerville Old Face" w:hAnsi="Baskerville Old Face"/>
                <w:lang w:val="en-US"/>
              </w:rPr>
              <w:t>)</w:t>
            </w:r>
            <m:oMath>
              <m:sSub>
                <m:sSubPr>
                  <m:ctrlPr>
                    <w:rPr>
                      <w:rFonts w:ascii="Cambria Math" w:hAnsi="Cambria Math"/>
                      <w:i/>
                      <w:lang w:val="en-US"/>
                    </w:rPr>
                  </m:ctrlPr>
                </m:sSubPr>
                <m:e>
                  <m:r>
                    <m:rPr>
                      <m:sty m:val="bi"/>
                    </m:rPr>
                    <w:rPr>
                      <w:rFonts w:ascii="Cambria Math" w:hAnsi="Cambria Math"/>
                      <w:lang w:val="en-US"/>
                    </w:rPr>
                    <m:t>X</m:t>
                  </m:r>
                </m:e>
                <m:sub>
                  <m:r>
                    <m:rPr>
                      <m:sty m:val="bi"/>
                    </m:rPr>
                    <w:rPr>
                      <w:rFonts w:ascii="Cambria Math" w:hAnsi="Cambria Math"/>
                      <w:lang w:val="en-US"/>
                    </w:rPr>
                    <m:t>3</m:t>
                  </m:r>
                </m:sub>
              </m:sSub>
            </m:oMath>
          </w:p>
        </w:tc>
        <w:tc>
          <w:tcPr>
            <w:tcW w:w="0" w:type="auto"/>
          </w:tcPr>
          <w:p w14:paraId="06849F1A" w14:textId="77777777" w:rsidR="00AE3E45" w:rsidRPr="00AE3E45" w:rsidRDefault="00AE3E45" w:rsidP="00AE3E45">
            <w:pPr>
              <w:pStyle w:val="BodyText"/>
              <w:spacing w:afterLines="40" w:after="96"/>
              <w:ind w:left="-80" w:right="-90" w:firstLine="80"/>
              <w:jc w:val="center"/>
              <w:cnfStyle w:val="000000000000" w:firstRow="0" w:lastRow="0" w:firstColumn="0" w:lastColumn="0" w:oddVBand="0" w:evenVBand="0" w:oddHBand="0" w:evenHBand="0" w:firstRowFirstColumn="0" w:firstRowLastColumn="0" w:lastRowFirstColumn="0" w:lastRowLastColumn="0"/>
              <w:rPr>
                <w:rFonts w:ascii="Baskerville Old Face" w:hAnsi="Baskerville Old Face" w:cstheme="majorBidi"/>
                <w:lang w:val="en-US"/>
              </w:rPr>
            </w:pPr>
            <w:r w:rsidRPr="00AE3E45">
              <w:rPr>
                <w:rFonts w:ascii="Baskerville Old Face" w:hAnsi="Baskerville Old Face" w:cstheme="majorBidi"/>
                <w:lang w:val="en-US"/>
              </w:rPr>
              <w:t>33</w:t>
            </w:r>
          </w:p>
        </w:tc>
        <w:tc>
          <w:tcPr>
            <w:tcW w:w="0" w:type="auto"/>
          </w:tcPr>
          <w:p w14:paraId="28D86FA1" w14:textId="77777777" w:rsidR="00AE3E45" w:rsidRPr="00AE3E45" w:rsidRDefault="00AE3E45" w:rsidP="00AE3E45">
            <w:pPr>
              <w:pStyle w:val="BodyText"/>
              <w:spacing w:afterLines="40" w:after="96"/>
              <w:ind w:left="-130" w:firstLine="130"/>
              <w:jc w:val="right"/>
              <w:cnfStyle w:val="000000000000" w:firstRow="0" w:lastRow="0" w:firstColumn="0" w:lastColumn="0" w:oddVBand="0" w:evenVBand="0" w:oddHBand="0" w:evenHBand="0" w:firstRowFirstColumn="0" w:firstRowLastColumn="0" w:lastRowFirstColumn="0" w:lastRowLastColumn="0"/>
              <w:rPr>
                <w:rFonts w:ascii="Baskerville Old Face" w:hAnsi="Baskerville Old Face" w:cstheme="majorBidi"/>
                <w:lang w:val="en-US"/>
              </w:rPr>
            </w:pPr>
            <w:r w:rsidRPr="00AE3E45">
              <w:rPr>
                <w:rFonts w:ascii="Baskerville Old Face" w:hAnsi="Baskerville Old Face" w:cstheme="majorBidi"/>
                <w:lang w:val="en-US"/>
              </w:rPr>
              <w:t>2</w:t>
            </w:r>
          </w:p>
        </w:tc>
        <w:tc>
          <w:tcPr>
            <w:tcW w:w="0" w:type="auto"/>
          </w:tcPr>
          <w:p w14:paraId="123F3C66" w14:textId="77777777" w:rsidR="00AE3E45" w:rsidRPr="00AE3E45" w:rsidRDefault="00AE3E45" w:rsidP="00AE3E45">
            <w:pPr>
              <w:pStyle w:val="BodyText"/>
              <w:spacing w:afterLines="40" w:after="96"/>
              <w:ind w:left="-120"/>
              <w:jc w:val="right"/>
              <w:cnfStyle w:val="000000000000" w:firstRow="0" w:lastRow="0" w:firstColumn="0" w:lastColumn="0" w:oddVBand="0" w:evenVBand="0" w:oddHBand="0" w:evenHBand="0" w:firstRowFirstColumn="0" w:firstRowLastColumn="0" w:lastRowFirstColumn="0" w:lastRowLastColumn="0"/>
              <w:rPr>
                <w:rFonts w:ascii="Baskerville Old Face" w:hAnsi="Baskerville Old Face" w:cstheme="majorBidi"/>
                <w:lang w:val="en-US"/>
              </w:rPr>
            </w:pPr>
            <w:r w:rsidRPr="00AE3E45">
              <w:rPr>
                <w:rFonts w:ascii="Baskerville Old Face" w:hAnsi="Baskerville Old Face" w:cstheme="majorBidi"/>
                <w:lang w:val="en-US"/>
              </w:rPr>
              <w:t>117</w:t>
            </w:r>
          </w:p>
        </w:tc>
        <w:tc>
          <w:tcPr>
            <w:tcW w:w="0" w:type="auto"/>
          </w:tcPr>
          <w:p w14:paraId="1EFCBE6B" w14:textId="77777777" w:rsidR="00AE3E45" w:rsidRPr="00AE3E45" w:rsidRDefault="00AE3E45" w:rsidP="00AE3E45">
            <w:pPr>
              <w:pStyle w:val="BodyText"/>
              <w:spacing w:afterLines="40" w:after="96"/>
              <w:jc w:val="right"/>
              <w:cnfStyle w:val="000000000000" w:firstRow="0" w:lastRow="0" w:firstColumn="0" w:lastColumn="0" w:oddVBand="0" w:evenVBand="0" w:oddHBand="0" w:evenHBand="0" w:firstRowFirstColumn="0" w:firstRowLastColumn="0" w:lastRowFirstColumn="0" w:lastRowLastColumn="0"/>
              <w:rPr>
                <w:rFonts w:ascii="Baskerville Old Face" w:hAnsi="Baskerville Old Face" w:cstheme="majorBidi"/>
                <w:lang w:val="en-US"/>
              </w:rPr>
            </w:pPr>
            <w:r w:rsidRPr="00AE3E45">
              <w:rPr>
                <w:rFonts w:ascii="Baskerville Old Face" w:hAnsi="Baskerville Old Face" w:cstheme="majorBidi"/>
                <w:lang w:val="en-US"/>
              </w:rPr>
              <w:t>19.00</w:t>
            </w:r>
          </w:p>
        </w:tc>
        <w:tc>
          <w:tcPr>
            <w:tcW w:w="0" w:type="auto"/>
          </w:tcPr>
          <w:p w14:paraId="6121CC89" w14:textId="77777777" w:rsidR="00AE3E45" w:rsidRPr="00AE3E45" w:rsidRDefault="00AE3E45" w:rsidP="00AE3E45">
            <w:pPr>
              <w:pStyle w:val="BodyText"/>
              <w:spacing w:afterLines="40" w:after="96"/>
              <w:jc w:val="right"/>
              <w:cnfStyle w:val="000000000000" w:firstRow="0" w:lastRow="0" w:firstColumn="0" w:lastColumn="0" w:oddVBand="0" w:evenVBand="0" w:oddHBand="0" w:evenHBand="0" w:firstRowFirstColumn="0" w:firstRowLastColumn="0" w:lastRowFirstColumn="0" w:lastRowLastColumn="0"/>
              <w:rPr>
                <w:rFonts w:ascii="Baskerville Old Face" w:hAnsi="Baskerville Old Face" w:cstheme="majorBidi"/>
                <w:lang w:val="en-US"/>
              </w:rPr>
            </w:pPr>
            <w:r w:rsidRPr="00AE3E45">
              <w:rPr>
                <w:rFonts w:ascii="Baskerville Old Face" w:hAnsi="Baskerville Old Face" w:cstheme="majorBidi"/>
                <w:lang w:val="en-US"/>
              </w:rPr>
              <w:t>23,373</w:t>
            </w:r>
          </w:p>
        </w:tc>
        <w:tc>
          <w:tcPr>
            <w:tcW w:w="0" w:type="auto"/>
          </w:tcPr>
          <w:p w14:paraId="68B0906A" w14:textId="77777777" w:rsidR="00AE3E45" w:rsidRPr="00AE3E45" w:rsidRDefault="00AE3E45" w:rsidP="00AE3E45">
            <w:pPr>
              <w:pStyle w:val="BodyText"/>
              <w:spacing w:afterLines="40" w:after="96"/>
              <w:jc w:val="right"/>
              <w:cnfStyle w:val="000000000000" w:firstRow="0" w:lastRow="0" w:firstColumn="0" w:lastColumn="0" w:oddVBand="0" w:evenVBand="0" w:oddHBand="0" w:evenHBand="0" w:firstRowFirstColumn="0" w:firstRowLastColumn="0" w:lastRowFirstColumn="0" w:lastRowLastColumn="0"/>
              <w:rPr>
                <w:rFonts w:ascii="Baskerville Old Face" w:hAnsi="Baskerville Old Face" w:cstheme="majorBidi"/>
                <w:lang w:val="en-US"/>
              </w:rPr>
            </w:pPr>
            <w:r w:rsidRPr="00AE3E45">
              <w:rPr>
                <w:rFonts w:ascii="Baskerville Old Face" w:hAnsi="Baskerville Old Face" w:cstheme="majorBidi"/>
                <w:lang w:val="en-US"/>
              </w:rPr>
              <w:t>546,313</w:t>
            </w:r>
          </w:p>
        </w:tc>
      </w:tr>
      <w:tr w:rsidR="00AE3E45" w:rsidRPr="00AE3E45" w14:paraId="1615C52E" w14:textId="77777777" w:rsidTr="00AE3E45">
        <w:trPr>
          <w:cnfStyle w:val="000000100000" w:firstRow="0" w:lastRow="0" w:firstColumn="0" w:lastColumn="0" w:oddVBand="0" w:evenVBand="0" w:oddHBand="1" w:evenHBand="0" w:firstRowFirstColumn="0" w:firstRowLastColumn="0" w:lastRowFirstColumn="0" w:lastRowLastColumn="0"/>
          <w:trHeight w:val="216"/>
        </w:trPr>
        <w:tc>
          <w:tcPr>
            <w:cnfStyle w:val="001000000000" w:firstRow="0" w:lastRow="0" w:firstColumn="1" w:lastColumn="0" w:oddVBand="0" w:evenVBand="0" w:oddHBand="0" w:evenHBand="0" w:firstRowFirstColumn="0" w:firstRowLastColumn="0" w:lastRowFirstColumn="0" w:lastRowLastColumn="0"/>
            <w:tcW w:w="0" w:type="auto"/>
          </w:tcPr>
          <w:p w14:paraId="37912AEA" w14:textId="77777777" w:rsidR="00AE3E45" w:rsidRPr="00AE3E45" w:rsidRDefault="00AE3E45" w:rsidP="00AE3E45">
            <w:pPr>
              <w:pStyle w:val="BodyText"/>
              <w:spacing w:afterLines="40" w:after="96"/>
              <w:ind w:left="-160" w:right="-110" w:firstLine="160"/>
              <w:rPr>
                <w:rFonts w:ascii="Baskerville Old Face" w:hAnsi="Baskerville Old Face" w:cstheme="majorBidi"/>
                <w:lang w:val="en-US"/>
              </w:rPr>
            </w:pPr>
            <w:r w:rsidRPr="00AE3E45">
              <w:rPr>
                <w:rFonts w:ascii="Baskerville Old Face" w:hAnsi="Baskerville Old Face"/>
                <w:lang w:val="en-US"/>
              </w:rPr>
              <w:t>Lack of supervision ()</w:t>
            </w:r>
            <m:oMath>
              <m:sSub>
                <m:sSubPr>
                  <m:ctrlPr>
                    <w:rPr>
                      <w:rFonts w:ascii="Cambria Math" w:hAnsi="Cambria Math"/>
                      <w:i/>
                      <w:lang w:val="en-US"/>
                    </w:rPr>
                  </m:ctrlPr>
                </m:sSubPr>
                <m:e>
                  <m:r>
                    <m:rPr>
                      <m:sty m:val="bi"/>
                    </m:rPr>
                    <w:rPr>
                      <w:rFonts w:ascii="Cambria Math" w:hAnsi="Cambria Math"/>
                      <w:lang w:val="en-US"/>
                    </w:rPr>
                    <m:t>X</m:t>
                  </m:r>
                </m:e>
                <m:sub>
                  <m:r>
                    <m:rPr>
                      <m:sty m:val="bi"/>
                    </m:rPr>
                    <w:rPr>
                      <w:rFonts w:ascii="Cambria Math" w:hAnsi="Cambria Math"/>
                      <w:lang w:val="en-US"/>
                    </w:rPr>
                    <m:t>4</m:t>
                  </m:r>
                </m:sub>
              </m:sSub>
            </m:oMath>
          </w:p>
        </w:tc>
        <w:tc>
          <w:tcPr>
            <w:tcW w:w="0" w:type="auto"/>
          </w:tcPr>
          <w:p w14:paraId="5728328A" w14:textId="77777777" w:rsidR="00AE3E45" w:rsidRPr="00AE3E45" w:rsidRDefault="00AE3E45" w:rsidP="00AE3E45">
            <w:pPr>
              <w:pStyle w:val="BodyText"/>
              <w:spacing w:afterLines="40" w:after="96"/>
              <w:ind w:left="-80" w:right="-90" w:firstLine="80"/>
              <w:jc w:val="center"/>
              <w:cnfStyle w:val="000000100000" w:firstRow="0" w:lastRow="0" w:firstColumn="0" w:lastColumn="0" w:oddVBand="0" w:evenVBand="0" w:oddHBand="1" w:evenHBand="0" w:firstRowFirstColumn="0" w:firstRowLastColumn="0" w:lastRowFirstColumn="0" w:lastRowLastColumn="0"/>
              <w:rPr>
                <w:rFonts w:ascii="Baskerville Old Face" w:hAnsi="Baskerville Old Face" w:cstheme="majorBidi"/>
                <w:lang w:val="en-US"/>
              </w:rPr>
            </w:pPr>
            <w:r w:rsidRPr="00AE3E45">
              <w:rPr>
                <w:rFonts w:ascii="Baskerville Old Face" w:hAnsi="Baskerville Old Face" w:cstheme="majorBidi"/>
                <w:lang w:val="en-US"/>
              </w:rPr>
              <w:t>33</w:t>
            </w:r>
          </w:p>
        </w:tc>
        <w:tc>
          <w:tcPr>
            <w:tcW w:w="0" w:type="auto"/>
          </w:tcPr>
          <w:p w14:paraId="3C27C8AD" w14:textId="77777777" w:rsidR="00AE3E45" w:rsidRPr="00AE3E45" w:rsidRDefault="00AE3E45" w:rsidP="00AE3E45">
            <w:pPr>
              <w:pStyle w:val="BodyText"/>
              <w:spacing w:afterLines="40" w:after="96"/>
              <w:ind w:left="-130" w:firstLine="130"/>
              <w:jc w:val="right"/>
              <w:cnfStyle w:val="000000100000" w:firstRow="0" w:lastRow="0" w:firstColumn="0" w:lastColumn="0" w:oddVBand="0" w:evenVBand="0" w:oddHBand="1" w:evenHBand="0" w:firstRowFirstColumn="0" w:firstRowLastColumn="0" w:lastRowFirstColumn="0" w:lastRowLastColumn="0"/>
              <w:rPr>
                <w:rFonts w:ascii="Baskerville Old Face" w:hAnsi="Baskerville Old Face" w:cstheme="majorBidi"/>
                <w:lang w:val="en-US"/>
              </w:rPr>
            </w:pPr>
            <w:r w:rsidRPr="00AE3E45">
              <w:rPr>
                <w:rFonts w:ascii="Baskerville Old Face" w:hAnsi="Baskerville Old Face" w:cstheme="majorBidi"/>
                <w:lang w:val="en-US"/>
              </w:rPr>
              <w:t>0</w:t>
            </w:r>
          </w:p>
        </w:tc>
        <w:tc>
          <w:tcPr>
            <w:tcW w:w="0" w:type="auto"/>
          </w:tcPr>
          <w:p w14:paraId="5D4A67F1" w14:textId="77777777" w:rsidR="00AE3E45" w:rsidRPr="00AE3E45" w:rsidRDefault="00AE3E45" w:rsidP="00AE3E45">
            <w:pPr>
              <w:pStyle w:val="BodyText"/>
              <w:spacing w:afterLines="40" w:after="96"/>
              <w:ind w:left="-120"/>
              <w:jc w:val="right"/>
              <w:cnfStyle w:val="000000100000" w:firstRow="0" w:lastRow="0" w:firstColumn="0" w:lastColumn="0" w:oddVBand="0" w:evenVBand="0" w:oddHBand="1" w:evenHBand="0" w:firstRowFirstColumn="0" w:firstRowLastColumn="0" w:lastRowFirstColumn="0" w:lastRowLastColumn="0"/>
              <w:rPr>
                <w:rFonts w:ascii="Baskerville Old Face" w:hAnsi="Baskerville Old Face" w:cstheme="majorBidi"/>
                <w:lang w:val="en-US"/>
              </w:rPr>
            </w:pPr>
            <w:r w:rsidRPr="00AE3E45">
              <w:rPr>
                <w:rFonts w:ascii="Baskerville Old Face" w:hAnsi="Baskerville Old Face" w:cstheme="majorBidi"/>
                <w:lang w:val="en-US"/>
              </w:rPr>
              <w:t>65755</w:t>
            </w:r>
          </w:p>
        </w:tc>
        <w:tc>
          <w:tcPr>
            <w:tcW w:w="0" w:type="auto"/>
          </w:tcPr>
          <w:p w14:paraId="0A827341" w14:textId="77777777" w:rsidR="00AE3E45" w:rsidRPr="00AE3E45" w:rsidRDefault="00AE3E45" w:rsidP="00AE3E45">
            <w:pPr>
              <w:pStyle w:val="BodyText"/>
              <w:spacing w:afterLines="40" w:after="96"/>
              <w:jc w:val="right"/>
              <w:cnfStyle w:val="000000100000" w:firstRow="0" w:lastRow="0" w:firstColumn="0" w:lastColumn="0" w:oddVBand="0" w:evenVBand="0" w:oddHBand="1" w:evenHBand="0" w:firstRowFirstColumn="0" w:firstRowLastColumn="0" w:lastRowFirstColumn="0" w:lastRowLastColumn="0"/>
              <w:rPr>
                <w:rFonts w:ascii="Baskerville Old Face" w:hAnsi="Baskerville Old Face" w:cstheme="majorBidi"/>
                <w:lang w:val="en-US"/>
              </w:rPr>
            </w:pPr>
            <w:r w:rsidRPr="00AE3E45">
              <w:rPr>
                <w:rFonts w:ascii="Baskerville Old Face" w:hAnsi="Baskerville Old Face" w:cstheme="majorBidi"/>
                <w:lang w:val="en-US"/>
              </w:rPr>
              <w:t>8838.70</w:t>
            </w:r>
          </w:p>
        </w:tc>
        <w:tc>
          <w:tcPr>
            <w:tcW w:w="0" w:type="auto"/>
          </w:tcPr>
          <w:p w14:paraId="498C2AE7" w14:textId="77777777" w:rsidR="00AE3E45" w:rsidRPr="00AE3E45" w:rsidRDefault="00AE3E45" w:rsidP="00AE3E45">
            <w:pPr>
              <w:pStyle w:val="BodyText"/>
              <w:spacing w:afterLines="40" w:after="96"/>
              <w:jc w:val="right"/>
              <w:cnfStyle w:val="000000100000" w:firstRow="0" w:lastRow="0" w:firstColumn="0" w:lastColumn="0" w:oddVBand="0" w:evenVBand="0" w:oddHBand="1" w:evenHBand="0" w:firstRowFirstColumn="0" w:firstRowLastColumn="0" w:lastRowFirstColumn="0" w:lastRowLastColumn="0"/>
              <w:rPr>
                <w:rFonts w:ascii="Baskerville Old Face" w:hAnsi="Baskerville Old Face" w:cstheme="majorBidi"/>
                <w:lang w:val="en-US"/>
              </w:rPr>
            </w:pPr>
            <w:r w:rsidRPr="00AE3E45">
              <w:rPr>
                <w:rFonts w:ascii="Baskerville Old Face" w:hAnsi="Baskerville Old Face" w:cstheme="majorBidi"/>
                <w:lang w:val="en-US"/>
              </w:rPr>
              <w:t>15801.384</w:t>
            </w:r>
          </w:p>
        </w:tc>
        <w:tc>
          <w:tcPr>
            <w:tcW w:w="0" w:type="auto"/>
          </w:tcPr>
          <w:p w14:paraId="2156B2CA" w14:textId="77777777" w:rsidR="00AE3E45" w:rsidRPr="00AE3E45" w:rsidRDefault="00AE3E45" w:rsidP="00AE3E45">
            <w:pPr>
              <w:pStyle w:val="BodyText"/>
              <w:spacing w:afterLines="40" w:after="96"/>
              <w:jc w:val="right"/>
              <w:cnfStyle w:val="000000100000" w:firstRow="0" w:lastRow="0" w:firstColumn="0" w:lastColumn="0" w:oddVBand="0" w:evenVBand="0" w:oddHBand="1" w:evenHBand="0" w:firstRowFirstColumn="0" w:firstRowLastColumn="0" w:lastRowFirstColumn="0" w:lastRowLastColumn="0"/>
              <w:rPr>
                <w:rFonts w:ascii="Baskerville Old Face" w:hAnsi="Baskerville Old Face" w:cstheme="majorBidi"/>
                <w:lang w:val="en-US"/>
              </w:rPr>
            </w:pPr>
            <w:r w:rsidRPr="00AE3E45">
              <w:rPr>
                <w:rFonts w:ascii="Baskerville Old Face" w:hAnsi="Baskerville Old Face" w:cstheme="majorBidi"/>
                <w:lang w:val="en-US"/>
              </w:rPr>
              <w:t>249683735.218</w:t>
            </w:r>
          </w:p>
        </w:tc>
      </w:tr>
      <w:tr w:rsidR="00AE3E45" w:rsidRPr="00AE3E45" w14:paraId="6BBEF030" w14:textId="77777777" w:rsidTr="00AE3E45">
        <w:trPr>
          <w:trHeight w:val="216"/>
        </w:trPr>
        <w:tc>
          <w:tcPr>
            <w:cnfStyle w:val="001000000000" w:firstRow="0" w:lastRow="0" w:firstColumn="1" w:lastColumn="0" w:oddVBand="0" w:evenVBand="0" w:oddHBand="0" w:evenHBand="0" w:firstRowFirstColumn="0" w:firstRowLastColumn="0" w:lastRowFirstColumn="0" w:lastRowLastColumn="0"/>
            <w:tcW w:w="0" w:type="auto"/>
          </w:tcPr>
          <w:p w14:paraId="5C3A285C" w14:textId="77777777" w:rsidR="00AE3E45" w:rsidRPr="00AE3E45" w:rsidRDefault="00AE3E45" w:rsidP="00AE3E45">
            <w:pPr>
              <w:pStyle w:val="BodyText"/>
              <w:spacing w:afterLines="40" w:after="96"/>
              <w:ind w:left="-160" w:right="-200"/>
              <w:jc w:val="center"/>
              <w:rPr>
                <w:rFonts w:ascii="Baskerville Old Face" w:hAnsi="Baskerville Old Face" w:cstheme="majorBidi"/>
                <w:i/>
                <w:iCs/>
                <w:lang w:val="en-US"/>
              </w:rPr>
            </w:pPr>
            <w:r w:rsidRPr="00AE3E45">
              <w:rPr>
                <w:rFonts w:ascii="Baskerville Old Face" w:hAnsi="Baskerville Old Face" w:cstheme="majorBidi"/>
                <w:i/>
                <w:iCs/>
                <w:lang w:val="en-US"/>
              </w:rPr>
              <w:t>Valid N (listwise)</w:t>
            </w:r>
          </w:p>
        </w:tc>
        <w:tc>
          <w:tcPr>
            <w:tcW w:w="0" w:type="auto"/>
          </w:tcPr>
          <w:p w14:paraId="3E2B4988" w14:textId="77777777" w:rsidR="00AE3E45" w:rsidRPr="00AE3E45" w:rsidRDefault="00AE3E45" w:rsidP="00AE3E45">
            <w:pPr>
              <w:pStyle w:val="BodyText"/>
              <w:spacing w:afterLines="40" w:after="96"/>
              <w:ind w:right="-110"/>
              <w:jc w:val="center"/>
              <w:cnfStyle w:val="000000000000" w:firstRow="0" w:lastRow="0" w:firstColumn="0" w:lastColumn="0" w:oddVBand="0" w:evenVBand="0" w:oddHBand="0" w:evenHBand="0" w:firstRowFirstColumn="0" w:firstRowLastColumn="0" w:lastRowFirstColumn="0" w:lastRowLastColumn="0"/>
              <w:rPr>
                <w:rFonts w:ascii="Baskerville Old Face" w:hAnsi="Baskerville Old Face" w:cstheme="majorBidi"/>
                <w:lang w:val="en-US"/>
              </w:rPr>
            </w:pPr>
            <w:r w:rsidRPr="00AE3E45">
              <w:rPr>
                <w:rFonts w:ascii="Baskerville Old Face" w:hAnsi="Baskerville Old Face" w:cstheme="majorBidi"/>
                <w:lang w:val="en-US"/>
              </w:rPr>
              <w:t>33</w:t>
            </w:r>
          </w:p>
        </w:tc>
        <w:tc>
          <w:tcPr>
            <w:tcW w:w="0" w:type="auto"/>
          </w:tcPr>
          <w:p w14:paraId="1DB0C6C4" w14:textId="77777777" w:rsidR="00AE3E45" w:rsidRPr="00AE3E45" w:rsidRDefault="00AE3E45" w:rsidP="00AE3E45">
            <w:pPr>
              <w:pStyle w:val="BodyText"/>
              <w:spacing w:afterLines="40" w:after="96"/>
              <w:ind w:right="216"/>
              <w:jc w:val="center"/>
              <w:cnfStyle w:val="000000000000" w:firstRow="0" w:lastRow="0" w:firstColumn="0" w:lastColumn="0" w:oddVBand="0" w:evenVBand="0" w:oddHBand="0" w:evenHBand="0" w:firstRowFirstColumn="0" w:firstRowLastColumn="0" w:lastRowFirstColumn="0" w:lastRowLastColumn="0"/>
              <w:rPr>
                <w:rFonts w:ascii="Baskerville Old Face" w:hAnsi="Baskerville Old Face" w:cstheme="majorBidi"/>
                <w:lang w:val="en-US"/>
              </w:rPr>
            </w:pPr>
          </w:p>
        </w:tc>
        <w:tc>
          <w:tcPr>
            <w:tcW w:w="0" w:type="auto"/>
          </w:tcPr>
          <w:p w14:paraId="21C6174F" w14:textId="77777777" w:rsidR="00AE3E45" w:rsidRPr="00AE3E45" w:rsidRDefault="00AE3E45" w:rsidP="00AE3E45">
            <w:pPr>
              <w:pStyle w:val="BodyText"/>
              <w:spacing w:afterLines="40" w:after="96"/>
              <w:ind w:right="216"/>
              <w:jc w:val="center"/>
              <w:cnfStyle w:val="000000000000" w:firstRow="0" w:lastRow="0" w:firstColumn="0" w:lastColumn="0" w:oddVBand="0" w:evenVBand="0" w:oddHBand="0" w:evenHBand="0" w:firstRowFirstColumn="0" w:firstRowLastColumn="0" w:lastRowFirstColumn="0" w:lastRowLastColumn="0"/>
              <w:rPr>
                <w:rFonts w:ascii="Baskerville Old Face" w:hAnsi="Baskerville Old Face" w:cstheme="majorBidi"/>
                <w:lang w:val="en-US"/>
              </w:rPr>
            </w:pPr>
          </w:p>
        </w:tc>
        <w:tc>
          <w:tcPr>
            <w:tcW w:w="0" w:type="auto"/>
          </w:tcPr>
          <w:p w14:paraId="4778FDD4" w14:textId="77777777" w:rsidR="00AE3E45" w:rsidRPr="00AE3E45" w:rsidRDefault="00AE3E45" w:rsidP="00AE3E45">
            <w:pPr>
              <w:pStyle w:val="BodyText"/>
              <w:spacing w:afterLines="40" w:after="96"/>
              <w:ind w:right="216"/>
              <w:jc w:val="center"/>
              <w:cnfStyle w:val="000000000000" w:firstRow="0" w:lastRow="0" w:firstColumn="0" w:lastColumn="0" w:oddVBand="0" w:evenVBand="0" w:oddHBand="0" w:evenHBand="0" w:firstRowFirstColumn="0" w:firstRowLastColumn="0" w:lastRowFirstColumn="0" w:lastRowLastColumn="0"/>
              <w:rPr>
                <w:rFonts w:ascii="Baskerville Old Face" w:hAnsi="Baskerville Old Face" w:cstheme="majorBidi"/>
                <w:lang w:val="en-US"/>
              </w:rPr>
            </w:pPr>
          </w:p>
        </w:tc>
        <w:tc>
          <w:tcPr>
            <w:tcW w:w="0" w:type="auto"/>
          </w:tcPr>
          <w:p w14:paraId="07AE767A" w14:textId="77777777" w:rsidR="00AE3E45" w:rsidRPr="00AE3E45" w:rsidRDefault="00AE3E45" w:rsidP="00AE3E45">
            <w:pPr>
              <w:pStyle w:val="BodyText"/>
              <w:spacing w:afterLines="40" w:after="96"/>
              <w:ind w:right="216"/>
              <w:jc w:val="center"/>
              <w:cnfStyle w:val="000000000000" w:firstRow="0" w:lastRow="0" w:firstColumn="0" w:lastColumn="0" w:oddVBand="0" w:evenVBand="0" w:oddHBand="0" w:evenHBand="0" w:firstRowFirstColumn="0" w:firstRowLastColumn="0" w:lastRowFirstColumn="0" w:lastRowLastColumn="0"/>
              <w:rPr>
                <w:rFonts w:ascii="Baskerville Old Face" w:hAnsi="Baskerville Old Face" w:cstheme="majorBidi"/>
                <w:lang w:val="en-US"/>
              </w:rPr>
            </w:pPr>
          </w:p>
        </w:tc>
        <w:tc>
          <w:tcPr>
            <w:tcW w:w="0" w:type="auto"/>
          </w:tcPr>
          <w:p w14:paraId="4B03CC3C" w14:textId="77777777" w:rsidR="00AE3E45" w:rsidRPr="00AE3E45" w:rsidRDefault="00AE3E45" w:rsidP="00AE3E45">
            <w:pPr>
              <w:pStyle w:val="BodyText"/>
              <w:spacing w:afterLines="40" w:after="96"/>
              <w:ind w:right="216"/>
              <w:jc w:val="center"/>
              <w:cnfStyle w:val="000000000000" w:firstRow="0" w:lastRow="0" w:firstColumn="0" w:lastColumn="0" w:oddVBand="0" w:evenVBand="0" w:oddHBand="0" w:evenHBand="0" w:firstRowFirstColumn="0" w:firstRowLastColumn="0" w:lastRowFirstColumn="0" w:lastRowLastColumn="0"/>
              <w:rPr>
                <w:rFonts w:ascii="Baskerville Old Face" w:hAnsi="Baskerville Old Face" w:cstheme="majorBidi"/>
                <w:lang w:val="en-US"/>
              </w:rPr>
            </w:pPr>
          </w:p>
        </w:tc>
      </w:tr>
    </w:tbl>
    <w:p w14:paraId="17114BD7" w14:textId="77777777" w:rsidR="00AE3E45" w:rsidRPr="00AE3E45" w:rsidRDefault="00AE3E45" w:rsidP="00AE3E45">
      <w:pPr>
        <w:spacing w:afterLines="40" w:after="96"/>
        <w:jc w:val="center"/>
        <w:rPr>
          <w:rFonts w:ascii="Baskerville Old Face" w:hAnsi="Baskerville Old Face" w:cstheme="majorBidi"/>
          <w:i/>
          <w:iCs/>
          <w:noProof/>
        </w:rPr>
      </w:pPr>
      <w:r w:rsidRPr="00AE3E45">
        <w:rPr>
          <w:rFonts w:ascii="Baskerville Old Face" w:hAnsi="Baskerville Old Face" w:cstheme="majorBidi"/>
          <w:b/>
          <w:bCs/>
          <w:noProof/>
        </w:rPr>
        <w:t>Table 2.</w:t>
      </w:r>
      <w:r w:rsidRPr="00AE3E45">
        <w:rPr>
          <w:rFonts w:ascii="Baskerville Old Face" w:hAnsi="Baskerville Old Face" w:cstheme="majorBidi"/>
          <w:noProof/>
        </w:rPr>
        <w:t>Table of Descriptive Statistics</w:t>
      </w:r>
    </w:p>
    <w:p w14:paraId="616896A3" w14:textId="77777777" w:rsidR="00F927E4" w:rsidRDefault="00F927E4" w:rsidP="00F927E4">
      <w:pPr>
        <w:spacing w:afterLines="40" w:after="96"/>
        <w:ind w:left="450" w:firstLine="360"/>
        <w:jc w:val="both"/>
        <w:rPr>
          <w:rFonts w:ascii="Baskerville Old Face" w:hAnsi="Baskerville Old Face"/>
        </w:rPr>
      </w:pPr>
    </w:p>
    <w:p w14:paraId="7AE1EC74" w14:textId="43C115A8" w:rsidR="00AE3E45" w:rsidRPr="00AE3E45" w:rsidRDefault="00AE3E45" w:rsidP="00F927E4">
      <w:pPr>
        <w:spacing w:afterLines="40" w:after="96"/>
        <w:ind w:left="450" w:firstLine="360"/>
        <w:jc w:val="both"/>
        <w:rPr>
          <w:rFonts w:ascii="Baskerville Old Face" w:hAnsi="Baskerville Old Face"/>
        </w:rPr>
      </w:pPr>
      <w:r w:rsidRPr="00AE3E45">
        <w:rPr>
          <w:rFonts w:ascii="Baskerville Old Face" w:hAnsi="Baskerville Old Face"/>
        </w:rPr>
        <w:t>Through Table 2 it can be seen the minimum, maximum, average, standard deviation and coefficient of variance values. The average case of drug abuse in Indonesia in 2020 is quite high, namely 3900 cases. North Sumatra Province is the province with the highest rate of drug abuse, namely 20,261 cases. Meanwhile, East Nusa Tenggara Province is the province with the lowest level of drug abuse, namely 73 cases.</w:t>
      </w:r>
    </w:p>
    <w:p w14:paraId="483918CC" w14:textId="77777777" w:rsidR="00AE3E45" w:rsidRPr="00AE3E45" w:rsidRDefault="00AE3E45" w:rsidP="00F927E4">
      <w:pPr>
        <w:ind w:left="450" w:firstLine="360"/>
        <w:jc w:val="both"/>
        <w:rPr>
          <w:rFonts w:ascii="Baskerville Old Face" w:hAnsi="Baskerville Old Face" w:cstheme="majorBidi"/>
          <w:b/>
          <w:bCs/>
        </w:rPr>
      </w:pPr>
      <w:r w:rsidRPr="00AE3E45">
        <w:rPr>
          <w:rFonts w:ascii="Baskerville Old Face" w:hAnsi="Baskerville Old Face" w:cstheme="majorBidi"/>
          <w:b/>
          <w:bCs/>
        </w:rPr>
        <w:t>Multicollinearity Test</w:t>
      </w:r>
    </w:p>
    <w:p w14:paraId="51793149" w14:textId="77777777" w:rsidR="00AE3E45" w:rsidRPr="00AE3E45" w:rsidRDefault="00AE3E45" w:rsidP="00F927E4">
      <w:pPr>
        <w:ind w:left="450" w:firstLine="360"/>
        <w:jc w:val="both"/>
        <w:rPr>
          <w:rFonts w:ascii="Baskerville Old Face" w:hAnsi="Baskerville Old Face" w:cstheme="majorBidi"/>
        </w:rPr>
      </w:pPr>
      <w:r w:rsidRPr="00AE3E45">
        <w:rPr>
          <w:rFonts w:ascii="Baskerville Old Face" w:hAnsi="Baskerville Old Face" w:cstheme="majorBidi"/>
        </w:rPr>
        <w:t>Multicollinearity testing was carried out to ensure that there is a linear relationship between the independent variables and the dependent variable in the regression model. The relationship between variables can be seen through VIF and tolerance values. The VIF (Varian Inflating Factor) value is approximately 1 and does not exceed 10. The tolerance value is close to 1 with a tolerance</w:t>
      </w:r>
      <m:oMath>
        <m:f>
          <m:fPr>
            <m:ctrlPr>
              <w:rPr>
                <w:rFonts w:ascii="Cambria Math" w:hAnsi="Cambria Math" w:cstheme="majorBidi"/>
                <w:i/>
              </w:rPr>
            </m:ctrlPr>
          </m:fPr>
          <m:num>
            <m:r>
              <w:rPr>
                <w:rFonts w:ascii="Cambria Math" w:hAnsi="Cambria Math" w:cstheme="majorBidi"/>
              </w:rPr>
              <m:t>1</m:t>
            </m:r>
          </m:num>
          <m:den>
            <m:r>
              <w:rPr>
                <w:rFonts w:ascii="Cambria Math" w:hAnsi="Cambria Math" w:cstheme="majorBidi"/>
              </w:rPr>
              <m:t>VIF</m:t>
            </m:r>
          </m:den>
        </m:f>
      </m:oMath>
      <w:r w:rsidRPr="00AE3E45">
        <w:rPr>
          <w:rFonts w:ascii="Baskerville Old Face" w:eastAsiaTheme="minorEastAsia" w:hAnsi="Baskerville Old Face" w:cstheme="majorBidi"/>
        </w:rPr>
        <w:t>[10]</w:t>
      </w:r>
      <w:r w:rsidRPr="00AE3E45">
        <w:rPr>
          <w:rFonts w:ascii="Baskerville Old Face" w:hAnsi="Baskerville Old Face" w:cstheme="majorBidi"/>
        </w:rPr>
        <w:t>.</w:t>
      </w:r>
    </w:p>
    <w:p w14:paraId="31649BEE" w14:textId="77777777" w:rsidR="00AE3E45" w:rsidRPr="00AE3E45" w:rsidRDefault="00AE3E45" w:rsidP="00AE3E45">
      <w:pPr>
        <w:jc w:val="center"/>
        <w:rPr>
          <w:rFonts w:ascii="Baskerville Old Face" w:hAnsi="Baskerville Old Face" w:cstheme="majorBidi"/>
          <w:noProof/>
        </w:rPr>
      </w:pPr>
      <w:r w:rsidRPr="00AE3E45">
        <w:rPr>
          <w:rFonts w:ascii="Baskerville Old Face" w:hAnsi="Baskerville Old Face" w:cstheme="majorBidi"/>
          <w:b/>
          <w:bCs/>
          <w:noProof/>
        </w:rPr>
        <w:t xml:space="preserve">Table </w:t>
      </w:r>
      <w:proofErr w:type="gramStart"/>
      <w:r w:rsidRPr="00AE3E45">
        <w:rPr>
          <w:rFonts w:ascii="Baskerville Old Face" w:hAnsi="Baskerville Old Face" w:cstheme="majorBidi"/>
          <w:b/>
          <w:bCs/>
          <w:noProof/>
        </w:rPr>
        <w:t>3.</w:t>
      </w:r>
      <w:r w:rsidRPr="00AE3E45">
        <w:rPr>
          <w:rFonts w:ascii="Baskerville Old Face" w:hAnsi="Baskerville Old Face" w:cstheme="majorBidi"/>
          <w:noProof/>
        </w:rPr>
        <w:t>table</w:t>
      </w:r>
      <w:r w:rsidRPr="00AE3E45">
        <w:rPr>
          <w:rFonts w:ascii="Baskerville Old Face" w:hAnsi="Baskerville Old Face" w:cstheme="majorBidi"/>
          <w:i/>
          <w:iCs/>
        </w:rPr>
        <w:t>of</w:t>
      </w:r>
      <w:proofErr w:type="gramEnd"/>
      <w:r w:rsidRPr="00AE3E45">
        <w:rPr>
          <w:rFonts w:ascii="Baskerville Old Face" w:hAnsi="Baskerville Old Face" w:cstheme="majorBidi"/>
          <w:i/>
          <w:iCs/>
        </w:rPr>
        <w:t xml:space="preserve"> Collinearity Statistics</w:t>
      </w:r>
    </w:p>
    <w:tbl>
      <w:tblPr>
        <w:tblStyle w:val="PlainTable2"/>
        <w:tblW w:w="0" w:type="auto"/>
        <w:tblInd w:w="720" w:type="dxa"/>
        <w:tblLayout w:type="fixed"/>
        <w:tblLook w:val="04A0" w:firstRow="1" w:lastRow="0" w:firstColumn="1" w:lastColumn="0" w:noHBand="0" w:noVBand="1"/>
      </w:tblPr>
      <w:tblGrid>
        <w:gridCol w:w="2970"/>
        <w:gridCol w:w="2430"/>
        <w:gridCol w:w="1980"/>
      </w:tblGrid>
      <w:tr w:rsidR="00AE3E45" w:rsidRPr="00AE3E45" w14:paraId="3A32F60F" w14:textId="77777777" w:rsidTr="00AE3E45">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970" w:type="dxa"/>
          </w:tcPr>
          <w:p w14:paraId="7BBECE34" w14:textId="77777777" w:rsidR="00AE3E45" w:rsidRPr="00AE3E45" w:rsidRDefault="00AE3E45" w:rsidP="00AE3E45">
            <w:pPr>
              <w:pStyle w:val="BodyText"/>
              <w:ind w:right="-107"/>
              <w:jc w:val="center"/>
              <w:rPr>
                <w:rFonts w:ascii="Baskerville Old Face" w:hAnsi="Baskerville Old Face" w:cstheme="majorBidi"/>
                <w:lang w:val="en-US"/>
              </w:rPr>
            </w:pPr>
            <w:r w:rsidRPr="00AE3E45">
              <w:rPr>
                <w:rFonts w:ascii="Baskerville Old Face" w:hAnsi="Baskerville Old Face" w:cstheme="majorBidi"/>
                <w:i/>
                <w:iCs/>
                <w:lang w:val="en-US"/>
              </w:rPr>
              <w:t>Variables</w:t>
            </w:r>
          </w:p>
        </w:tc>
        <w:tc>
          <w:tcPr>
            <w:tcW w:w="2430" w:type="dxa"/>
          </w:tcPr>
          <w:p w14:paraId="61F98B70" w14:textId="77777777" w:rsidR="00AE3E45" w:rsidRPr="00AE3E45" w:rsidRDefault="00AE3E45" w:rsidP="00AE3E45">
            <w:pPr>
              <w:pStyle w:val="BodyText"/>
              <w:ind w:right="-130"/>
              <w:jc w:val="center"/>
              <w:cnfStyle w:val="100000000000" w:firstRow="1" w:lastRow="0" w:firstColumn="0" w:lastColumn="0" w:oddVBand="0" w:evenVBand="0" w:oddHBand="0" w:evenHBand="0" w:firstRowFirstColumn="0" w:firstRowLastColumn="0" w:lastRowFirstColumn="0" w:lastRowLastColumn="0"/>
              <w:rPr>
                <w:rFonts w:ascii="Baskerville Old Face" w:hAnsi="Baskerville Old Face" w:cstheme="majorBidi"/>
                <w:b w:val="0"/>
                <w:bCs w:val="0"/>
                <w:i/>
                <w:iCs/>
                <w:lang w:val="en-US"/>
              </w:rPr>
            </w:pPr>
            <w:r w:rsidRPr="00AE3E45">
              <w:rPr>
                <w:rFonts w:ascii="Baskerville Old Face" w:hAnsi="Baskerville Old Face" w:cstheme="majorBidi"/>
                <w:i/>
                <w:iCs/>
                <w:lang w:val="en-US"/>
              </w:rPr>
              <w:t>tolerance</w:t>
            </w:r>
          </w:p>
        </w:tc>
        <w:tc>
          <w:tcPr>
            <w:tcW w:w="1980" w:type="dxa"/>
          </w:tcPr>
          <w:p w14:paraId="3D672CEB" w14:textId="77777777" w:rsidR="00AE3E45" w:rsidRPr="00AE3E45" w:rsidRDefault="00AE3E45" w:rsidP="00AE3E45">
            <w:pPr>
              <w:pStyle w:val="BodyText"/>
              <w:ind w:right="-104"/>
              <w:jc w:val="center"/>
              <w:cnfStyle w:val="100000000000" w:firstRow="1" w:lastRow="0" w:firstColumn="0" w:lastColumn="0" w:oddVBand="0" w:evenVBand="0" w:oddHBand="0" w:evenHBand="0" w:firstRowFirstColumn="0" w:firstRowLastColumn="0" w:lastRowFirstColumn="0" w:lastRowLastColumn="0"/>
              <w:rPr>
                <w:rFonts w:ascii="Baskerville Old Face" w:hAnsi="Baskerville Old Face" w:cstheme="majorBidi"/>
                <w:b w:val="0"/>
                <w:bCs w:val="0"/>
                <w:i/>
                <w:iCs/>
                <w:lang w:val="en-US"/>
              </w:rPr>
            </w:pPr>
            <w:r w:rsidRPr="00AE3E45">
              <w:rPr>
                <w:rFonts w:ascii="Baskerville Old Face" w:hAnsi="Baskerville Old Face" w:cstheme="majorBidi"/>
                <w:i/>
                <w:iCs/>
                <w:lang w:val="en-US"/>
              </w:rPr>
              <w:t>VIF</w:t>
            </w:r>
          </w:p>
        </w:tc>
      </w:tr>
      <w:tr w:rsidR="00AE3E45" w:rsidRPr="00AE3E45" w14:paraId="7FEEDCC3" w14:textId="77777777" w:rsidTr="00AE3E4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970" w:type="dxa"/>
          </w:tcPr>
          <w:p w14:paraId="50166A40" w14:textId="77777777" w:rsidR="00AE3E45" w:rsidRPr="00AE3E45" w:rsidRDefault="00AE3E45" w:rsidP="00AE3E45">
            <w:pPr>
              <w:pStyle w:val="BodyText"/>
              <w:ind w:right="-110" w:firstLine="160"/>
              <w:rPr>
                <w:rFonts w:ascii="Baskerville Old Face" w:hAnsi="Baskerville Old Face" w:cstheme="majorBidi"/>
                <w:lang w:val="en-US"/>
              </w:rPr>
            </w:pPr>
            <w:r w:rsidRPr="00AE3E45">
              <w:rPr>
                <w:rFonts w:ascii="Baskerville Old Face" w:hAnsi="Baskerville Old Face" w:cstheme="majorBidi"/>
                <w:lang w:val="en-US"/>
              </w:rPr>
              <w:t>Economic Situation ()</w:t>
            </w:r>
            <m:oMath>
              <m:sSub>
                <m:sSubPr>
                  <m:ctrlPr>
                    <w:rPr>
                      <w:rFonts w:ascii="Cambria Math" w:hAnsi="Cambria Math" w:cstheme="majorBidi"/>
                      <w:i/>
                      <w:lang w:val="en-US"/>
                    </w:rPr>
                  </m:ctrlPr>
                </m:sSubPr>
                <m:e>
                  <m:r>
                    <m:rPr>
                      <m:sty m:val="bi"/>
                    </m:rPr>
                    <w:rPr>
                      <w:rFonts w:ascii="Cambria Math" w:hAnsi="Cambria Math" w:cstheme="majorBidi"/>
                      <w:lang w:val="en-US"/>
                    </w:rPr>
                    <m:t>X</m:t>
                  </m:r>
                </m:e>
                <m:sub>
                  <m:r>
                    <m:rPr>
                      <m:sty m:val="bi"/>
                    </m:rPr>
                    <w:rPr>
                      <w:rFonts w:ascii="Cambria Math" w:hAnsi="Cambria Math" w:cstheme="majorBidi"/>
                      <w:lang w:val="en-US"/>
                    </w:rPr>
                    <m:t>1</m:t>
                  </m:r>
                </m:sub>
              </m:sSub>
            </m:oMath>
          </w:p>
        </w:tc>
        <w:tc>
          <w:tcPr>
            <w:tcW w:w="2430" w:type="dxa"/>
          </w:tcPr>
          <w:p w14:paraId="06F6FA10" w14:textId="77777777" w:rsidR="00AE3E45" w:rsidRPr="00AE3E45" w:rsidRDefault="00AE3E45" w:rsidP="00AE3E45">
            <w:pPr>
              <w:pStyle w:val="BodyText"/>
              <w:ind w:firstLine="130"/>
              <w:jc w:val="center"/>
              <w:cnfStyle w:val="000000100000" w:firstRow="0" w:lastRow="0" w:firstColumn="0" w:lastColumn="0" w:oddVBand="0" w:evenVBand="0" w:oddHBand="1" w:evenHBand="0" w:firstRowFirstColumn="0" w:firstRowLastColumn="0" w:lastRowFirstColumn="0" w:lastRowLastColumn="0"/>
              <w:rPr>
                <w:rFonts w:ascii="Baskerville Old Face" w:hAnsi="Baskerville Old Face" w:cstheme="majorBidi"/>
                <w:lang w:val="en-US"/>
              </w:rPr>
            </w:pPr>
            <w:r w:rsidRPr="00AE3E45">
              <w:rPr>
                <w:rFonts w:ascii="Baskerville Old Face" w:hAnsi="Baskerville Old Face" w:cstheme="majorBidi"/>
                <w:lang w:val="en-US"/>
              </w:rPr>
              <w:t>0.110</w:t>
            </w:r>
          </w:p>
        </w:tc>
        <w:tc>
          <w:tcPr>
            <w:tcW w:w="1980" w:type="dxa"/>
          </w:tcPr>
          <w:p w14:paraId="4BE3DF00" w14:textId="77777777" w:rsidR="00AE3E45" w:rsidRPr="00AE3E45" w:rsidRDefault="00AE3E45" w:rsidP="00AE3E45">
            <w:pPr>
              <w:pStyle w:val="BodyText"/>
              <w:jc w:val="center"/>
              <w:cnfStyle w:val="000000100000" w:firstRow="0" w:lastRow="0" w:firstColumn="0" w:lastColumn="0" w:oddVBand="0" w:evenVBand="0" w:oddHBand="1" w:evenHBand="0" w:firstRowFirstColumn="0" w:firstRowLastColumn="0" w:lastRowFirstColumn="0" w:lastRowLastColumn="0"/>
              <w:rPr>
                <w:rFonts w:ascii="Baskerville Old Face" w:hAnsi="Baskerville Old Face" w:cstheme="majorBidi"/>
                <w:lang w:val="en-US"/>
              </w:rPr>
            </w:pPr>
            <w:r w:rsidRPr="00AE3E45">
              <w:rPr>
                <w:rFonts w:ascii="Baskerville Old Face" w:hAnsi="Baskerville Old Face" w:cstheme="majorBidi"/>
                <w:lang w:val="en-US"/>
              </w:rPr>
              <w:t>9.109</w:t>
            </w:r>
          </w:p>
        </w:tc>
      </w:tr>
      <w:tr w:rsidR="00AE3E45" w:rsidRPr="00AE3E45" w14:paraId="4336ADBF" w14:textId="77777777" w:rsidTr="00AE3E45">
        <w:trPr>
          <w:trHeight w:val="20"/>
        </w:trPr>
        <w:tc>
          <w:tcPr>
            <w:cnfStyle w:val="001000000000" w:firstRow="0" w:lastRow="0" w:firstColumn="1" w:lastColumn="0" w:oddVBand="0" w:evenVBand="0" w:oddHBand="0" w:evenHBand="0" w:firstRowFirstColumn="0" w:firstRowLastColumn="0" w:lastRowFirstColumn="0" w:lastRowLastColumn="0"/>
            <w:tcW w:w="2970" w:type="dxa"/>
          </w:tcPr>
          <w:p w14:paraId="099815E9" w14:textId="77777777" w:rsidR="00AE3E45" w:rsidRPr="00AE3E45" w:rsidRDefault="00AE3E45" w:rsidP="00AE3E45">
            <w:pPr>
              <w:pStyle w:val="BodyText"/>
              <w:ind w:right="-110" w:firstLine="160"/>
              <w:rPr>
                <w:rFonts w:ascii="Baskerville Old Face" w:hAnsi="Baskerville Old Face" w:cstheme="majorBidi"/>
                <w:lang w:val="en-US"/>
              </w:rPr>
            </w:pPr>
            <w:r w:rsidRPr="00AE3E45">
              <w:rPr>
                <w:rFonts w:ascii="Baskerville Old Face" w:hAnsi="Baskerville Old Face" w:cstheme="majorBidi"/>
                <w:lang w:val="en-US"/>
              </w:rPr>
              <w:t>Association / Environment ()</w:t>
            </w:r>
            <m:oMath>
              <m:sSub>
                <m:sSubPr>
                  <m:ctrlPr>
                    <w:rPr>
                      <w:rFonts w:ascii="Cambria Math" w:hAnsi="Cambria Math" w:cstheme="majorBidi"/>
                      <w:i/>
                      <w:lang w:val="en-US"/>
                    </w:rPr>
                  </m:ctrlPr>
                </m:sSubPr>
                <m:e>
                  <m:r>
                    <m:rPr>
                      <m:sty m:val="bi"/>
                    </m:rPr>
                    <w:rPr>
                      <w:rFonts w:ascii="Cambria Math" w:hAnsi="Cambria Math" w:cstheme="majorBidi"/>
                      <w:lang w:val="en-US"/>
                    </w:rPr>
                    <m:t>X</m:t>
                  </m:r>
                </m:e>
                <m:sub>
                  <m:r>
                    <m:rPr>
                      <m:sty m:val="bi"/>
                    </m:rPr>
                    <w:rPr>
                      <w:rFonts w:ascii="Cambria Math" w:hAnsi="Cambria Math" w:cstheme="majorBidi"/>
                      <w:lang w:val="en-US"/>
                    </w:rPr>
                    <m:t>2</m:t>
                  </m:r>
                </m:sub>
              </m:sSub>
            </m:oMath>
          </w:p>
        </w:tc>
        <w:tc>
          <w:tcPr>
            <w:tcW w:w="2430" w:type="dxa"/>
          </w:tcPr>
          <w:p w14:paraId="2A8D42DE" w14:textId="77777777" w:rsidR="00AE3E45" w:rsidRPr="00AE3E45" w:rsidRDefault="00AE3E45" w:rsidP="00AE3E45">
            <w:pPr>
              <w:pStyle w:val="BodyText"/>
              <w:ind w:firstLine="130"/>
              <w:jc w:val="center"/>
              <w:cnfStyle w:val="000000000000" w:firstRow="0" w:lastRow="0" w:firstColumn="0" w:lastColumn="0" w:oddVBand="0" w:evenVBand="0" w:oddHBand="0" w:evenHBand="0" w:firstRowFirstColumn="0" w:firstRowLastColumn="0" w:lastRowFirstColumn="0" w:lastRowLastColumn="0"/>
              <w:rPr>
                <w:rFonts w:ascii="Baskerville Old Face" w:hAnsi="Baskerville Old Face" w:cstheme="majorBidi"/>
                <w:lang w:val="en-US"/>
              </w:rPr>
            </w:pPr>
            <w:r w:rsidRPr="00AE3E45">
              <w:rPr>
                <w:rFonts w:ascii="Baskerville Old Face" w:hAnsi="Baskerville Old Face" w:cstheme="majorBidi"/>
                <w:lang w:val="en-US"/>
              </w:rPr>
              <w:t>0.252</w:t>
            </w:r>
          </w:p>
        </w:tc>
        <w:tc>
          <w:tcPr>
            <w:tcW w:w="1980" w:type="dxa"/>
          </w:tcPr>
          <w:p w14:paraId="084B1379" w14:textId="77777777" w:rsidR="00AE3E45" w:rsidRPr="00AE3E45" w:rsidRDefault="00AE3E45" w:rsidP="00AE3E45">
            <w:pPr>
              <w:pStyle w:val="BodyText"/>
              <w:jc w:val="center"/>
              <w:cnfStyle w:val="000000000000" w:firstRow="0" w:lastRow="0" w:firstColumn="0" w:lastColumn="0" w:oddVBand="0" w:evenVBand="0" w:oddHBand="0" w:evenHBand="0" w:firstRowFirstColumn="0" w:firstRowLastColumn="0" w:lastRowFirstColumn="0" w:lastRowLastColumn="0"/>
              <w:rPr>
                <w:rFonts w:ascii="Baskerville Old Face" w:hAnsi="Baskerville Old Face" w:cstheme="majorBidi"/>
                <w:lang w:val="en-US"/>
              </w:rPr>
            </w:pPr>
            <w:r w:rsidRPr="00AE3E45">
              <w:rPr>
                <w:rFonts w:ascii="Baskerville Old Face" w:hAnsi="Baskerville Old Face" w:cstheme="majorBidi"/>
                <w:lang w:val="en-US"/>
              </w:rPr>
              <w:t>3,974</w:t>
            </w:r>
          </w:p>
        </w:tc>
      </w:tr>
      <w:tr w:rsidR="00AE3E45" w:rsidRPr="00AE3E45" w14:paraId="200FE9FF" w14:textId="77777777" w:rsidTr="00AE3E4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970" w:type="dxa"/>
          </w:tcPr>
          <w:p w14:paraId="23B45959" w14:textId="77777777" w:rsidR="00AE3E45" w:rsidRPr="00AE3E45" w:rsidRDefault="00AE3E45" w:rsidP="00AE3E45">
            <w:pPr>
              <w:pStyle w:val="BodyText"/>
              <w:ind w:right="-110" w:firstLine="160"/>
              <w:rPr>
                <w:rFonts w:ascii="Baskerville Old Face" w:hAnsi="Baskerville Old Face" w:cstheme="majorBidi"/>
                <w:lang w:val="en-US"/>
              </w:rPr>
            </w:pPr>
            <w:proofErr w:type="gramStart"/>
            <w:r w:rsidRPr="00AE3E45">
              <w:rPr>
                <w:rFonts w:ascii="Baskerville Old Face" w:hAnsi="Baskerville Old Face" w:cstheme="majorBidi"/>
                <w:lang w:val="en-US"/>
              </w:rPr>
              <w:t>convenience(</w:t>
            </w:r>
            <w:proofErr w:type="gramEnd"/>
            <w:r w:rsidRPr="00AE3E45">
              <w:rPr>
                <w:rFonts w:ascii="Baskerville Old Face" w:hAnsi="Baskerville Old Face" w:cstheme="majorBidi"/>
                <w:lang w:val="en-US"/>
              </w:rPr>
              <w:t>)</w:t>
            </w:r>
            <m:oMath>
              <m:sSub>
                <m:sSubPr>
                  <m:ctrlPr>
                    <w:rPr>
                      <w:rFonts w:ascii="Cambria Math" w:hAnsi="Cambria Math" w:cstheme="majorBidi"/>
                      <w:i/>
                      <w:lang w:val="en-US"/>
                    </w:rPr>
                  </m:ctrlPr>
                </m:sSubPr>
                <m:e>
                  <m:r>
                    <m:rPr>
                      <m:sty m:val="bi"/>
                    </m:rPr>
                    <w:rPr>
                      <w:rFonts w:ascii="Cambria Math" w:hAnsi="Cambria Math" w:cstheme="majorBidi"/>
                      <w:lang w:val="en-US"/>
                    </w:rPr>
                    <m:t>X</m:t>
                  </m:r>
                </m:e>
                <m:sub>
                  <m:r>
                    <m:rPr>
                      <m:sty m:val="bi"/>
                    </m:rPr>
                    <w:rPr>
                      <w:rFonts w:ascii="Cambria Math" w:hAnsi="Cambria Math" w:cstheme="majorBidi"/>
                      <w:lang w:val="en-US"/>
                    </w:rPr>
                    <m:t>3</m:t>
                  </m:r>
                </m:sub>
              </m:sSub>
            </m:oMath>
          </w:p>
        </w:tc>
        <w:tc>
          <w:tcPr>
            <w:tcW w:w="2430" w:type="dxa"/>
          </w:tcPr>
          <w:p w14:paraId="58D46074" w14:textId="77777777" w:rsidR="00AE3E45" w:rsidRPr="00AE3E45" w:rsidRDefault="00AE3E45" w:rsidP="00AE3E45">
            <w:pPr>
              <w:pStyle w:val="BodyText"/>
              <w:ind w:firstLine="130"/>
              <w:jc w:val="center"/>
              <w:cnfStyle w:val="000000100000" w:firstRow="0" w:lastRow="0" w:firstColumn="0" w:lastColumn="0" w:oddVBand="0" w:evenVBand="0" w:oddHBand="1" w:evenHBand="0" w:firstRowFirstColumn="0" w:firstRowLastColumn="0" w:lastRowFirstColumn="0" w:lastRowLastColumn="0"/>
              <w:rPr>
                <w:rFonts w:ascii="Baskerville Old Face" w:hAnsi="Baskerville Old Face" w:cstheme="majorBidi"/>
                <w:lang w:val="en-US"/>
              </w:rPr>
            </w:pPr>
            <w:r w:rsidRPr="00AE3E45">
              <w:rPr>
                <w:rFonts w:ascii="Baskerville Old Face" w:hAnsi="Baskerville Old Face" w:cstheme="majorBidi"/>
                <w:lang w:val="en-US"/>
              </w:rPr>
              <w:t>0.753</w:t>
            </w:r>
          </w:p>
        </w:tc>
        <w:tc>
          <w:tcPr>
            <w:tcW w:w="1980" w:type="dxa"/>
          </w:tcPr>
          <w:p w14:paraId="66853A06" w14:textId="77777777" w:rsidR="00AE3E45" w:rsidRPr="00AE3E45" w:rsidRDefault="00AE3E45" w:rsidP="00AE3E45">
            <w:pPr>
              <w:pStyle w:val="BodyText"/>
              <w:jc w:val="center"/>
              <w:cnfStyle w:val="000000100000" w:firstRow="0" w:lastRow="0" w:firstColumn="0" w:lastColumn="0" w:oddVBand="0" w:evenVBand="0" w:oddHBand="1" w:evenHBand="0" w:firstRowFirstColumn="0" w:firstRowLastColumn="0" w:lastRowFirstColumn="0" w:lastRowLastColumn="0"/>
              <w:rPr>
                <w:rFonts w:ascii="Baskerville Old Face" w:hAnsi="Baskerville Old Face" w:cstheme="majorBidi"/>
                <w:lang w:val="en-US"/>
              </w:rPr>
            </w:pPr>
            <w:r w:rsidRPr="00AE3E45">
              <w:rPr>
                <w:rFonts w:ascii="Baskerville Old Face" w:hAnsi="Baskerville Old Face" w:cstheme="majorBidi"/>
                <w:lang w:val="en-US"/>
              </w:rPr>
              <w:t>1,328</w:t>
            </w:r>
          </w:p>
        </w:tc>
      </w:tr>
      <w:tr w:rsidR="00AE3E45" w:rsidRPr="00AE3E45" w14:paraId="2EEBFDDC" w14:textId="77777777" w:rsidTr="00AE3E45">
        <w:trPr>
          <w:trHeight w:val="20"/>
        </w:trPr>
        <w:tc>
          <w:tcPr>
            <w:cnfStyle w:val="001000000000" w:firstRow="0" w:lastRow="0" w:firstColumn="1" w:lastColumn="0" w:oddVBand="0" w:evenVBand="0" w:oddHBand="0" w:evenHBand="0" w:firstRowFirstColumn="0" w:firstRowLastColumn="0" w:lastRowFirstColumn="0" w:lastRowLastColumn="0"/>
            <w:tcW w:w="2970" w:type="dxa"/>
          </w:tcPr>
          <w:p w14:paraId="1D90B21B" w14:textId="77777777" w:rsidR="00AE3E45" w:rsidRPr="00AE3E45" w:rsidRDefault="00AE3E45" w:rsidP="00AE3E45">
            <w:pPr>
              <w:pStyle w:val="BodyText"/>
              <w:ind w:right="-110" w:firstLine="160"/>
              <w:rPr>
                <w:rFonts w:ascii="Baskerville Old Face" w:hAnsi="Baskerville Old Face" w:cstheme="majorBidi"/>
                <w:lang w:val="en-US"/>
              </w:rPr>
            </w:pPr>
            <w:r w:rsidRPr="00AE3E45">
              <w:rPr>
                <w:rFonts w:ascii="Baskerville Old Face" w:hAnsi="Baskerville Old Face" w:cstheme="majorBidi"/>
                <w:lang w:val="en-US"/>
              </w:rPr>
              <w:t>Lack of supervision ()</w:t>
            </w:r>
            <m:oMath>
              <m:sSub>
                <m:sSubPr>
                  <m:ctrlPr>
                    <w:rPr>
                      <w:rFonts w:ascii="Cambria Math" w:hAnsi="Cambria Math" w:cstheme="majorBidi"/>
                      <w:i/>
                      <w:lang w:val="en-US"/>
                    </w:rPr>
                  </m:ctrlPr>
                </m:sSubPr>
                <m:e>
                  <m:r>
                    <m:rPr>
                      <m:sty m:val="bi"/>
                    </m:rPr>
                    <w:rPr>
                      <w:rFonts w:ascii="Cambria Math" w:hAnsi="Cambria Math" w:cstheme="majorBidi"/>
                      <w:lang w:val="en-US"/>
                    </w:rPr>
                    <m:t>X</m:t>
                  </m:r>
                </m:e>
                <m:sub>
                  <m:r>
                    <m:rPr>
                      <m:sty m:val="bi"/>
                    </m:rPr>
                    <w:rPr>
                      <w:rFonts w:ascii="Cambria Math" w:hAnsi="Cambria Math" w:cstheme="majorBidi"/>
                      <w:lang w:val="en-US"/>
                    </w:rPr>
                    <m:t>4</m:t>
                  </m:r>
                </m:sub>
              </m:sSub>
            </m:oMath>
          </w:p>
        </w:tc>
        <w:tc>
          <w:tcPr>
            <w:tcW w:w="2430" w:type="dxa"/>
          </w:tcPr>
          <w:p w14:paraId="530D80D0" w14:textId="77777777" w:rsidR="00AE3E45" w:rsidRPr="00AE3E45" w:rsidRDefault="00AE3E45" w:rsidP="00AE3E45">
            <w:pPr>
              <w:pStyle w:val="BodyText"/>
              <w:ind w:firstLine="130"/>
              <w:jc w:val="center"/>
              <w:cnfStyle w:val="000000000000" w:firstRow="0" w:lastRow="0" w:firstColumn="0" w:lastColumn="0" w:oddVBand="0" w:evenVBand="0" w:oddHBand="0" w:evenHBand="0" w:firstRowFirstColumn="0" w:firstRowLastColumn="0" w:lastRowFirstColumn="0" w:lastRowLastColumn="0"/>
              <w:rPr>
                <w:rFonts w:ascii="Baskerville Old Face" w:hAnsi="Baskerville Old Face" w:cstheme="majorBidi"/>
                <w:lang w:val="en-US"/>
              </w:rPr>
            </w:pPr>
            <w:r w:rsidRPr="00AE3E45">
              <w:rPr>
                <w:rFonts w:ascii="Baskerville Old Face" w:hAnsi="Baskerville Old Face" w:cstheme="majorBidi"/>
                <w:lang w:val="en-US"/>
              </w:rPr>
              <w:t>0.195</w:t>
            </w:r>
          </w:p>
        </w:tc>
        <w:tc>
          <w:tcPr>
            <w:tcW w:w="1980" w:type="dxa"/>
          </w:tcPr>
          <w:p w14:paraId="48137E95" w14:textId="77777777" w:rsidR="00AE3E45" w:rsidRPr="00AE3E45" w:rsidRDefault="00AE3E45" w:rsidP="00AE3E45">
            <w:pPr>
              <w:pStyle w:val="BodyText"/>
              <w:jc w:val="center"/>
              <w:cnfStyle w:val="000000000000" w:firstRow="0" w:lastRow="0" w:firstColumn="0" w:lastColumn="0" w:oddVBand="0" w:evenVBand="0" w:oddHBand="0" w:evenHBand="0" w:firstRowFirstColumn="0" w:firstRowLastColumn="0" w:lastRowFirstColumn="0" w:lastRowLastColumn="0"/>
              <w:rPr>
                <w:rFonts w:ascii="Baskerville Old Face" w:hAnsi="Baskerville Old Face" w:cstheme="majorBidi"/>
                <w:lang w:val="en-US"/>
              </w:rPr>
            </w:pPr>
            <w:r w:rsidRPr="00AE3E45">
              <w:rPr>
                <w:rFonts w:ascii="Baskerville Old Face" w:hAnsi="Baskerville Old Face" w:cstheme="majorBidi"/>
                <w:lang w:val="en-US"/>
              </w:rPr>
              <w:t>5.136</w:t>
            </w:r>
          </w:p>
        </w:tc>
      </w:tr>
    </w:tbl>
    <w:p w14:paraId="2E76B1B2" w14:textId="77777777" w:rsidR="00AE3E45" w:rsidRPr="00AE3E45" w:rsidRDefault="00AE3E45" w:rsidP="00AE3E45">
      <w:pPr>
        <w:pStyle w:val="BodyText"/>
        <w:ind w:right="216" w:firstLine="720"/>
        <w:jc w:val="both"/>
        <w:rPr>
          <w:rFonts w:ascii="Baskerville Old Face" w:hAnsi="Baskerville Old Face" w:cstheme="majorBidi"/>
          <w:lang w:val="en-US"/>
        </w:rPr>
      </w:pPr>
    </w:p>
    <w:p w14:paraId="1A8BCC2A" w14:textId="77777777" w:rsidR="00AE3E45" w:rsidRPr="00AE3E45" w:rsidRDefault="00AE3E45" w:rsidP="00F927E4">
      <w:pPr>
        <w:pStyle w:val="BodyText"/>
        <w:ind w:left="450" w:right="216" w:firstLine="360"/>
        <w:jc w:val="both"/>
        <w:rPr>
          <w:rFonts w:ascii="Baskerville Old Face" w:hAnsi="Baskerville Old Face" w:cstheme="majorBidi"/>
          <w:lang w:val="en-US"/>
        </w:rPr>
      </w:pPr>
      <w:r w:rsidRPr="00AE3E45">
        <w:rPr>
          <w:rFonts w:ascii="Baskerville Old Face" w:hAnsi="Baskerville Old Face" w:cstheme="majorBidi"/>
          <w:lang w:val="en-US"/>
        </w:rPr>
        <w:t>Table 3 above shows that the VIF value range for each variable is still between 1 to 10 and the tolerance value is close to 1, so it can be concluded that there are no multicollinearity problems in the model.</w:t>
      </w:r>
    </w:p>
    <w:p w14:paraId="00241A37" w14:textId="77777777" w:rsidR="00AE3E45" w:rsidRPr="00AE3E45" w:rsidRDefault="00AE3E45" w:rsidP="00F927E4">
      <w:pPr>
        <w:ind w:left="450" w:firstLine="360"/>
        <w:jc w:val="both"/>
        <w:rPr>
          <w:rFonts w:ascii="Baskerville Old Face" w:hAnsi="Baskerville Old Face" w:cstheme="majorBidi"/>
          <w:b/>
          <w:bCs/>
        </w:rPr>
      </w:pPr>
      <w:r w:rsidRPr="00AE3E45">
        <w:rPr>
          <w:rFonts w:ascii="Baskerville Old Face" w:hAnsi="Baskerville Old Face" w:cstheme="majorBidi"/>
          <w:b/>
          <w:bCs/>
        </w:rPr>
        <w:t>Linear Regression Analysis Model</w:t>
      </w:r>
    </w:p>
    <w:p w14:paraId="040E50E1" w14:textId="77777777" w:rsidR="00AE3E45" w:rsidRPr="00AE3E45" w:rsidRDefault="00AE3E45" w:rsidP="00F927E4">
      <w:pPr>
        <w:ind w:left="450" w:firstLine="360"/>
        <w:jc w:val="both"/>
        <w:rPr>
          <w:rFonts w:ascii="Baskerville Old Face" w:eastAsiaTheme="minorEastAsia" w:hAnsi="Baskerville Old Face" w:cstheme="majorBidi"/>
        </w:rPr>
      </w:pPr>
      <w:r w:rsidRPr="00AE3E45">
        <w:rPr>
          <w:rFonts w:ascii="Baskerville Old Face" w:hAnsi="Baskerville Old Face" w:cstheme="majorBidi"/>
        </w:rPr>
        <w:t>The linear regression analysis aims to identify the variables that influence data on drug abuse in Indonesia in 2020 without paying attention to their spatial impact. Based on the results of simultaneous testing with a confidence level of 95% it is known that the Economic Condition variable (</w:t>
      </w:r>
      <m:oMath>
        <m:sSub>
          <m:sSubPr>
            <m:ctrlPr>
              <w:rPr>
                <w:rFonts w:ascii="Cambria Math" w:hAnsi="Cambria Math" w:cstheme="majorBidi"/>
                <w:i/>
              </w:rPr>
            </m:ctrlPr>
          </m:sSubPr>
          <m:e>
            <m:r>
              <w:rPr>
                <w:rFonts w:ascii="Cambria Math" w:hAnsi="Cambria Math" w:cstheme="majorBidi"/>
              </w:rPr>
              <m:t>X</m:t>
            </m:r>
          </m:e>
          <m:sub>
            <m:r>
              <w:rPr>
                <w:rFonts w:ascii="Cambria Math" w:hAnsi="Cambria Math" w:cstheme="majorBidi"/>
              </w:rPr>
              <m:t>1</m:t>
            </m:r>
          </m:sub>
        </m:sSub>
      </m:oMath>
      <w:r w:rsidRPr="00AE3E45">
        <w:rPr>
          <w:rFonts w:ascii="Baskerville Old Face" w:eastAsiaTheme="minorEastAsia" w:hAnsi="Baskerville Old Face" w:cstheme="majorBidi"/>
        </w:rPr>
        <w:t>),</w:t>
      </w:r>
      <w:r w:rsidRPr="00AE3E45">
        <w:rPr>
          <w:rFonts w:ascii="Baskerville Old Face" w:hAnsi="Baskerville Old Face" w:cstheme="majorBidi"/>
        </w:rPr>
        <w:t>Association/Environment (</w:t>
      </w:r>
      <m:oMath>
        <m:sSub>
          <m:sSubPr>
            <m:ctrlPr>
              <w:rPr>
                <w:rFonts w:ascii="Cambria Math" w:hAnsi="Cambria Math" w:cstheme="majorBidi"/>
                <w:i/>
              </w:rPr>
            </m:ctrlPr>
          </m:sSubPr>
          <m:e>
            <m:r>
              <w:rPr>
                <w:rFonts w:ascii="Cambria Math" w:hAnsi="Cambria Math" w:cstheme="majorBidi"/>
              </w:rPr>
              <m:t>X</m:t>
            </m:r>
          </m:e>
          <m:sub>
            <m:r>
              <w:rPr>
                <w:rFonts w:ascii="Cambria Math" w:hAnsi="Cambria Math" w:cstheme="majorBidi"/>
              </w:rPr>
              <m:t>2</m:t>
            </m:r>
          </m:sub>
        </m:sSub>
      </m:oMath>
      <w:r w:rsidRPr="00AE3E45">
        <w:rPr>
          <w:rFonts w:ascii="Baskerville Old Face" w:eastAsiaTheme="minorEastAsia" w:hAnsi="Baskerville Old Face" w:cstheme="majorBidi"/>
        </w:rPr>
        <w:t>),</w:t>
      </w:r>
      <w:r w:rsidRPr="00AE3E45">
        <w:rPr>
          <w:rFonts w:ascii="Baskerville Old Face" w:hAnsi="Baskerville Old Face" w:cstheme="majorBidi"/>
        </w:rPr>
        <w:t>convenience (</w:t>
      </w:r>
      <m:oMath>
        <m:sSub>
          <m:sSubPr>
            <m:ctrlPr>
              <w:rPr>
                <w:rFonts w:ascii="Cambria Math" w:hAnsi="Cambria Math" w:cstheme="majorBidi"/>
                <w:i/>
              </w:rPr>
            </m:ctrlPr>
          </m:sSubPr>
          <m:e>
            <m:r>
              <w:rPr>
                <w:rFonts w:ascii="Cambria Math" w:hAnsi="Cambria Math" w:cstheme="majorBidi"/>
              </w:rPr>
              <m:t>X</m:t>
            </m:r>
          </m:e>
          <m:sub>
            <m:r>
              <w:rPr>
                <w:rFonts w:ascii="Cambria Math" w:hAnsi="Cambria Math" w:cstheme="majorBidi"/>
              </w:rPr>
              <m:t>3</m:t>
            </m:r>
          </m:sub>
        </m:sSub>
      </m:oMath>
      <w:r w:rsidRPr="00AE3E45">
        <w:rPr>
          <w:rFonts w:ascii="Baskerville Old Face" w:eastAsiaTheme="minorEastAsia" w:hAnsi="Baskerville Old Face" w:cstheme="majorBidi"/>
        </w:rPr>
        <w:t>), And</w:t>
      </w:r>
      <w:r w:rsidRPr="00AE3E45">
        <w:rPr>
          <w:rFonts w:ascii="Baskerville Old Face" w:hAnsi="Baskerville Old Face" w:cstheme="majorBidi"/>
        </w:rPr>
        <w:t>Lack of supervision (</w:t>
      </w:r>
      <m:oMath>
        <m:sSub>
          <m:sSubPr>
            <m:ctrlPr>
              <w:rPr>
                <w:rFonts w:ascii="Cambria Math" w:hAnsi="Cambria Math" w:cstheme="majorBidi"/>
                <w:i/>
              </w:rPr>
            </m:ctrlPr>
          </m:sSubPr>
          <m:e>
            <m:r>
              <w:rPr>
                <w:rFonts w:ascii="Cambria Math" w:hAnsi="Cambria Math" w:cstheme="majorBidi"/>
              </w:rPr>
              <m:t>X</m:t>
            </m:r>
          </m:e>
          <m:sub>
            <m:r>
              <w:rPr>
                <w:rFonts w:ascii="Cambria Math" w:hAnsi="Cambria Math" w:cstheme="majorBidi"/>
              </w:rPr>
              <m:t>4</m:t>
            </m:r>
          </m:sub>
        </m:sSub>
      </m:oMath>
      <w:r w:rsidRPr="00AE3E45">
        <w:rPr>
          <w:rFonts w:ascii="Baskerville Old Face" w:eastAsiaTheme="minorEastAsia" w:hAnsi="Baskerville Old Face" w:cstheme="majorBidi"/>
        </w:rPr>
        <w:t>) effect simultaneously (together) on cases of drug abuse (). Therefore, based on Table 4, the linear regression model for drug abuse cases in Indonesia in 2020 is:</w:t>
      </w:r>
      <m:oMath>
        <m:r>
          <w:rPr>
            <w:rFonts w:ascii="Cambria Math" w:eastAsiaTheme="minorEastAsia" w:hAnsi="Cambria Math" w:cstheme="majorBidi"/>
          </w:rPr>
          <m:t>Y</m:t>
        </m:r>
      </m:oMath>
    </w:p>
    <w:p w14:paraId="34417140" w14:textId="77777777" w:rsidR="00AE3E45" w:rsidRPr="00AE3E45" w:rsidRDefault="00AE3E45" w:rsidP="00F927E4">
      <w:pPr>
        <w:ind w:left="450" w:firstLine="720"/>
        <w:jc w:val="center"/>
        <w:rPr>
          <w:rFonts w:ascii="Baskerville Old Face" w:eastAsiaTheme="minorEastAsia" w:hAnsi="Baskerville Old Face" w:cstheme="majorBidi"/>
        </w:rPr>
      </w:pPr>
      <w:r w:rsidRPr="00AE3E45">
        <w:rPr>
          <w:rFonts w:ascii="Baskerville Old Face" w:eastAsiaTheme="minorEastAsia" w:hAnsi="Baskerville Old Face" w:cstheme="majorBidi"/>
          <w:noProof/>
          <w:position w:val="-12"/>
        </w:rPr>
        <w:object w:dxaOrig="5580" w:dyaOrig="360" w14:anchorId="42305D1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95" type="#_x0000_t75" style="width:280pt;height:18pt" o:ole="">
            <v:imagedata r:id="rId10" o:title=""/>
          </v:shape>
          <o:OLEObject Type="Embed" ProgID="Equation.DSMT4" ShapeID="_x0000_i1295" DrawAspect="Content" ObjectID="_1739722321" r:id="rId11"/>
        </w:object>
      </w:r>
    </w:p>
    <w:p w14:paraId="4DA27E39" w14:textId="77777777" w:rsidR="00AE3E45" w:rsidRPr="00AE3E45" w:rsidRDefault="00AE3E45" w:rsidP="00F927E4">
      <w:pPr>
        <w:ind w:left="450" w:firstLine="360"/>
        <w:jc w:val="both"/>
        <w:rPr>
          <w:rFonts w:ascii="Baskerville Old Face" w:eastAsiaTheme="minorEastAsia" w:hAnsi="Baskerville Old Face" w:cstheme="majorBidi"/>
        </w:rPr>
      </w:pPr>
      <w:r w:rsidRPr="00AE3E45">
        <w:rPr>
          <w:rFonts w:ascii="Baskerville Old Face" w:hAnsi="Baskerville Old Face" w:cstheme="majorBidi"/>
        </w:rPr>
        <w:t>To obtain a linear regression model from Table 4, the estimated results of the linear regression model for drug abuse in Indonesia in 2020. In addition, the results in Table 4 are compared with a significance level of 5%.</w:t>
      </w:r>
      <m:oMath>
        <m:sSub>
          <m:sSubPr>
            <m:ctrlPr>
              <w:rPr>
                <w:rFonts w:ascii="Cambria Math" w:hAnsi="Cambria Math" w:cstheme="majorBidi"/>
                <w:i/>
              </w:rPr>
            </m:ctrlPr>
          </m:sSubPr>
          <m:e>
            <m:r>
              <w:rPr>
                <w:rFonts w:ascii="Cambria Math" w:hAnsi="Cambria Math" w:cstheme="majorBidi"/>
              </w:rPr>
              <m:t>t</m:t>
            </m:r>
          </m:e>
          <m:sub>
            <m:r>
              <w:rPr>
                <w:rFonts w:ascii="Cambria Math" w:hAnsi="Cambria Math" w:cstheme="majorBidi"/>
              </w:rPr>
              <m:t>hitung</m:t>
            </m:r>
          </m:sub>
        </m:sSub>
        <m:sSub>
          <m:sSubPr>
            <m:ctrlPr>
              <w:rPr>
                <w:rFonts w:ascii="Cambria Math" w:hAnsi="Cambria Math" w:cstheme="majorBidi"/>
                <w:i/>
              </w:rPr>
            </m:ctrlPr>
          </m:sSubPr>
          <m:e>
            <m:r>
              <w:rPr>
                <w:rFonts w:ascii="Cambria Math" w:hAnsi="Cambria Math" w:cstheme="majorBidi"/>
              </w:rPr>
              <m:t>t</m:t>
            </m:r>
          </m:e>
          <m:sub>
            <m:r>
              <w:rPr>
                <w:rFonts w:ascii="Cambria Math" w:hAnsi="Cambria Math" w:cstheme="majorBidi"/>
              </w:rPr>
              <m:t>tabel</m:t>
            </m:r>
          </m:sub>
        </m:sSub>
      </m:oMath>
    </w:p>
    <w:p w14:paraId="6DD13FC9" w14:textId="77777777" w:rsidR="00AE3E45" w:rsidRPr="00AE3E45" w:rsidRDefault="00AE3E45" w:rsidP="00AE3E45">
      <w:pPr>
        <w:jc w:val="center"/>
        <w:rPr>
          <w:rFonts w:ascii="Baskerville Old Face" w:hAnsi="Baskerville Old Face" w:cstheme="majorBidi"/>
          <w:i/>
          <w:iCs/>
          <w:noProof/>
        </w:rPr>
      </w:pPr>
      <w:r w:rsidRPr="00AE3E45">
        <w:rPr>
          <w:rFonts w:ascii="Baskerville Old Face" w:hAnsi="Baskerville Old Face" w:cstheme="majorBidi"/>
          <w:b/>
          <w:bCs/>
          <w:noProof/>
        </w:rPr>
        <w:t>Table 4.</w:t>
      </w:r>
      <w:r w:rsidRPr="00AE3E45">
        <w:rPr>
          <w:rFonts w:ascii="Baskerville Old Face" w:hAnsi="Baskerville Old Face" w:cstheme="majorBidi"/>
          <w:noProof/>
        </w:rPr>
        <w:t xml:space="preserve"> </w:t>
      </w:r>
      <w:r w:rsidRPr="00AE3E45">
        <w:rPr>
          <w:rFonts w:ascii="Baskerville Old Face" w:hAnsi="Baskerville Old Face" w:cstheme="majorBidi"/>
        </w:rPr>
        <w:t>Parameter Estimation Results of Linear Regression Model</w:t>
      </w:r>
    </w:p>
    <w:tbl>
      <w:tblPr>
        <w:tblStyle w:val="PlainTable2"/>
        <w:tblW w:w="7277" w:type="dxa"/>
        <w:tblInd w:w="617" w:type="dxa"/>
        <w:tblLayout w:type="fixed"/>
        <w:tblLook w:val="04A0" w:firstRow="1" w:lastRow="0" w:firstColumn="1" w:lastColumn="0" w:noHBand="0" w:noVBand="1"/>
      </w:tblPr>
      <w:tblGrid>
        <w:gridCol w:w="3338"/>
        <w:gridCol w:w="1255"/>
        <w:gridCol w:w="1314"/>
        <w:gridCol w:w="1370"/>
      </w:tblGrid>
      <w:tr w:rsidR="00AE3E45" w:rsidRPr="00AE3E45" w14:paraId="4AF6AC46" w14:textId="77777777" w:rsidTr="00AE3E45">
        <w:trPr>
          <w:cnfStyle w:val="100000000000" w:firstRow="1" w:lastRow="0" w:firstColumn="0" w:lastColumn="0" w:oddVBand="0" w:evenVBand="0" w:oddHBand="0" w:evenHBand="0" w:firstRowFirstColumn="0" w:firstRowLastColumn="0" w:lastRowFirstColumn="0" w:lastRowLastColumn="0"/>
          <w:trHeight w:val="23"/>
        </w:trPr>
        <w:tc>
          <w:tcPr>
            <w:cnfStyle w:val="001000000000" w:firstRow="0" w:lastRow="0" w:firstColumn="1" w:lastColumn="0" w:oddVBand="0" w:evenVBand="0" w:oddHBand="0" w:evenHBand="0" w:firstRowFirstColumn="0" w:firstRowLastColumn="0" w:lastRowFirstColumn="0" w:lastRowLastColumn="0"/>
            <w:tcW w:w="3338" w:type="dxa"/>
          </w:tcPr>
          <w:p w14:paraId="0F88F9E8" w14:textId="77777777" w:rsidR="00AE3E45" w:rsidRPr="00AE3E45" w:rsidRDefault="00AE3E45" w:rsidP="00AE3E45">
            <w:pPr>
              <w:pStyle w:val="BodyText"/>
              <w:ind w:left="-140" w:right="216"/>
              <w:jc w:val="center"/>
              <w:rPr>
                <w:rFonts w:ascii="Baskerville Old Face" w:hAnsi="Baskerville Old Face" w:cstheme="majorBidi"/>
                <w:lang w:val="en-US"/>
              </w:rPr>
            </w:pPr>
            <w:r w:rsidRPr="00AE3E45">
              <w:rPr>
                <w:rFonts w:ascii="Baskerville Old Face" w:hAnsi="Baskerville Old Face" w:cstheme="majorBidi"/>
                <w:i/>
                <w:iCs/>
                <w:lang w:val="en-US"/>
              </w:rPr>
              <w:t>Variables</w:t>
            </w:r>
          </w:p>
        </w:tc>
        <w:tc>
          <w:tcPr>
            <w:tcW w:w="1255" w:type="dxa"/>
          </w:tcPr>
          <w:p w14:paraId="14E804BD" w14:textId="77777777" w:rsidR="00AE3E45" w:rsidRPr="00AE3E45" w:rsidRDefault="00AE3E45" w:rsidP="00AE3E45">
            <w:pPr>
              <w:pStyle w:val="BodyText"/>
              <w:ind w:right="-130"/>
              <w:jc w:val="center"/>
              <w:cnfStyle w:val="100000000000" w:firstRow="1" w:lastRow="0" w:firstColumn="0" w:lastColumn="0" w:oddVBand="0" w:evenVBand="0" w:oddHBand="0" w:evenHBand="0" w:firstRowFirstColumn="0" w:firstRowLastColumn="0" w:lastRowFirstColumn="0" w:lastRowLastColumn="0"/>
              <w:rPr>
                <w:rFonts w:ascii="Baskerville Old Face" w:hAnsi="Baskerville Old Face" w:cstheme="majorBidi"/>
                <w:b w:val="0"/>
                <w:bCs w:val="0"/>
                <w:i/>
                <w:iCs/>
                <w:lang w:val="en-US"/>
              </w:rPr>
            </w:pPr>
            <w:r w:rsidRPr="00AE3E45">
              <w:rPr>
                <w:rFonts w:ascii="Baskerville Old Face" w:hAnsi="Baskerville Old Face" w:cstheme="majorBidi"/>
                <w:i/>
                <w:iCs/>
                <w:lang w:val="en-US"/>
              </w:rPr>
              <w:t>Estimates</w:t>
            </w:r>
          </w:p>
        </w:tc>
        <w:tc>
          <w:tcPr>
            <w:tcW w:w="1314" w:type="dxa"/>
          </w:tcPr>
          <w:p w14:paraId="240A76C4" w14:textId="77777777" w:rsidR="00AE3E45" w:rsidRPr="00AE3E45" w:rsidRDefault="00AE3E45" w:rsidP="00AE3E45">
            <w:pPr>
              <w:pStyle w:val="BodyText"/>
              <w:ind w:right="-130"/>
              <w:jc w:val="center"/>
              <w:cnfStyle w:val="100000000000" w:firstRow="1" w:lastRow="0" w:firstColumn="0" w:lastColumn="0" w:oddVBand="0" w:evenVBand="0" w:oddHBand="0" w:evenHBand="0" w:firstRowFirstColumn="0" w:firstRowLastColumn="0" w:lastRowFirstColumn="0" w:lastRowLastColumn="0"/>
              <w:rPr>
                <w:rFonts w:ascii="Baskerville Old Face" w:hAnsi="Baskerville Old Face" w:cstheme="majorBidi"/>
                <w:b w:val="0"/>
                <w:bCs w:val="0"/>
                <w:i/>
                <w:iCs/>
                <w:lang w:val="en-US"/>
              </w:rPr>
            </w:pPr>
            <w:r w:rsidRPr="00AE3E45">
              <w:rPr>
                <w:rFonts w:ascii="Baskerville Old Face" w:hAnsi="Baskerville Old Face" w:cstheme="majorBidi"/>
                <w:i/>
                <w:iCs/>
                <w:lang w:val="en-US"/>
              </w:rPr>
              <w:t>SE</w:t>
            </w:r>
          </w:p>
        </w:tc>
        <w:tc>
          <w:tcPr>
            <w:tcW w:w="1370" w:type="dxa"/>
          </w:tcPr>
          <w:p w14:paraId="407B0835" w14:textId="77777777" w:rsidR="00AE3E45" w:rsidRPr="00AE3E45" w:rsidRDefault="00AE3E45" w:rsidP="00AE3E45">
            <w:pPr>
              <w:pStyle w:val="BodyText"/>
              <w:ind w:right="-70"/>
              <w:jc w:val="center"/>
              <w:cnfStyle w:val="100000000000" w:firstRow="1" w:lastRow="0" w:firstColumn="0" w:lastColumn="0" w:oddVBand="0" w:evenVBand="0" w:oddHBand="0" w:evenHBand="0" w:firstRowFirstColumn="0" w:firstRowLastColumn="0" w:lastRowFirstColumn="0" w:lastRowLastColumn="0"/>
              <w:rPr>
                <w:rFonts w:ascii="Baskerville Old Face" w:hAnsi="Baskerville Old Face" w:cstheme="majorBidi"/>
                <w:b w:val="0"/>
                <w:bCs w:val="0"/>
                <w:i/>
                <w:iCs/>
                <w:lang w:val="en-US"/>
              </w:rPr>
            </w:pPr>
            <m:oMathPara>
              <m:oMath>
                <m:sSub>
                  <m:sSubPr>
                    <m:ctrlPr>
                      <w:rPr>
                        <w:rFonts w:ascii="Cambria Math" w:hAnsi="Cambria Math" w:cstheme="majorBidi"/>
                        <w:i/>
                        <w:iCs/>
                        <w:lang w:val="en-US"/>
                      </w:rPr>
                    </m:ctrlPr>
                  </m:sSubPr>
                  <m:e>
                    <m:r>
                      <m:rPr>
                        <m:sty m:val="bi"/>
                      </m:rPr>
                      <w:rPr>
                        <w:rFonts w:ascii="Cambria Math" w:hAnsi="Cambria Math" w:cstheme="majorBidi"/>
                        <w:lang w:val="en-US"/>
                      </w:rPr>
                      <m:t>t</m:t>
                    </m:r>
                  </m:e>
                  <m:sub>
                    <m:r>
                      <m:rPr>
                        <m:sty m:val="bi"/>
                      </m:rPr>
                      <w:rPr>
                        <w:rFonts w:ascii="Cambria Math" w:hAnsi="Cambria Math" w:cstheme="majorBidi"/>
                        <w:lang w:val="en-US"/>
                      </w:rPr>
                      <m:t>hitung</m:t>
                    </m:r>
                  </m:sub>
                </m:sSub>
              </m:oMath>
            </m:oMathPara>
          </w:p>
        </w:tc>
      </w:tr>
      <w:tr w:rsidR="00AE3E45" w:rsidRPr="00AE3E45" w14:paraId="61C86D84" w14:textId="77777777" w:rsidTr="00AE3E45">
        <w:trPr>
          <w:cnfStyle w:val="000000100000" w:firstRow="0" w:lastRow="0" w:firstColumn="0" w:lastColumn="0" w:oddVBand="0" w:evenVBand="0" w:oddHBand="1" w:evenHBand="0" w:firstRowFirstColumn="0" w:firstRowLastColumn="0" w:lastRowFirstColumn="0" w:lastRowLastColumn="0"/>
          <w:trHeight w:val="23"/>
        </w:trPr>
        <w:tc>
          <w:tcPr>
            <w:cnfStyle w:val="001000000000" w:firstRow="0" w:lastRow="0" w:firstColumn="1" w:lastColumn="0" w:oddVBand="0" w:evenVBand="0" w:oddHBand="0" w:evenHBand="0" w:firstRowFirstColumn="0" w:firstRowLastColumn="0" w:lastRowFirstColumn="0" w:lastRowLastColumn="0"/>
            <w:tcW w:w="3338" w:type="dxa"/>
          </w:tcPr>
          <w:p w14:paraId="743BDD28" w14:textId="77777777" w:rsidR="00AE3E45" w:rsidRPr="00AE3E45" w:rsidRDefault="00AE3E45" w:rsidP="00AE3E45">
            <w:pPr>
              <w:pStyle w:val="BodyText"/>
              <w:ind w:right="-110" w:firstLine="160"/>
              <w:rPr>
                <w:rFonts w:ascii="Baskerville Old Face" w:hAnsi="Baskerville Old Face" w:cstheme="majorBidi"/>
                <w:i/>
                <w:iCs/>
                <w:lang w:val="en-US"/>
              </w:rPr>
            </w:pPr>
            <w:r w:rsidRPr="00AE3E45">
              <w:rPr>
                <w:rFonts w:ascii="Baskerville Old Face" w:hAnsi="Baskerville Old Face" w:cstheme="majorBidi"/>
                <w:i/>
                <w:iCs/>
                <w:lang w:val="en-US"/>
              </w:rPr>
              <w:t>Intercepts</w:t>
            </w:r>
          </w:p>
        </w:tc>
        <w:tc>
          <w:tcPr>
            <w:tcW w:w="1255" w:type="dxa"/>
          </w:tcPr>
          <w:p w14:paraId="37A03EAB" w14:textId="77777777" w:rsidR="00AE3E45" w:rsidRPr="00AE3E45" w:rsidRDefault="00AE3E45" w:rsidP="00AE3E45">
            <w:pPr>
              <w:pStyle w:val="BodyText"/>
              <w:jc w:val="center"/>
              <w:cnfStyle w:val="000000100000" w:firstRow="0" w:lastRow="0" w:firstColumn="0" w:lastColumn="0" w:oddVBand="0" w:evenVBand="0" w:oddHBand="1" w:evenHBand="0" w:firstRowFirstColumn="0" w:firstRowLastColumn="0" w:lastRowFirstColumn="0" w:lastRowLastColumn="0"/>
              <w:rPr>
                <w:rFonts w:ascii="Baskerville Old Face" w:hAnsi="Baskerville Old Face" w:cstheme="majorBidi"/>
                <w:lang w:val="en-US"/>
              </w:rPr>
            </w:pPr>
            <w:r w:rsidRPr="00AE3E45">
              <w:rPr>
                <w:rFonts w:ascii="Baskerville Old Face" w:hAnsi="Baskerville Old Face" w:cstheme="majorBidi"/>
                <w:lang w:val="en-US"/>
              </w:rPr>
              <w:t>-576,720</w:t>
            </w:r>
          </w:p>
        </w:tc>
        <w:tc>
          <w:tcPr>
            <w:tcW w:w="1314" w:type="dxa"/>
          </w:tcPr>
          <w:p w14:paraId="1990F8C5" w14:textId="77777777" w:rsidR="00AE3E45" w:rsidRPr="00AE3E45" w:rsidRDefault="00AE3E45" w:rsidP="00AE3E45">
            <w:pPr>
              <w:pStyle w:val="BodyText"/>
              <w:jc w:val="center"/>
              <w:cnfStyle w:val="000000100000" w:firstRow="0" w:lastRow="0" w:firstColumn="0" w:lastColumn="0" w:oddVBand="0" w:evenVBand="0" w:oddHBand="1" w:evenHBand="0" w:firstRowFirstColumn="0" w:firstRowLastColumn="0" w:lastRowFirstColumn="0" w:lastRowLastColumn="0"/>
              <w:rPr>
                <w:rFonts w:ascii="Baskerville Old Face" w:hAnsi="Baskerville Old Face" w:cstheme="majorBidi"/>
                <w:lang w:val="en-US"/>
              </w:rPr>
            </w:pPr>
            <w:r w:rsidRPr="00AE3E45">
              <w:rPr>
                <w:rFonts w:ascii="Baskerville Old Face" w:hAnsi="Baskerville Old Face" w:cstheme="majorBidi"/>
                <w:lang w:val="en-US"/>
              </w:rPr>
              <w:t>937,939</w:t>
            </w:r>
          </w:p>
        </w:tc>
        <w:tc>
          <w:tcPr>
            <w:tcW w:w="1370" w:type="dxa"/>
          </w:tcPr>
          <w:p w14:paraId="69A45E74" w14:textId="77777777" w:rsidR="00AE3E45" w:rsidRPr="00AE3E45" w:rsidRDefault="00AE3E45" w:rsidP="00AE3E45">
            <w:pPr>
              <w:pStyle w:val="BodyText"/>
              <w:jc w:val="center"/>
              <w:cnfStyle w:val="000000100000" w:firstRow="0" w:lastRow="0" w:firstColumn="0" w:lastColumn="0" w:oddVBand="0" w:evenVBand="0" w:oddHBand="1" w:evenHBand="0" w:firstRowFirstColumn="0" w:firstRowLastColumn="0" w:lastRowFirstColumn="0" w:lastRowLastColumn="0"/>
              <w:rPr>
                <w:rFonts w:ascii="Baskerville Old Face" w:hAnsi="Baskerville Old Face" w:cstheme="majorBidi"/>
                <w:lang w:val="en-US"/>
              </w:rPr>
            </w:pPr>
            <w:r w:rsidRPr="00AE3E45">
              <w:rPr>
                <w:rFonts w:ascii="Baskerville Old Face" w:hAnsi="Baskerville Old Face" w:cstheme="majorBidi"/>
                <w:lang w:val="en-US"/>
              </w:rPr>
              <w:t>-0.615</w:t>
            </w:r>
          </w:p>
        </w:tc>
      </w:tr>
      <w:tr w:rsidR="00AE3E45" w:rsidRPr="00AE3E45" w14:paraId="6CF13DF7" w14:textId="77777777" w:rsidTr="00AE3E45">
        <w:trPr>
          <w:trHeight w:val="23"/>
        </w:trPr>
        <w:tc>
          <w:tcPr>
            <w:cnfStyle w:val="001000000000" w:firstRow="0" w:lastRow="0" w:firstColumn="1" w:lastColumn="0" w:oddVBand="0" w:evenVBand="0" w:oddHBand="0" w:evenHBand="0" w:firstRowFirstColumn="0" w:firstRowLastColumn="0" w:lastRowFirstColumn="0" w:lastRowLastColumn="0"/>
            <w:tcW w:w="3338" w:type="dxa"/>
          </w:tcPr>
          <w:p w14:paraId="611E57F0" w14:textId="77777777" w:rsidR="00AE3E45" w:rsidRPr="00AE3E45" w:rsidRDefault="00AE3E45" w:rsidP="00AE3E45">
            <w:pPr>
              <w:pStyle w:val="BodyText"/>
              <w:ind w:right="-110" w:firstLine="160"/>
              <w:rPr>
                <w:rFonts w:ascii="Baskerville Old Face" w:hAnsi="Baskerville Old Face" w:cstheme="majorBidi"/>
                <w:lang w:val="en-US"/>
              </w:rPr>
            </w:pPr>
            <w:r w:rsidRPr="00AE3E45">
              <w:rPr>
                <w:rFonts w:ascii="Baskerville Old Face" w:hAnsi="Baskerville Old Face" w:cstheme="majorBidi"/>
                <w:lang w:val="en-US"/>
              </w:rPr>
              <w:t>Economic Situation ()</w:t>
            </w:r>
            <m:oMath>
              <m:sSub>
                <m:sSubPr>
                  <m:ctrlPr>
                    <w:rPr>
                      <w:rFonts w:ascii="Cambria Math" w:hAnsi="Cambria Math" w:cstheme="majorBidi"/>
                      <w:i/>
                      <w:lang w:val="en-US"/>
                    </w:rPr>
                  </m:ctrlPr>
                </m:sSubPr>
                <m:e>
                  <m:r>
                    <m:rPr>
                      <m:sty m:val="bi"/>
                    </m:rPr>
                    <w:rPr>
                      <w:rFonts w:ascii="Cambria Math" w:hAnsi="Cambria Math" w:cstheme="majorBidi"/>
                      <w:lang w:val="en-US"/>
                    </w:rPr>
                    <m:t>X</m:t>
                  </m:r>
                </m:e>
                <m:sub>
                  <m:r>
                    <m:rPr>
                      <m:sty m:val="bi"/>
                    </m:rPr>
                    <w:rPr>
                      <w:rFonts w:ascii="Cambria Math" w:hAnsi="Cambria Math" w:cstheme="majorBidi"/>
                      <w:lang w:val="en-US"/>
                    </w:rPr>
                    <m:t>1</m:t>
                  </m:r>
                </m:sub>
              </m:sSub>
            </m:oMath>
          </w:p>
        </w:tc>
        <w:tc>
          <w:tcPr>
            <w:tcW w:w="1255" w:type="dxa"/>
          </w:tcPr>
          <w:p w14:paraId="64207D1C" w14:textId="77777777" w:rsidR="00AE3E45" w:rsidRPr="00AE3E45" w:rsidRDefault="00AE3E45" w:rsidP="00AE3E45">
            <w:pPr>
              <w:pStyle w:val="BodyText"/>
              <w:jc w:val="center"/>
              <w:cnfStyle w:val="000000000000" w:firstRow="0" w:lastRow="0" w:firstColumn="0" w:lastColumn="0" w:oddVBand="0" w:evenVBand="0" w:oddHBand="0" w:evenHBand="0" w:firstRowFirstColumn="0" w:firstRowLastColumn="0" w:lastRowFirstColumn="0" w:lastRowLastColumn="0"/>
              <w:rPr>
                <w:rFonts w:ascii="Baskerville Old Face" w:hAnsi="Baskerville Old Face" w:cstheme="majorBidi"/>
                <w:lang w:val="en-US"/>
              </w:rPr>
            </w:pPr>
            <w:r w:rsidRPr="00AE3E45">
              <w:rPr>
                <w:rFonts w:ascii="Baskerville Old Face" w:hAnsi="Baskerville Old Face" w:cstheme="majorBidi"/>
                <w:lang w:val="en-US"/>
              </w:rPr>
              <w:t>-2,892</w:t>
            </w:r>
          </w:p>
        </w:tc>
        <w:tc>
          <w:tcPr>
            <w:tcW w:w="1314" w:type="dxa"/>
          </w:tcPr>
          <w:p w14:paraId="4D6C7CBA" w14:textId="77777777" w:rsidR="00AE3E45" w:rsidRPr="00AE3E45" w:rsidRDefault="00AE3E45" w:rsidP="00AE3E45">
            <w:pPr>
              <w:pStyle w:val="BodyText"/>
              <w:jc w:val="center"/>
              <w:cnfStyle w:val="000000000000" w:firstRow="0" w:lastRow="0" w:firstColumn="0" w:lastColumn="0" w:oddVBand="0" w:evenVBand="0" w:oddHBand="0" w:evenHBand="0" w:firstRowFirstColumn="0" w:firstRowLastColumn="0" w:lastRowFirstColumn="0" w:lastRowLastColumn="0"/>
              <w:rPr>
                <w:rFonts w:ascii="Baskerville Old Face" w:hAnsi="Baskerville Old Face" w:cstheme="majorBidi"/>
                <w:lang w:val="en-US"/>
              </w:rPr>
            </w:pPr>
            <w:r w:rsidRPr="00AE3E45">
              <w:rPr>
                <w:rFonts w:ascii="Baskerville Old Face" w:hAnsi="Baskerville Old Face" w:cstheme="majorBidi"/>
                <w:lang w:val="en-US"/>
              </w:rPr>
              <w:t>2,289</w:t>
            </w:r>
          </w:p>
        </w:tc>
        <w:tc>
          <w:tcPr>
            <w:tcW w:w="1370" w:type="dxa"/>
          </w:tcPr>
          <w:p w14:paraId="55F9D871" w14:textId="77777777" w:rsidR="00AE3E45" w:rsidRPr="00AE3E45" w:rsidRDefault="00AE3E45" w:rsidP="00AE3E45">
            <w:pPr>
              <w:pStyle w:val="BodyText"/>
              <w:jc w:val="center"/>
              <w:cnfStyle w:val="000000000000" w:firstRow="0" w:lastRow="0" w:firstColumn="0" w:lastColumn="0" w:oddVBand="0" w:evenVBand="0" w:oddHBand="0" w:evenHBand="0" w:firstRowFirstColumn="0" w:firstRowLastColumn="0" w:lastRowFirstColumn="0" w:lastRowLastColumn="0"/>
              <w:rPr>
                <w:rFonts w:ascii="Baskerville Old Face" w:hAnsi="Baskerville Old Face" w:cstheme="majorBidi"/>
                <w:lang w:val="en-US"/>
              </w:rPr>
            </w:pPr>
            <w:r w:rsidRPr="00AE3E45">
              <w:rPr>
                <w:rFonts w:ascii="Baskerville Old Face" w:hAnsi="Baskerville Old Face" w:cstheme="majorBidi"/>
                <w:lang w:val="en-US"/>
              </w:rPr>
              <w:t>-1,263</w:t>
            </w:r>
          </w:p>
        </w:tc>
      </w:tr>
      <w:tr w:rsidR="00AE3E45" w:rsidRPr="00AE3E45" w14:paraId="4D5300D3" w14:textId="77777777" w:rsidTr="00AE3E45">
        <w:trPr>
          <w:cnfStyle w:val="000000100000" w:firstRow="0" w:lastRow="0" w:firstColumn="0" w:lastColumn="0" w:oddVBand="0" w:evenVBand="0" w:oddHBand="1" w:evenHBand="0" w:firstRowFirstColumn="0" w:firstRowLastColumn="0" w:lastRowFirstColumn="0" w:lastRowLastColumn="0"/>
          <w:trHeight w:val="23"/>
        </w:trPr>
        <w:tc>
          <w:tcPr>
            <w:cnfStyle w:val="001000000000" w:firstRow="0" w:lastRow="0" w:firstColumn="1" w:lastColumn="0" w:oddVBand="0" w:evenVBand="0" w:oddHBand="0" w:evenHBand="0" w:firstRowFirstColumn="0" w:firstRowLastColumn="0" w:lastRowFirstColumn="0" w:lastRowLastColumn="0"/>
            <w:tcW w:w="3338" w:type="dxa"/>
          </w:tcPr>
          <w:p w14:paraId="7DE3218A" w14:textId="77777777" w:rsidR="00AE3E45" w:rsidRPr="00AE3E45" w:rsidRDefault="00AE3E45" w:rsidP="00AE3E45">
            <w:pPr>
              <w:pStyle w:val="BodyText"/>
              <w:ind w:right="-110" w:firstLine="160"/>
              <w:rPr>
                <w:rFonts w:ascii="Baskerville Old Face" w:hAnsi="Baskerville Old Face" w:cstheme="majorBidi"/>
                <w:lang w:val="en-US"/>
              </w:rPr>
            </w:pPr>
            <w:r w:rsidRPr="00AE3E45">
              <w:rPr>
                <w:rFonts w:ascii="Baskerville Old Face" w:hAnsi="Baskerville Old Face" w:cstheme="majorBidi"/>
                <w:lang w:val="en-US"/>
              </w:rPr>
              <w:t>Association / Environment ()</w:t>
            </w:r>
            <m:oMath>
              <m:sSub>
                <m:sSubPr>
                  <m:ctrlPr>
                    <w:rPr>
                      <w:rFonts w:ascii="Cambria Math" w:hAnsi="Cambria Math" w:cstheme="majorBidi"/>
                      <w:i/>
                      <w:lang w:val="en-US"/>
                    </w:rPr>
                  </m:ctrlPr>
                </m:sSubPr>
                <m:e>
                  <m:r>
                    <m:rPr>
                      <m:sty m:val="bi"/>
                    </m:rPr>
                    <w:rPr>
                      <w:rFonts w:ascii="Cambria Math" w:hAnsi="Cambria Math" w:cstheme="majorBidi"/>
                      <w:lang w:val="en-US"/>
                    </w:rPr>
                    <m:t>X</m:t>
                  </m:r>
                </m:e>
                <m:sub>
                  <m:r>
                    <m:rPr>
                      <m:sty m:val="bi"/>
                    </m:rPr>
                    <w:rPr>
                      <w:rFonts w:ascii="Cambria Math" w:hAnsi="Cambria Math" w:cstheme="majorBidi"/>
                      <w:lang w:val="en-US"/>
                    </w:rPr>
                    <m:t>2</m:t>
                  </m:r>
                </m:sub>
              </m:sSub>
            </m:oMath>
          </w:p>
        </w:tc>
        <w:tc>
          <w:tcPr>
            <w:tcW w:w="1255" w:type="dxa"/>
          </w:tcPr>
          <w:p w14:paraId="0D8AB23B" w14:textId="77777777" w:rsidR="00AE3E45" w:rsidRPr="00AE3E45" w:rsidRDefault="00AE3E45" w:rsidP="00AE3E45">
            <w:pPr>
              <w:pStyle w:val="BodyText"/>
              <w:jc w:val="center"/>
              <w:cnfStyle w:val="000000100000" w:firstRow="0" w:lastRow="0" w:firstColumn="0" w:lastColumn="0" w:oddVBand="0" w:evenVBand="0" w:oddHBand="1" w:evenHBand="0" w:firstRowFirstColumn="0" w:firstRowLastColumn="0" w:lastRowFirstColumn="0" w:lastRowLastColumn="0"/>
              <w:rPr>
                <w:rFonts w:ascii="Baskerville Old Face" w:hAnsi="Baskerville Old Face" w:cstheme="majorBidi"/>
                <w:lang w:val="en-US"/>
              </w:rPr>
            </w:pPr>
            <w:r w:rsidRPr="00AE3E45">
              <w:rPr>
                <w:rFonts w:ascii="Baskerville Old Face" w:hAnsi="Baskerville Old Face" w:cstheme="majorBidi"/>
                <w:lang w:val="en-US"/>
              </w:rPr>
              <w:t>1,827</w:t>
            </w:r>
          </w:p>
        </w:tc>
        <w:tc>
          <w:tcPr>
            <w:tcW w:w="1314" w:type="dxa"/>
          </w:tcPr>
          <w:p w14:paraId="1CE44818" w14:textId="77777777" w:rsidR="00AE3E45" w:rsidRPr="00AE3E45" w:rsidRDefault="00AE3E45" w:rsidP="00AE3E45">
            <w:pPr>
              <w:pStyle w:val="BodyText"/>
              <w:jc w:val="center"/>
              <w:cnfStyle w:val="000000100000" w:firstRow="0" w:lastRow="0" w:firstColumn="0" w:lastColumn="0" w:oddVBand="0" w:evenVBand="0" w:oddHBand="1" w:evenHBand="0" w:firstRowFirstColumn="0" w:firstRowLastColumn="0" w:lastRowFirstColumn="0" w:lastRowLastColumn="0"/>
              <w:rPr>
                <w:rFonts w:ascii="Baskerville Old Face" w:hAnsi="Baskerville Old Face" w:cstheme="majorBidi"/>
                <w:lang w:val="en-US"/>
              </w:rPr>
            </w:pPr>
            <w:r w:rsidRPr="00AE3E45">
              <w:rPr>
                <w:rFonts w:ascii="Baskerville Old Face" w:hAnsi="Baskerville Old Face" w:cstheme="majorBidi"/>
                <w:lang w:val="en-US"/>
              </w:rPr>
              <w:t>0.813</w:t>
            </w:r>
          </w:p>
        </w:tc>
        <w:tc>
          <w:tcPr>
            <w:tcW w:w="1370" w:type="dxa"/>
          </w:tcPr>
          <w:p w14:paraId="7CAE7F35" w14:textId="77777777" w:rsidR="00AE3E45" w:rsidRPr="00AE3E45" w:rsidRDefault="00AE3E45" w:rsidP="00AE3E45">
            <w:pPr>
              <w:pStyle w:val="BodyText"/>
              <w:jc w:val="center"/>
              <w:cnfStyle w:val="000000100000" w:firstRow="0" w:lastRow="0" w:firstColumn="0" w:lastColumn="0" w:oddVBand="0" w:evenVBand="0" w:oddHBand="1" w:evenHBand="0" w:firstRowFirstColumn="0" w:firstRowLastColumn="0" w:lastRowFirstColumn="0" w:lastRowLastColumn="0"/>
              <w:rPr>
                <w:rFonts w:ascii="Baskerville Old Face" w:hAnsi="Baskerville Old Face" w:cstheme="majorBidi"/>
                <w:lang w:val="en-US"/>
              </w:rPr>
            </w:pPr>
            <w:r w:rsidRPr="00AE3E45">
              <w:rPr>
                <w:rFonts w:ascii="Baskerville Old Face" w:hAnsi="Baskerville Old Face" w:cstheme="majorBidi"/>
                <w:lang w:val="en-US"/>
              </w:rPr>
              <w:t>2,249</w:t>
            </w:r>
          </w:p>
        </w:tc>
      </w:tr>
      <w:tr w:rsidR="00AE3E45" w:rsidRPr="00AE3E45" w14:paraId="00CA2F35" w14:textId="77777777" w:rsidTr="00AE3E45">
        <w:trPr>
          <w:trHeight w:val="66"/>
        </w:trPr>
        <w:tc>
          <w:tcPr>
            <w:cnfStyle w:val="001000000000" w:firstRow="0" w:lastRow="0" w:firstColumn="1" w:lastColumn="0" w:oddVBand="0" w:evenVBand="0" w:oddHBand="0" w:evenHBand="0" w:firstRowFirstColumn="0" w:firstRowLastColumn="0" w:lastRowFirstColumn="0" w:lastRowLastColumn="0"/>
            <w:tcW w:w="3338" w:type="dxa"/>
          </w:tcPr>
          <w:p w14:paraId="04538023" w14:textId="77777777" w:rsidR="00AE3E45" w:rsidRPr="00AE3E45" w:rsidRDefault="00AE3E45" w:rsidP="00AE3E45">
            <w:pPr>
              <w:pStyle w:val="BodyText"/>
              <w:ind w:right="-110" w:firstLine="160"/>
              <w:rPr>
                <w:rFonts w:ascii="Baskerville Old Face" w:hAnsi="Baskerville Old Face" w:cstheme="majorBidi"/>
                <w:lang w:val="en-US"/>
              </w:rPr>
            </w:pPr>
            <w:proofErr w:type="gramStart"/>
            <w:r w:rsidRPr="00AE3E45">
              <w:rPr>
                <w:rFonts w:ascii="Baskerville Old Face" w:hAnsi="Baskerville Old Face" w:cstheme="majorBidi"/>
                <w:lang w:val="en-US"/>
              </w:rPr>
              <w:t>convenience(</w:t>
            </w:r>
            <w:proofErr w:type="gramEnd"/>
            <w:r w:rsidRPr="00AE3E45">
              <w:rPr>
                <w:rFonts w:ascii="Baskerville Old Face" w:hAnsi="Baskerville Old Face" w:cstheme="majorBidi"/>
                <w:lang w:val="en-US"/>
              </w:rPr>
              <w:t>)</w:t>
            </w:r>
            <m:oMath>
              <m:sSub>
                <m:sSubPr>
                  <m:ctrlPr>
                    <w:rPr>
                      <w:rFonts w:ascii="Cambria Math" w:hAnsi="Cambria Math" w:cstheme="majorBidi"/>
                      <w:i/>
                      <w:lang w:val="en-US"/>
                    </w:rPr>
                  </m:ctrlPr>
                </m:sSubPr>
                <m:e>
                  <m:r>
                    <m:rPr>
                      <m:sty m:val="bi"/>
                    </m:rPr>
                    <w:rPr>
                      <w:rFonts w:ascii="Cambria Math" w:hAnsi="Cambria Math" w:cstheme="majorBidi"/>
                      <w:lang w:val="en-US"/>
                    </w:rPr>
                    <m:t>X</m:t>
                  </m:r>
                </m:e>
                <m:sub>
                  <m:r>
                    <m:rPr>
                      <m:sty m:val="bi"/>
                    </m:rPr>
                    <w:rPr>
                      <w:rFonts w:ascii="Cambria Math" w:hAnsi="Cambria Math" w:cstheme="majorBidi"/>
                      <w:lang w:val="en-US"/>
                    </w:rPr>
                    <m:t>3</m:t>
                  </m:r>
                </m:sub>
              </m:sSub>
            </m:oMath>
          </w:p>
        </w:tc>
        <w:tc>
          <w:tcPr>
            <w:tcW w:w="1255" w:type="dxa"/>
          </w:tcPr>
          <w:p w14:paraId="12677E42" w14:textId="77777777" w:rsidR="00AE3E45" w:rsidRPr="00AE3E45" w:rsidRDefault="00AE3E45" w:rsidP="00AE3E45">
            <w:pPr>
              <w:pStyle w:val="BodyText"/>
              <w:jc w:val="center"/>
              <w:cnfStyle w:val="000000000000" w:firstRow="0" w:lastRow="0" w:firstColumn="0" w:lastColumn="0" w:oddVBand="0" w:evenVBand="0" w:oddHBand="0" w:evenHBand="0" w:firstRowFirstColumn="0" w:firstRowLastColumn="0" w:lastRowFirstColumn="0" w:lastRowLastColumn="0"/>
              <w:rPr>
                <w:rFonts w:ascii="Baskerville Old Face" w:hAnsi="Baskerville Old Face" w:cstheme="majorBidi"/>
                <w:lang w:val="en-US"/>
              </w:rPr>
            </w:pPr>
            <w:r w:rsidRPr="00AE3E45">
              <w:rPr>
                <w:rFonts w:ascii="Baskerville Old Face" w:hAnsi="Baskerville Old Face" w:cstheme="majorBidi"/>
                <w:lang w:val="en-US"/>
              </w:rPr>
              <w:t>99,746</w:t>
            </w:r>
          </w:p>
        </w:tc>
        <w:tc>
          <w:tcPr>
            <w:tcW w:w="1314" w:type="dxa"/>
          </w:tcPr>
          <w:p w14:paraId="27635EA7" w14:textId="77777777" w:rsidR="00AE3E45" w:rsidRPr="00AE3E45" w:rsidRDefault="00AE3E45" w:rsidP="00AE3E45">
            <w:pPr>
              <w:pStyle w:val="BodyText"/>
              <w:jc w:val="center"/>
              <w:cnfStyle w:val="000000000000" w:firstRow="0" w:lastRow="0" w:firstColumn="0" w:lastColumn="0" w:oddVBand="0" w:evenVBand="0" w:oddHBand="0" w:evenHBand="0" w:firstRowFirstColumn="0" w:firstRowLastColumn="0" w:lastRowFirstColumn="0" w:lastRowLastColumn="0"/>
              <w:rPr>
                <w:rFonts w:ascii="Baskerville Old Face" w:hAnsi="Baskerville Old Face" w:cstheme="majorBidi"/>
                <w:lang w:val="en-US"/>
              </w:rPr>
            </w:pPr>
            <w:r w:rsidRPr="00AE3E45">
              <w:rPr>
                <w:rFonts w:ascii="Baskerville Old Face" w:hAnsi="Baskerville Old Face" w:cstheme="majorBidi"/>
                <w:lang w:val="en-US"/>
              </w:rPr>
              <w:t>24,062</w:t>
            </w:r>
          </w:p>
        </w:tc>
        <w:tc>
          <w:tcPr>
            <w:tcW w:w="1370" w:type="dxa"/>
          </w:tcPr>
          <w:p w14:paraId="2A32FABF" w14:textId="77777777" w:rsidR="00AE3E45" w:rsidRPr="00AE3E45" w:rsidRDefault="00AE3E45" w:rsidP="00AE3E45">
            <w:pPr>
              <w:pStyle w:val="BodyText"/>
              <w:jc w:val="center"/>
              <w:cnfStyle w:val="000000000000" w:firstRow="0" w:lastRow="0" w:firstColumn="0" w:lastColumn="0" w:oddVBand="0" w:evenVBand="0" w:oddHBand="0" w:evenHBand="0" w:firstRowFirstColumn="0" w:firstRowLastColumn="0" w:lastRowFirstColumn="0" w:lastRowLastColumn="0"/>
              <w:rPr>
                <w:rFonts w:ascii="Baskerville Old Face" w:hAnsi="Baskerville Old Face" w:cstheme="majorBidi"/>
                <w:lang w:val="en-US"/>
              </w:rPr>
            </w:pPr>
            <w:r w:rsidRPr="00AE3E45">
              <w:rPr>
                <w:rFonts w:ascii="Baskerville Old Face" w:hAnsi="Baskerville Old Face" w:cstheme="majorBidi"/>
                <w:lang w:val="en-US"/>
              </w:rPr>
              <w:t>4.145</w:t>
            </w:r>
          </w:p>
        </w:tc>
      </w:tr>
      <w:tr w:rsidR="00AE3E45" w:rsidRPr="00AE3E45" w14:paraId="26009BD6" w14:textId="77777777" w:rsidTr="00AE3E45">
        <w:trPr>
          <w:cnfStyle w:val="000000100000" w:firstRow="0" w:lastRow="0" w:firstColumn="0" w:lastColumn="0" w:oddVBand="0" w:evenVBand="0" w:oddHBand="1" w:evenHBand="0" w:firstRowFirstColumn="0" w:firstRowLastColumn="0" w:lastRowFirstColumn="0" w:lastRowLastColumn="0"/>
          <w:trHeight w:val="23"/>
        </w:trPr>
        <w:tc>
          <w:tcPr>
            <w:cnfStyle w:val="001000000000" w:firstRow="0" w:lastRow="0" w:firstColumn="1" w:lastColumn="0" w:oddVBand="0" w:evenVBand="0" w:oddHBand="0" w:evenHBand="0" w:firstRowFirstColumn="0" w:firstRowLastColumn="0" w:lastRowFirstColumn="0" w:lastRowLastColumn="0"/>
            <w:tcW w:w="3338" w:type="dxa"/>
          </w:tcPr>
          <w:p w14:paraId="6781B21C" w14:textId="77777777" w:rsidR="00AE3E45" w:rsidRPr="00AE3E45" w:rsidRDefault="00AE3E45" w:rsidP="00AE3E45">
            <w:pPr>
              <w:pStyle w:val="BodyText"/>
              <w:ind w:right="-110" w:firstLine="160"/>
              <w:rPr>
                <w:rFonts w:ascii="Baskerville Old Face" w:hAnsi="Baskerville Old Face" w:cstheme="majorBidi"/>
                <w:lang w:val="en-US"/>
              </w:rPr>
            </w:pPr>
            <w:r w:rsidRPr="00AE3E45">
              <w:rPr>
                <w:rFonts w:ascii="Baskerville Old Face" w:hAnsi="Baskerville Old Face" w:cstheme="majorBidi"/>
                <w:lang w:val="en-US"/>
              </w:rPr>
              <w:lastRenderedPageBreak/>
              <w:t>Lack of supervision ()</w:t>
            </w:r>
            <m:oMath>
              <m:sSub>
                <m:sSubPr>
                  <m:ctrlPr>
                    <w:rPr>
                      <w:rFonts w:ascii="Cambria Math" w:hAnsi="Cambria Math" w:cstheme="majorBidi"/>
                      <w:i/>
                      <w:lang w:val="en-US"/>
                    </w:rPr>
                  </m:ctrlPr>
                </m:sSubPr>
                <m:e>
                  <m:r>
                    <m:rPr>
                      <m:sty m:val="bi"/>
                    </m:rPr>
                    <w:rPr>
                      <w:rFonts w:ascii="Cambria Math" w:hAnsi="Cambria Math" w:cstheme="majorBidi"/>
                      <w:lang w:val="en-US"/>
                    </w:rPr>
                    <m:t>X</m:t>
                  </m:r>
                </m:e>
                <m:sub>
                  <m:r>
                    <m:rPr>
                      <m:sty m:val="bi"/>
                    </m:rPr>
                    <w:rPr>
                      <w:rFonts w:ascii="Cambria Math" w:hAnsi="Cambria Math" w:cstheme="majorBidi"/>
                      <w:lang w:val="en-US"/>
                    </w:rPr>
                    <m:t>4</m:t>
                  </m:r>
                </m:sub>
              </m:sSub>
            </m:oMath>
          </w:p>
        </w:tc>
        <w:tc>
          <w:tcPr>
            <w:tcW w:w="1255" w:type="dxa"/>
          </w:tcPr>
          <w:p w14:paraId="759ABC4E" w14:textId="77777777" w:rsidR="00AE3E45" w:rsidRPr="00AE3E45" w:rsidRDefault="00AE3E45" w:rsidP="00AE3E45">
            <w:pPr>
              <w:pStyle w:val="BodyText"/>
              <w:jc w:val="center"/>
              <w:cnfStyle w:val="000000100000" w:firstRow="0" w:lastRow="0" w:firstColumn="0" w:lastColumn="0" w:oddVBand="0" w:evenVBand="0" w:oddHBand="1" w:evenHBand="0" w:firstRowFirstColumn="0" w:firstRowLastColumn="0" w:lastRowFirstColumn="0" w:lastRowLastColumn="0"/>
              <w:rPr>
                <w:rFonts w:ascii="Baskerville Old Face" w:hAnsi="Baskerville Old Face" w:cstheme="majorBidi"/>
                <w:lang w:val="en-US"/>
              </w:rPr>
            </w:pPr>
            <w:r w:rsidRPr="00AE3E45">
              <w:rPr>
                <w:rFonts w:ascii="Baskerville Old Face" w:hAnsi="Baskerville Old Face" w:cstheme="majorBidi"/>
                <w:lang w:val="en-US"/>
              </w:rPr>
              <w:t>0.183</w:t>
            </w:r>
          </w:p>
        </w:tc>
        <w:tc>
          <w:tcPr>
            <w:tcW w:w="1314" w:type="dxa"/>
          </w:tcPr>
          <w:p w14:paraId="4C36E35D" w14:textId="77777777" w:rsidR="00AE3E45" w:rsidRPr="00AE3E45" w:rsidRDefault="00AE3E45" w:rsidP="00AE3E45">
            <w:pPr>
              <w:pStyle w:val="BodyText"/>
              <w:jc w:val="center"/>
              <w:cnfStyle w:val="000000100000" w:firstRow="0" w:lastRow="0" w:firstColumn="0" w:lastColumn="0" w:oddVBand="0" w:evenVBand="0" w:oddHBand="1" w:evenHBand="0" w:firstRowFirstColumn="0" w:firstRowLastColumn="0" w:lastRowFirstColumn="0" w:lastRowLastColumn="0"/>
              <w:rPr>
                <w:rFonts w:ascii="Baskerville Old Face" w:hAnsi="Baskerville Old Face" w:cstheme="majorBidi"/>
                <w:lang w:val="en-US"/>
              </w:rPr>
            </w:pPr>
            <w:r w:rsidRPr="00AE3E45">
              <w:rPr>
                <w:rFonts w:ascii="Baskerville Old Face" w:hAnsi="Baskerville Old Face" w:cstheme="majorBidi"/>
                <w:lang w:val="en-US"/>
              </w:rPr>
              <w:t>0.122</w:t>
            </w:r>
          </w:p>
        </w:tc>
        <w:tc>
          <w:tcPr>
            <w:tcW w:w="1370" w:type="dxa"/>
          </w:tcPr>
          <w:p w14:paraId="70BD3755" w14:textId="77777777" w:rsidR="00AE3E45" w:rsidRPr="00AE3E45" w:rsidRDefault="00AE3E45" w:rsidP="00AE3E45">
            <w:pPr>
              <w:pStyle w:val="BodyText"/>
              <w:jc w:val="center"/>
              <w:cnfStyle w:val="000000100000" w:firstRow="0" w:lastRow="0" w:firstColumn="0" w:lastColumn="0" w:oddVBand="0" w:evenVBand="0" w:oddHBand="1" w:evenHBand="0" w:firstRowFirstColumn="0" w:firstRowLastColumn="0" w:lastRowFirstColumn="0" w:lastRowLastColumn="0"/>
              <w:rPr>
                <w:rFonts w:ascii="Baskerville Old Face" w:hAnsi="Baskerville Old Face" w:cstheme="majorBidi"/>
                <w:lang w:val="en-US"/>
              </w:rPr>
            </w:pPr>
            <w:r w:rsidRPr="00AE3E45">
              <w:rPr>
                <w:rFonts w:ascii="Baskerville Old Face" w:hAnsi="Baskerville Old Face" w:cstheme="majorBidi"/>
                <w:lang w:val="en-US"/>
              </w:rPr>
              <w:t>1,492</w:t>
            </w:r>
          </w:p>
        </w:tc>
      </w:tr>
    </w:tbl>
    <w:p w14:paraId="00672036" w14:textId="77777777" w:rsidR="00AE3E45" w:rsidRPr="00AE3E45" w:rsidRDefault="00AE3E45" w:rsidP="00AE3E45">
      <w:pPr>
        <w:pStyle w:val="BodyText"/>
        <w:ind w:right="216" w:firstLine="720"/>
        <w:jc w:val="both"/>
        <w:rPr>
          <w:rFonts w:ascii="Baskerville Old Face" w:hAnsi="Baskerville Old Face" w:cstheme="majorBidi"/>
          <w:lang w:val="en-US"/>
        </w:rPr>
      </w:pPr>
    </w:p>
    <w:p w14:paraId="0F4B6554" w14:textId="77777777" w:rsidR="00AE3E45" w:rsidRPr="00AE3E45" w:rsidRDefault="00AE3E45" w:rsidP="00F927E4">
      <w:pPr>
        <w:pStyle w:val="BodyText"/>
        <w:ind w:left="450" w:right="216" w:firstLine="360"/>
        <w:jc w:val="both"/>
        <w:rPr>
          <w:rFonts w:ascii="Baskerville Old Face" w:hAnsi="Baskerville Old Face" w:cstheme="majorBidi"/>
          <w:lang w:val="en-US"/>
        </w:rPr>
      </w:pPr>
      <w:r w:rsidRPr="00AE3E45">
        <w:rPr>
          <w:rFonts w:ascii="Baskerville Old Face" w:hAnsi="Baskerville Old Face" w:cstheme="majorBidi"/>
          <w:lang w:val="en-US"/>
        </w:rPr>
        <w:t>The regression model obtained shows that cases of drug abuse in Indonesia can increase with high association/environment () of 1.827% provided that other variables are constant. Cases of drug abuse in Indonesia can also increase with the high ease of obtaining drugs by 99.746% provided that other variables are constant.</w:t>
      </w:r>
      <m:oMath>
        <m:sSub>
          <m:sSubPr>
            <m:ctrlPr>
              <w:rPr>
                <w:rFonts w:ascii="Cambria Math" w:hAnsi="Cambria Math" w:cstheme="majorBidi"/>
                <w:i/>
                <w:lang w:val="en-US"/>
              </w:rPr>
            </m:ctrlPr>
          </m:sSubPr>
          <m:e>
            <m:r>
              <w:rPr>
                <w:rFonts w:ascii="Cambria Math" w:hAnsi="Cambria Math" w:cstheme="majorBidi"/>
                <w:lang w:val="en-US"/>
              </w:rPr>
              <m:t>X</m:t>
            </m:r>
          </m:e>
          <m:sub>
            <m:r>
              <w:rPr>
                <w:rFonts w:ascii="Cambria Math" w:hAnsi="Cambria Math" w:cstheme="majorBidi"/>
                <w:lang w:val="en-US"/>
              </w:rPr>
              <m:t>2</m:t>
            </m:r>
          </m:sub>
        </m:sSub>
        <m:sSub>
          <m:sSubPr>
            <m:ctrlPr>
              <w:rPr>
                <w:rFonts w:ascii="Cambria Math" w:hAnsi="Cambria Math" w:cstheme="majorBidi"/>
                <w:i/>
                <w:lang w:val="en-US"/>
              </w:rPr>
            </m:ctrlPr>
          </m:sSubPr>
          <m:e>
            <m:r>
              <w:rPr>
                <w:rFonts w:ascii="Cambria Math" w:hAnsi="Cambria Math" w:cstheme="majorBidi"/>
                <w:lang w:val="en-US"/>
              </w:rPr>
              <m:t>X</m:t>
            </m:r>
          </m:e>
          <m:sub>
            <m:r>
              <w:rPr>
                <w:rFonts w:ascii="Cambria Math" w:hAnsi="Cambria Math" w:cstheme="majorBidi"/>
                <w:lang w:val="en-US"/>
              </w:rPr>
              <m:t>3</m:t>
            </m:r>
          </m:sub>
        </m:sSub>
      </m:oMath>
    </w:p>
    <w:p w14:paraId="5A7AF359" w14:textId="77777777" w:rsidR="00AE3E45" w:rsidRPr="00AE3E45" w:rsidRDefault="00AE3E45" w:rsidP="00F927E4">
      <w:pPr>
        <w:ind w:left="450" w:firstLine="360"/>
        <w:jc w:val="both"/>
        <w:rPr>
          <w:rFonts w:ascii="Baskerville Old Face" w:hAnsi="Baskerville Old Face" w:cstheme="majorBidi"/>
          <w:b/>
          <w:bCs/>
        </w:rPr>
      </w:pPr>
      <w:r w:rsidRPr="00AE3E45">
        <w:rPr>
          <w:rFonts w:ascii="Baskerville Old Face" w:hAnsi="Baskerville Old Face" w:cstheme="majorBidi"/>
          <w:b/>
          <w:bCs/>
        </w:rPr>
        <w:t>Simultaneous Test</w:t>
      </w:r>
    </w:p>
    <w:p w14:paraId="39D68F81" w14:textId="77777777" w:rsidR="00AE3E45" w:rsidRPr="00AE3E45" w:rsidRDefault="00AE3E45" w:rsidP="00F927E4">
      <w:pPr>
        <w:pStyle w:val="BodyText"/>
        <w:ind w:left="450" w:right="216" w:firstLine="360"/>
        <w:jc w:val="both"/>
        <w:rPr>
          <w:rFonts w:ascii="Baskerville Old Face" w:hAnsi="Baskerville Old Face" w:cstheme="majorBidi"/>
        </w:rPr>
      </w:pPr>
      <w:r w:rsidRPr="00AE3E45">
        <w:rPr>
          <w:rFonts w:ascii="Baskerville Old Face" w:hAnsi="Baskerville Old Face" w:cstheme="majorBidi"/>
        </w:rPr>
        <w:t>Simultaneous test or F test is used as a determinant of all independent variables which together affect the dependent variable. Below are the results of testing simultaneously with SPSS 26 software.</w:t>
      </w:r>
    </w:p>
    <w:p w14:paraId="774C22AC" w14:textId="77777777" w:rsidR="00AE3E45" w:rsidRPr="00AE3E45" w:rsidRDefault="00AE3E45" w:rsidP="00AE3E45">
      <w:pPr>
        <w:pStyle w:val="BodyText"/>
        <w:spacing w:before="200"/>
        <w:ind w:left="720"/>
        <w:jc w:val="center"/>
        <w:rPr>
          <w:rFonts w:ascii="Baskerville Old Face" w:hAnsi="Baskerville Old Face" w:cstheme="majorBidi"/>
          <w:lang w:val="en-US"/>
        </w:rPr>
      </w:pPr>
      <w:r w:rsidRPr="00AE3E45">
        <w:rPr>
          <w:rFonts w:ascii="Baskerville Old Face" w:hAnsi="Baskerville Old Face" w:cstheme="majorBidi"/>
          <w:b/>
          <w:bCs/>
        </w:rPr>
        <w:t>Table 5.</w:t>
      </w:r>
      <w:r w:rsidRPr="00AE3E45">
        <w:rPr>
          <w:rFonts w:ascii="Baskerville Old Face" w:hAnsi="Baskerville Old Face" w:cstheme="majorBidi"/>
        </w:rPr>
        <w:t>Simultaneous Test</w:t>
      </w:r>
    </w:p>
    <w:tbl>
      <w:tblPr>
        <w:tblStyle w:val="PlainTable2"/>
        <w:tblW w:w="7144" w:type="dxa"/>
        <w:tblInd w:w="1089" w:type="dxa"/>
        <w:tblLayout w:type="fixed"/>
        <w:tblLook w:val="04A0" w:firstRow="1" w:lastRow="0" w:firstColumn="1" w:lastColumn="0" w:noHBand="0" w:noVBand="1"/>
      </w:tblPr>
      <w:tblGrid>
        <w:gridCol w:w="1838"/>
        <w:gridCol w:w="1908"/>
        <w:gridCol w:w="885"/>
        <w:gridCol w:w="1303"/>
        <w:gridCol w:w="1210"/>
      </w:tblGrid>
      <w:tr w:rsidR="00AE3E45" w:rsidRPr="00AE3E45" w14:paraId="4363FFFB" w14:textId="77777777" w:rsidTr="00AE3E45">
        <w:trPr>
          <w:cnfStyle w:val="100000000000" w:firstRow="1" w:lastRow="0" w:firstColumn="0" w:lastColumn="0" w:oddVBand="0" w:evenVBand="0" w:oddHBand="0"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838" w:type="dxa"/>
          </w:tcPr>
          <w:p w14:paraId="3EDB2662" w14:textId="77777777" w:rsidR="00AE3E45" w:rsidRPr="00AE3E45" w:rsidRDefault="00AE3E45" w:rsidP="00AE3E45">
            <w:pPr>
              <w:pStyle w:val="BodyText"/>
              <w:ind w:right="216"/>
              <w:jc w:val="center"/>
              <w:rPr>
                <w:rFonts w:ascii="Baskerville Old Face" w:hAnsi="Baskerville Old Face" w:cstheme="majorBidi"/>
                <w:lang w:val="en-US"/>
              </w:rPr>
            </w:pPr>
            <w:r w:rsidRPr="00AE3E45">
              <w:rPr>
                <w:rFonts w:ascii="Baskerville Old Face" w:hAnsi="Baskerville Old Face" w:cstheme="majorBidi"/>
                <w:i/>
                <w:iCs/>
                <w:lang w:val="en-US"/>
              </w:rPr>
              <w:t>Model</w:t>
            </w:r>
          </w:p>
        </w:tc>
        <w:tc>
          <w:tcPr>
            <w:tcW w:w="1908" w:type="dxa"/>
          </w:tcPr>
          <w:p w14:paraId="785C47DA" w14:textId="77777777" w:rsidR="00AE3E45" w:rsidRPr="00AE3E45" w:rsidRDefault="00AE3E45" w:rsidP="00AE3E45">
            <w:pPr>
              <w:pStyle w:val="BodyText"/>
              <w:ind w:right="-130"/>
              <w:jc w:val="center"/>
              <w:cnfStyle w:val="100000000000" w:firstRow="1" w:lastRow="0" w:firstColumn="0" w:lastColumn="0" w:oddVBand="0" w:evenVBand="0" w:oddHBand="0" w:evenHBand="0" w:firstRowFirstColumn="0" w:firstRowLastColumn="0" w:lastRowFirstColumn="0" w:lastRowLastColumn="0"/>
              <w:rPr>
                <w:rFonts w:ascii="Baskerville Old Face" w:hAnsi="Baskerville Old Face" w:cstheme="majorBidi"/>
                <w:b w:val="0"/>
                <w:bCs w:val="0"/>
                <w:i/>
                <w:iCs/>
                <w:lang w:val="en-US"/>
              </w:rPr>
            </w:pPr>
            <w:r w:rsidRPr="00AE3E45">
              <w:rPr>
                <w:rFonts w:ascii="Baskerville Old Face" w:hAnsi="Baskerville Old Face" w:cstheme="majorBidi"/>
                <w:i/>
                <w:iCs/>
                <w:lang w:val="en-US"/>
              </w:rPr>
              <w:t>Sum of Squares</w:t>
            </w:r>
          </w:p>
        </w:tc>
        <w:tc>
          <w:tcPr>
            <w:tcW w:w="885" w:type="dxa"/>
          </w:tcPr>
          <w:p w14:paraId="073D76A0" w14:textId="77777777" w:rsidR="00AE3E45" w:rsidRPr="00AE3E45" w:rsidRDefault="00AE3E45" w:rsidP="00AE3E45">
            <w:pPr>
              <w:pStyle w:val="BodyText"/>
              <w:ind w:right="-130"/>
              <w:jc w:val="center"/>
              <w:cnfStyle w:val="100000000000" w:firstRow="1" w:lastRow="0" w:firstColumn="0" w:lastColumn="0" w:oddVBand="0" w:evenVBand="0" w:oddHBand="0" w:evenHBand="0" w:firstRowFirstColumn="0" w:firstRowLastColumn="0" w:lastRowFirstColumn="0" w:lastRowLastColumn="0"/>
              <w:rPr>
                <w:rFonts w:ascii="Baskerville Old Face" w:hAnsi="Baskerville Old Face" w:cstheme="majorBidi"/>
                <w:b w:val="0"/>
                <w:bCs w:val="0"/>
                <w:i/>
                <w:iCs/>
                <w:lang w:val="en-US"/>
              </w:rPr>
            </w:pPr>
            <w:r w:rsidRPr="00AE3E45">
              <w:rPr>
                <w:rFonts w:ascii="Baskerville Old Face" w:hAnsi="Baskerville Old Face" w:cstheme="majorBidi"/>
                <w:i/>
                <w:iCs/>
                <w:lang w:val="en-US"/>
              </w:rPr>
              <w:t>df</w:t>
            </w:r>
          </w:p>
        </w:tc>
        <w:tc>
          <w:tcPr>
            <w:tcW w:w="1303" w:type="dxa"/>
          </w:tcPr>
          <w:p w14:paraId="5BFC987D" w14:textId="77777777" w:rsidR="00AE3E45" w:rsidRPr="00AE3E45" w:rsidRDefault="00AE3E45" w:rsidP="00AE3E45">
            <w:pPr>
              <w:pStyle w:val="BodyText"/>
              <w:ind w:right="-70"/>
              <w:jc w:val="center"/>
              <w:cnfStyle w:val="100000000000" w:firstRow="1" w:lastRow="0" w:firstColumn="0" w:lastColumn="0" w:oddVBand="0" w:evenVBand="0" w:oddHBand="0" w:evenHBand="0" w:firstRowFirstColumn="0" w:firstRowLastColumn="0" w:lastRowFirstColumn="0" w:lastRowLastColumn="0"/>
              <w:rPr>
                <w:rFonts w:ascii="Baskerville Old Face" w:hAnsi="Baskerville Old Face" w:cstheme="majorBidi"/>
                <w:b w:val="0"/>
                <w:bCs w:val="0"/>
                <w:i/>
                <w:iCs/>
                <w:lang w:val="en-US"/>
              </w:rPr>
            </w:pPr>
            <w:r w:rsidRPr="00AE3E45">
              <w:rPr>
                <w:rFonts w:ascii="Baskerville Old Face" w:hAnsi="Baskerville Old Face" w:cstheme="majorBidi"/>
                <w:i/>
                <w:iCs/>
                <w:lang w:val="en-US"/>
              </w:rPr>
              <w:t>R Square</w:t>
            </w:r>
          </w:p>
        </w:tc>
        <w:tc>
          <w:tcPr>
            <w:tcW w:w="1210" w:type="dxa"/>
          </w:tcPr>
          <w:p w14:paraId="0472CE61" w14:textId="77777777" w:rsidR="00AE3E45" w:rsidRPr="00AE3E45" w:rsidRDefault="00AE3E45" w:rsidP="00AE3E45">
            <w:pPr>
              <w:pStyle w:val="BodyText"/>
              <w:ind w:right="-130"/>
              <w:jc w:val="center"/>
              <w:cnfStyle w:val="100000000000" w:firstRow="1" w:lastRow="0" w:firstColumn="0" w:lastColumn="0" w:oddVBand="0" w:evenVBand="0" w:oddHBand="0" w:evenHBand="0" w:firstRowFirstColumn="0" w:firstRowLastColumn="0" w:lastRowFirstColumn="0" w:lastRowLastColumn="0"/>
              <w:rPr>
                <w:rFonts w:ascii="Baskerville Old Face" w:hAnsi="Baskerville Old Face" w:cstheme="majorBidi"/>
                <w:b w:val="0"/>
                <w:bCs w:val="0"/>
                <w:i/>
                <w:iCs/>
                <w:lang w:val="en-US"/>
              </w:rPr>
            </w:pPr>
            <w:r w:rsidRPr="00AE3E45">
              <w:rPr>
                <w:rFonts w:ascii="Baskerville Old Face" w:hAnsi="Baskerville Old Face" w:cstheme="majorBidi"/>
                <w:i/>
                <w:iCs/>
                <w:lang w:val="en-US"/>
              </w:rPr>
              <w:t>F</w:t>
            </w:r>
          </w:p>
        </w:tc>
      </w:tr>
      <w:tr w:rsidR="00AE3E45" w:rsidRPr="00AE3E45" w14:paraId="5C2F9F98" w14:textId="77777777" w:rsidTr="00AE3E45">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838" w:type="dxa"/>
          </w:tcPr>
          <w:p w14:paraId="6E60287B" w14:textId="77777777" w:rsidR="00AE3E45" w:rsidRPr="00AE3E45" w:rsidRDefault="00AE3E45" w:rsidP="00AE3E45">
            <w:pPr>
              <w:pStyle w:val="BodyText"/>
              <w:ind w:right="-110" w:firstLine="160"/>
              <w:rPr>
                <w:rFonts w:ascii="Baskerville Old Face" w:hAnsi="Baskerville Old Face" w:cstheme="majorBidi"/>
                <w:i/>
                <w:iCs/>
                <w:lang w:val="en-US"/>
              </w:rPr>
            </w:pPr>
            <w:r w:rsidRPr="00AE3E45">
              <w:rPr>
                <w:rFonts w:ascii="Baskerville Old Face" w:hAnsi="Baskerville Old Face" w:cstheme="majorBidi"/>
                <w:i/>
                <w:iCs/>
                <w:lang w:val="en-US"/>
              </w:rPr>
              <w:t>Regression</w:t>
            </w:r>
          </w:p>
        </w:tc>
        <w:tc>
          <w:tcPr>
            <w:tcW w:w="1908" w:type="dxa"/>
          </w:tcPr>
          <w:p w14:paraId="79FDF0E3" w14:textId="77777777" w:rsidR="00AE3E45" w:rsidRPr="00AE3E45" w:rsidRDefault="00AE3E45" w:rsidP="00AE3E45">
            <w:pPr>
              <w:pStyle w:val="BodyText"/>
              <w:ind w:firstLine="130"/>
              <w:jc w:val="center"/>
              <w:cnfStyle w:val="000000100000" w:firstRow="0" w:lastRow="0" w:firstColumn="0" w:lastColumn="0" w:oddVBand="0" w:evenVBand="0" w:oddHBand="1" w:evenHBand="0" w:firstRowFirstColumn="0" w:firstRowLastColumn="0" w:lastRowFirstColumn="0" w:lastRowLastColumn="0"/>
              <w:rPr>
                <w:rFonts w:ascii="Baskerville Old Face" w:hAnsi="Baskerville Old Face" w:cstheme="majorBidi"/>
                <w:lang w:val="en-US"/>
              </w:rPr>
            </w:pPr>
            <w:r w:rsidRPr="00AE3E45">
              <w:rPr>
                <w:rFonts w:ascii="Baskerville Old Face" w:hAnsi="Baskerville Old Face" w:cstheme="majorBidi"/>
                <w:lang w:val="en-US"/>
              </w:rPr>
              <w:t>422821100718</w:t>
            </w:r>
          </w:p>
        </w:tc>
        <w:tc>
          <w:tcPr>
            <w:tcW w:w="885" w:type="dxa"/>
          </w:tcPr>
          <w:p w14:paraId="1E0F3E8F" w14:textId="77777777" w:rsidR="00AE3E45" w:rsidRPr="00AE3E45" w:rsidRDefault="00AE3E45" w:rsidP="00AE3E45">
            <w:pPr>
              <w:pStyle w:val="BodyText"/>
              <w:ind w:right="-105"/>
              <w:jc w:val="center"/>
              <w:cnfStyle w:val="000000100000" w:firstRow="0" w:lastRow="0" w:firstColumn="0" w:lastColumn="0" w:oddVBand="0" w:evenVBand="0" w:oddHBand="1" w:evenHBand="0" w:firstRowFirstColumn="0" w:firstRowLastColumn="0" w:lastRowFirstColumn="0" w:lastRowLastColumn="0"/>
              <w:rPr>
                <w:rFonts w:ascii="Baskerville Old Face" w:hAnsi="Baskerville Old Face" w:cstheme="majorBidi"/>
                <w:lang w:val="en-US"/>
              </w:rPr>
            </w:pPr>
            <w:r w:rsidRPr="00AE3E45">
              <w:rPr>
                <w:rFonts w:ascii="Baskerville Old Face" w:hAnsi="Baskerville Old Face" w:cstheme="majorBidi"/>
                <w:lang w:val="en-US"/>
              </w:rPr>
              <w:t>4</w:t>
            </w:r>
          </w:p>
        </w:tc>
        <w:tc>
          <w:tcPr>
            <w:tcW w:w="1303" w:type="dxa"/>
          </w:tcPr>
          <w:p w14:paraId="49DFC4CC" w14:textId="77777777" w:rsidR="00AE3E45" w:rsidRPr="00AE3E45" w:rsidRDefault="00AE3E45" w:rsidP="00AE3E45">
            <w:pPr>
              <w:pStyle w:val="BodyText"/>
              <w:jc w:val="center"/>
              <w:cnfStyle w:val="000000100000" w:firstRow="0" w:lastRow="0" w:firstColumn="0" w:lastColumn="0" w:oddVBand="0" w:evenVBand="0" w:oddHBand="1" w:evenHBand="0" w:firstRowFirstColumn="0" w:firstRowLastColumn="0" w:lastRowFirstColumn="0" w:lastRowLastColumn="0"/>
              <w:rPr>
                <w:rFonts w:ascii="Baskerville Old Face" w:hAnsi="Baskerville Old Face" w:cstheme="majorBidi"/>
                <w:lang w:val="en-US"/>
              </w:rPr>
            </w:pPr>
            <w:r w:rsidRPr="00AE3E45">
              <w:rPr>
                <w:rFonts w:ascii="Baskerville Old Face" w:hAnsi="Baskerville Old Face" w:cstheme="majorBidi"/>
                <w:lang w:val="en-US"/>
              </w:rPr>
              <w:t>0.626</w:t>
            </w:r>
          </w:p>
        </w:tc>
        <w:tc>
          <w:tcPr>
            <w:tcW w:w="1210" w:type="dxa"/>
          </w:tcPr>
          <w:p w14:paraId="288D9F93" w14:textId="77777777" w:rsidR="00AE3E45" w:rsidRPr="00AE3E45" w:rsidRDefault="00AE3E45" w:rsidP="00AE3E45">
            <w:pPr>
              <w:pStyle w:val="BodyText"/>
              <w:jc w:val="center"/>
              <w:cnfStyle w:val="000000100000" w:firstRow="0" w:lastRow="0" w:firstColumn="0" w:lastColumn="0" w:oddVBand="0" w:evenVBand="0" w:oddHBand="1" w:evenHBand="0" w:firstRowFirstColumn="0" w:firstRowLastColumn="0" w:lastRowFirstColumn="0" w:lastRowLastColumn="0"/>
              <w:rPr>
                <w:rFonts w:ascii="Baskerville Old Face" w:hAnsi="Baskerville Old Face" w:cstheme="majorBidi"/>
                <w:lang w:val="en-US"/>
              </w:rPr>
            </w:pPr>
            <w:r w:rsidRPr="00AE3E45">
              <w:rPr>
                <w:rFonts w:ascii="Baskerville Old Face" w:hAnsi="Baskerville Old Face" w:cstheme="majorBidi"/>
                <w:lang w:val="en-US"/>
              </w:rPr>
              <w:t>11,694</w:t>
            </w:r>
          </w:p>
        </w:tc>
      </w:tr>
      <w:tr w:rsidR="00AE3E45" w:rsidRPr="00AE3E45" w14:paraId="2BA8BC82" w14:textId="77777777" w:rsidTr="00AE3E45">
        <w:trPr>
          <w:trHeight w:val="225"/>
        </w:trPr>
        <w:tc>
          <w:tcPr>
            <w:cnfStyle w:val="001000000000" w:firstRow="0" w:lastRow="0" w:firstColumn="1" w:lastColumn="0" w:oddVBand="0" w:evenVBand="0" w:oddHBand="0" w:evenHBand="0" w:firstRowFirstColumn="0" w:firstRowLastColumn="0" w:lastRowFirstColumn="0" w:lastRowLastColumn="0"/>
            <w:tcW w:w="1838" w:type="dxa"/>
          </w:tcPr>
          <w:p w14:paraId="2A0A7837" w14:textId="77777777" w:rsidR="00AE3E45" w:rsidRPr="00AE3E45" w:rsidRDefault="00AE3E45" w:rsidP="00AE3E45">
            <w:pPr>
              <w:pStyle w:val="BodyText"/>
              <w:ind w:right="-110" w:firstLine="160"/>
              <w:rPr>
                <w:rFonts w:ascii="Baskerville Old Face" w:hAnsi="Baskerville Old Face" w:cstheme="majorBidi"/>
                <w:lang w:val="en-US"/>
              </w:rPr>
            </w:pPr>
            <w:r w:rsidRPr="00AE3E45">
              <w:rPr>
                <w:rFonts w:ascii="Baskerville Old Face" w:hAnsi="Baskerville Old Face" w:cstheme="majorBidi"/>
                <w:lang w:val="en-US"/>
              </w:rPr>
              <w:t>residual</w:t>
            </w:r>
          </w:p>
        </w:tc>
        <w:tc>
          <w:tcPr>
            <w:tcW w:w="1908" w:type="dxa"/>
          </w:tcPr>
          <w:p w14:paraId="6EB2A254" w14:textId="77777777" w:rsidR="00AE3E45" w:rsidRPr="00AE3E45" w:rsidRDefault="00AE3E45" w:rsidP="00AE3E45">
            <w:pPr>
              <w:pStyle w:val="BodyText"/>
              <w:ind w:firstLine="130"/>
              <w:jc w:val="center"/>
              <w:cnfStyle w:val="000000000000" w:firstRow="0" w:lastRow="0" w:firstColumn="0" w:lastColumn="0" w:oddVBand="0" w:evenVBand="0" w:oddHBand="0" w:evenHBand="0" w:firstRowFirstColumn="0" w:firstRowLastColumn="0" w:lastRowFirstColumn="0" w:lastRowLastColumn="0"/>
              <w:rPr>
                <w:rFonts w:ascii="Baskerville Old Face" w:hAnsi="Baskerville Old Face" w:cstheme="majorBidi"/>
                <w:lang w:val="en-US"/>
              </w:rPr>
            </w:pPr>
            <w:r w:rsidRPr="00AE3E45">
              <w:rPr>
                <w:rFonts w:ascii="Baskerville Old Face" w:hAnsi="Baskerville Old Face" w:cstheme="majorBidi"/>
                <w:lang w:val="en-US"/>
              </w:rPr>
              <w:t>253101323,524</w:t>
            </w:r>
          </w:p>
        </w:tc>
        <w:tc>
          <w:tcPr>
            <w:tcW w:w="885" w:type="dxa"/>
          </w:tcPr>
          <w:p w14:paraId="560A743D" w14:textId="77777777" w:rsidR="00AE3E45" w:rsidRPr="00AE3E45" w:rsidRDefault="00AE3E45" w:rsidP="00AE3E45">
            <w:pPr>
              <w:pStyle w:val="BodyText"/>
              <w:ind w:right="-105"/>
              <w:jc w:val="center"/>
              <w:cnfStyle w:val="000000000000" w:firstRow="0" w:lastRow="0" w:firstColumn="0" w:lastColumn="0" w:oddVBand="0" w:evenVBand="0" w:oddHBand="0" w:evenHBand="0" w:firstRowFirstColumn="0" w:firstRowLastColumn="0" w:lastRowFirstColumn="0" w:lastRowLastColumn="0"/>
              <w:rPr>
                <w:rFonts w:ascii="Baskerville Old Face" w:hAnsi="Baskerville Old Face" w:cstheme="majorBidi"/>
                <w:lang w:val="en-US"/>
              </w:rPr>
            </w:pPr>
            <w:r w:rsidRPr="00AE3E45">
              <w:rPr>
                <w:rFonts w:ascii="Baskerville Old Face" w:hAnsi="Baskerville Old Face" w:cstheme="majorBidi"/>
                <w:lang w:val="en-US"/>
              </w:rPr>
              <w:t>28</w:t>
            </w:r>
          </w:p>
        </w:tc>
        <w:tc>
          <w:tcPr>
            <w:tcW w:w="1303" w:type="dxa"/>
          </w:tcPr>
          <w:p w14:paraId="6A1A2E96" w14:textId="77777777" w:rsidR="00AE3E45" w:rsidRPr="00AE3E45" w:rsidRDefault="00AE3E45" w:rsidP="00AE3E45">
            <w:pPr>
              <w:pStyle w:val="BodyText"/>
              <w:jc w:val="center"/>
              <w:cnfStyle w:val="000000000000" w:firstRow="0" w:lastRow="0" w:firstColumn="0" w:lastColumn="0" w:oddVBand="0" w:evenVBand="0" w:oddHBand="0" w:evenHBand="0" w:firstRowFirstColumn="0" w:firstRowLastColumn="0" w:lastRowFirstColumn="0" w:lastRowLastColumn="0"/>
              <w:rPr>
                <w:rFonts w:ascii="Baskerville Old Face" w:hAnsi="Baskerville Old Face" w:cstheme="majorBidi"/>
                <w:lang w:val="en-US"/>
              </w:rPr>
            </w:pPr>
          </w:p>
        </w:tc>
        <w:tc>
          <w:tcPr>
            <w:tcW w:w="1210" w:type="dxa"/>
          </w:tcPr>
          <w:p w14:paraId="097A15F3" w14:textId="77777777" w:rsidR="00AE3E45" w:rsidRPr="00AE3E45" w:rsidRDefault="00AE3E45" w:rsidP="00AE3E45">
            <w:pPr>
              <w:pStyle w:val="BodyText"/>
              <w:jc w:val="center"/>
              <w:cnfStyle w:val="000000000000" w:firstRow="0" w:lastRow="0" w:firstColumn="0" w:lastColumn="0" w:oddVBand="0" w:evenVBand="0" w:oddHBand="0" w:evenHBand="0" w:firstRowFirstColumn="0" w:firstRowLastColumn="0" w:lastRowFirstColumn="0" w:lastRowLastColumn="0"/>
              <w:rPr>
                <w:rFonts w:ascii="Baskerville Old Face" w:hAnsi="Baskerville Old Face" w:cstheme="majorBidi"/>
                <w:lang w:val="en-US"/>
              </w:rPr>
            </w:pPr>
          </w:p>
        </w:tc>
      </w:tr>
      <w:tr w:rsidR="00AE3E45" w:rsidRPr="00AE3E45" w14:paraId="4291F0E5" w14:textId="77777777" w:rsidTr="00AE3E45">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838" w:type="dxa"/>
          </w:tcPr>
          <w:p w14:paraId="035487AB" w14:textId="77777777" w:rsidR="00AE3E45" w:rsidRPr="00AE3E45" w:rsidRDefault="00AE3E45" w:rsidP="00AE3E45">
            <w:pPr>
              <w:pStyle w:val="BodyText"/>
              <w:ind w:right="-110" w:firstLine="160"/>
              <w:rPr>
                <w:rFonts w:ascii="Baskerville Old Face" w:hAnsi="Baskerville Old Face" w:cstheme="majorBidi"/>
                <w:lang w:val="en-US"/>
              </w:rPr>
            </w:pPr>
            <w:r w:rsidRPr="00AE3E45">
              <w:rPr>
                <w:rFonts w:ascii="Baskerville Old Face" w:hAnsi="Baskerville Old Face" w:cstheme="majorBidi"/>
                <w:lang w:val="en-US"/>
              </w:rPr>
              <w:t>Total</w:t>
            </w:r>
          </w:p>
        </w:tc>
        <w:tc>
          <w:tcPr>
            <w:tcW w:w="1908" w:type="dxa"/>
          </w:tcPr>
          <w:p w14:paraId="5CE566B0" w14:textId="77777777" w:rsidR="00AE3E45" w:rsidRPr="00AE3E45" w:rsidRDefault="00AE3E45" w:rsidP="00AE3E45">
            <w:pPr>
              <w:pStyle w:val="BodyText"/>
              <w:ind w:firstLine="130"/>
              <w:jc w:val="center"/>
              <w:cnfStyle w:val="000000100000" w:firstRow="0" w:lastRow="0" w:firstColumn="0" w:lastColumn="0" w:oddVBand="0" w:evenVBand="0" w:oddHBand="1" w:evenHBand="0" w:firstRowFirstColumn="0" w:firstRowLastColumn="0" w:lastRowFirstColumn="0" w:lastRowLastColumn="0"/>
              <w:rPr>
                <w:rFonts w:ascii="Baskerville Old Face" w:hAnsi="Baskerville Old Face" w:cstheme="majorBidi"/>
                <w:lang w:val="en-US"/>
              </w:rPr>
            </w:pPr>
            <w:r w:rsidRPr="00AE3E45">
              <w:rPr>
                <w:rFonts w:ascii="Baskerville Old Face" w:hAnsi="Baskerville Old Face" w:cstheme="majorBidi"/>
                <w:lang w:val="en-US"/>
              </w:rPr>
              <w:t>675922424242</w:t>
            </w:r>
          </w:p>
        </w:tc>
        <w:tc>
          <w:tcPr>
            <w:tcW w:w="885" w:type="dxa"/>
          </w:tcPr>
          <w:p w14:paraId="67A15749" w14:textId="77777777" w:rsidR="00AE3E45" w:rsidRPr="00AE3E45" w:rsidRDefault="00AE3E45" w:rsidP="00AE3E45">
            <w:pPr>
              <w:pStyle w:val="BodyText"/>
              <w:ind w:right="-105"/>
              <w:jc w:val="center"/>
              <w:cnfStyle w:val="000000100000" w:firstRow="0" w:lastRow="0" w:firstColumn="0" w:lastColumn="0" w:oddVBand="0" w:evenVBand="0" w:oddHBand="1" w:evenHBand="0" w:firstRowFirstColumn="0" w:firstRowLastColumn="0" w:lastRowFirstColumn="0" w:lastRowLastColumn="0"/>
              <w:rPr>
                <w:rFonts w:ascii="Baskerville Old Face" w:hAnsi="Baskerville Old Face" w:cstheme="majorBidi"/>
                <w:lang w:val="en-US"/>
              </w:rPr>
            </w:pPr>
            <w:r w:rsidRPr="00AE3E45">
              <w:rPr>
                <w:rFonts w:ascii="Baskerville Old Face" w:hAnsi="Baskerville Old Face" w:cstheme="majorBidi"/>
                <w:lang w:val="en-US"/>
              </w:rPr>
              <w:t>32</w:t>
            </w:r>
          </w:p>
        </w:tc>
        <w:tc>
          <w:tcPr>
            <w:tcW w:w="1303" w:type="dxa"/>
          </w:tcPr>
          <w:p w14:paraId="339E8B33" w14:textId="77777777" w:rsidR="00AE3E45" w:rsidRPr="00AE3E45" w:rsidRDefault="00AE3E45" w:rsidP="00AE3E45">
            <w:pPr>
              <w:pStyle w:val="BodyText"/>
              <w:jc w:val="center"/>
              <w:cnfStyle w:val="000000100000" w:firstRow="0" w:lastRow="0" w:firstColumn="0" w:lastColumn="0" w:oddVBand="0" w:evenVBand="0" w:oddHBand="1" w:evenHBand="0" w:firstRowFirstColumn="0" w:firstRowLastColumn="0" w:lastRowFirstColumn="0" w:lastRowLastColumn="0"/>
              <w:rPr>
                <w:rFonts w:ascii="Baskerville Old Face" w:hAnsi="Baskerville Old Face" w:cstheme="majorBidi"/>
                <w:lang w:val="en-US"/>
              </w:rPr>
            </w:pPr>
          </w:p>
        </w:tc>
        <w:tc>
          <w:tcPr>
            <w:tcW w:w="1210" w:type="dxa"/>
          </w:tcPr>
          <w:p w14:paraId="644EEAC8" w14:textId="77777777" w:rsidR="00AE3E45" w:rsidRPr="00AE3E45" w:rsidRDefault="00AE3E45" w:rsidP="00AE3E45">
            <w:pPr>
              <w:pStyle w:val="BodyText"/>
              <w:jc w:val="center"/>
              <w:cnfStyle w:val="000000100000" w:firstRow="0" w:lastRow="0" w:firstColumn="0" w:lastColumn="0" w:oddVBand="0" w:evenVBand="0" w:oddHBand="1" w:evenHBand="0" w:firstRowFirstColumn="0" w:firstRowLastColumn="0" w:lastRowFirstColumn="0" w:lastRowLastColumn="0"/>
              <w:rPr>
                <w:rFonts w:ascii="Baskerville Old Face" w:hAnsi="Baskerville Old Face" w:cstheme="majorBidi"/>
                <w:lang w:val="en-US"/>
              </w:rPr>
            </w:pPr>
          </w:p>
        </w:tc>
      </w:tr>
    </w:tbl>
    <w:p w14:paraId="73D34CCB" w14:textId="77777777" w:rsidR="00AE3E45" w:rsidRPr="00AE3E45" w:rsidRDefault="00AE3E45" w:rsidP="00AE3E45">
      <w:pPr>
        <w:pStyle w:val="BodyText"/>
        <w:ind w:right="216"/>
        <w:jc w:val="both"/>
        <w:rPr>
          <w:rFonts w:ascii="Baskerville Old Face" w:hAnsi="Baskerville Old Face" w:cstheme="majorBidi"/>
          <w:iCs/>
          <w:lang w:val="en-US"/>
        </w:rPr>
      </w:pPr>
    </w:p>
    <w:p w14:paraId="0C35EC27" w14:textId="77777777" w:rsidR="00AE3E45" w:rsidRPr="00AE3E45" w:rsidRDefault="00AE3E45" w:rsidP="00F927E4">
      <w:pPr>
        <w:pStyle w:val="BodyText"/>
        <w:ind w:left="450" w:right="216" w:firstLine="450"/>
        <w:jc w:val="both"/>
        <w:rPr>
          <w:rFonts w:ascii="Baskerville Old Face" w:hAnsi="Baskerville Old Face" w:cstheme="majorBidi"/>
          <w:iCs/>
          <w:lang w:val="en-US"/>
        </w:rPr>
      </w:pPr>
      <w:r w:rsidRPr="00AE3E45">
        <w:rPr>
          <w:rFonts w:ascii="Baskerville Old Face" w:hAnsi="Baskerville Old Face" w:cstheme="majorBidi"/>
          <w:iCs/>
          <w:lang w:val="en-US"/>
        </w:rPr>
        <w:t xml:space="preserve">By using a confidence level of 95%, the results of the analysis show that there is at least one independent variable that influences the decision. This means that the regression model used is appropriate for describing the </w:t>
      </w:r>
      <w:proofErr w:type="spellStart"/>
      <w:r w:rsidRPr="00AE3E45">
        <w:rPr>
          <w:rFonts w:ascii="Baskerville Old Face" w:hAnsi="Baskerville Old Face" w:cstheme="majorBidi"/>
          <w:iCs/>
          <w:lang w:val="en-US"/>
        </w:rPr>
        <w:t>variables</w:t>
      </w:r>
      <w:r w:rsidRPr="00AE3E45">
        <w:rPr>
          <w:rFonts w:ascii="Baskerville Old Face" w:hAnsi="Baskerville Old Face" w:cstheme="majorBidi"/>
          <w:i/>
          <w:lang w:val="en-US"/>
        </w:rPr>
        <w:t>dependent</w:t>
      </w:r>
      <w:r w:rsidRPr="00AE3E45">
        <w:rPr>
          <w:rFonts w:ascii="Baskerville Old Face" w:hAnsi="Baskerville Old Face" w:cstheme="majorBidi"/>
          <w:iCs/>
          <w:lang w:val="en-US"/>
        </w:rPr>
        <w:t>which</w:t>
      </w:r>
      <w:proofErr w:type="spellEnd"/>
      <w:r w:rsidRPr="00AE3E45">
        <w:rPr>
          <w:rFonts w:ascii="Baskerville Old Face" w:hAnsi="Baskerville Old Face" w:cstheme="majorBidi"/>
          <w:iCs/>
          <w:lang w:val="en-US"/>
        </w:rPr>
        <w:t xml:space="preserve"> has a relationship to the </w:t>
      </w:r>
      <w:proofErr w:type="spellStart"/>
      <w:proofErr w:type="gramStart"/>
      <w:r w:rsidRPr="00AE3E45">
        <w:rPr>
          <w:rFonts w:ascii="Baskerville Old Face" w:hAnsi="Baskerville Old Face" w:cstheme="majorBidi"/>
          <w:iCs/>
          <w:lang w:val="en-US"/>
        </w:rPr>
        <w:t>variable</w:t>
      </w:r>
      <w:r w:rsidRPr="00AE3E45">
        <w:rPr>
          <w:rFonts w:ascii="Baskerville Old Face" w:hAnsi="Baskerville Old Face" w:cstheme="majorBidi"/>
          <w:i/>
          <w:lang w:val="en-US"/>
        </w:rPr>
        <w:t>independent.</w:t>
      </w:r>
      <w:r w:rsidRPr="00AE3E45">
        <w:rPr>
          <w:rFonts w:ascii="Baskerville Old Face" w:hAnsi="Baskerville Old Face" w:cstheme="majorBidi"/>
          <w:lang w:val="en-US"/>
        </w:rPr>
        <w:t>The</w:t>
      </w:r>
      <w:proofErr w:type="spellEnd"/>
      <w:proofErr w:type="gramEnd"/>
      <w:r w:rsidRPr="00AE3E45">
        <w:rPr>
          <w:rFonts w:ascii="Baskerville Old Face" w:hAnsi="Baskerville Old Face" w:cstheme="majorBidi"/>
          <w:lang w:val="en-US"/>
        </w:rPr>
        <w:t xml:space="preserve"> value of the correlation coefficient () is equal to, which means that the independent variable explaining drug abuse cases is equal to . The rest is explained by other variables outside the model.</w:t>
      </w:r>
      <m:oMath>
        <m:sSup>
          <m:sSupPr>
            <m:ctrlPr>
              <w:rPr>
                <w:rFonts w:ascii="Cambria Math" w:hAnsi="Cambria Math" w:cstheme="majorBidi"/>
                <w:i/>
                <w:lang w:val="en-US"/>
              </w:rPr>
            </m:ctrlPr>
          </m:sSupPr>
          <m:e>
            <m:r>
              <w:rPr>
                <w:rFonts w:ascii="Cambria Math" w:hAnsi="Cambria Math" w:cstheme="majorBidi"/>
                <w:lang w:val="en-US"/>
              </w:rPr>
              <m:t>R</m:t>
            </m:r>
          </m:e>
          <m:sup>
            <m:r>
              <w:rPr>
                <w:rFonts w:ascii="Cambria Math" w:hAnsi="Cambria Math" w:cstheme="majorBidi"/>
                <w:lang w:val="en-US"/>
              </w:rPr>
              <m:t>2</m:t>
            </m:r>
          </m:sup>
        </m:sSup>
        <m:r>
          <w:rPr>
            <w:rFonts w:ascii="Cambria Math" w:hAnsi="Cambria Math" w:cstheme="majorBidi"/>
            <w:lang w:val="en-US"/>
          </w:rPr>
          <m:t>62.6%62.6%37.4%</m:t>
        </m:r>
      </m:oMath>
    </w:p>
    <w:p w14:paraId="0BB156EF" w14:textId="77777777" w:rsidR="00AE3E45" w:rsidRPr="00AE3E45" w:rsidRDefault="00AE3E45" w:rsidP="00F927E4">
      <w:pPr>
        <w:ind w:left="450" w:firstLine="450"/>
        <w:jc w:val="both"/>
        <w:rPr>
          <w:rFonts w:ascii="Baskerville Old Face" w:hAnsi="Baskerville Old Face" w:cstheme="majorBidi"/>
          <w:b/>
          <w:bCs/>
        </w:rPr>
      </w:pPr>
      <w:r w:rsidRPr="00AE3E45">
        <w:rPr>
          <w:rFonts w:ascii="Baskerville Old Face" w:hAnsi="Baskerville Old Face" w:cstheme="majorBidi"/>
          <w:b/>
          <w:bCs/>
        </w:rPr>
        <w:t>Partial Test</w:t>
      </w:r>
    </w:p>
    <w:p w14:paraId="2D60BC3B" w14:textId="77777777" w:rsidR="00AE3E45" w:rsidRPr="00AE3E45" w:rsidRDefault="00AE3E45" w:rsidP="00F927E4">
      <w:pPr>
        <w:pStyle w:val="BodyText"/>
        <w:ind w:left="450" w:right="216" w:firstLine="450"/>
        <w:jc w:val="both"/>
        <w:rPr>
          <w:rFonts w:ascii="Baskerville Old Face" w:hAnsi="Baskerville Old Face" w:cstheme="majorBidi"/>
          <w:color w:val="943634" w:themeColor="accent2" w:themeShade="BF"/>
          <w:lang w:val="en-US"/>
        </w:rPr>
      </w:pPr>
      <w:r w:rsidRPr="00AE3E45">
        <w:rPr>
          <w:rFonts w:ascii="Baskerville Old Face" w:hAnsi="Baskerville Old Face" w:cstheme="majorBidi"/>
          <w:lang w:val="en-US"/>
        </w:rPr>
        <w:t>After knowing that the independent variables can influence drug abuse cases in Indonesia in 2020 with a simultaneous test, then a partial test is then used to test the effect of each independent variable [2] on drug abuse cases in Indonesia in 2020. The following are the results of the test Partial:</w:t>
      </w:r>
    </w:p>
    <w:p w14:paraId="7322001E" w14:textId="77777777" w:rsidR="00AE3E45" w:rsidRPr="00AE3E45" w:rsidRDefault="00AE3E45" w:rsidP="00AE3E45">
      <w:pPr>
        <w:pStyle w:val="BodyText"/>
        <w:spacing w:before="200"/>
        <w:jc w:val="center"/>
        <w:rPr>
          <w:rFonts w:ascii="Baskerville Old Face" w:hAnsi="Baskerville Old Face" w:cstheme="majorBidi"/>
          <w:lang w:val="en-US"/>
        </w:rPr>
      </w:pPr>
      <w:r w:rsidRPr="00AE3E45">
        <w:rPr>
          <w:rFonts w:ascii="Baskerville Old Face" w:hAnsi="Baskerville Old Face" w:cstheme="majorBidi"/>
          <w:b/>
          <w:bCs/>
        </w:rPr>
        <w:t>Table 6.</w:t>
      </w:r>
      <w:r w:rsidRPr="00AE3E45">
        <w:rPr>
          <w:rFonts w:ascii="Baskerville Old Face" w:hAnsi="Baskerville Old Face" w:cstheme="majorBidi"/>
        </w:rPr>
        <w:t>Partial Tests</w:t>
      </w:r>
    </w:p>
    <w:tbl>
      <w:tblPr>
        <w:tblStyle w:val="PlainTable2"/>
        <w:tblW w:w="6252" w:type="dxa"/>
        <w:tblInd w:w="1350" w:type="dxa"/>
        <w:tblLayout w:type="fixed"/>
        <w:tblLook w:val="04A0" w:firstRow="1" w:lastRow="0" w:firstColumn="1" w:lastColumn="0" w:noHBand="0" w:noVBand="1"/>
      </w:tblPr>
      <w:tblGrid>
        <w:gridCol w:w="2970"/>
        <w:gridCol w:w="2324"/>
        <w:gridCol w:w="958"/>
      </w:tblGrid>
      <w:tr w:rsidR="00AE3E45" w:rsidRPr="00AE3E45" w14:paraId="239E16BE" w14:textId="77777777" w:rsidTr="00AE3E45">
        <w:trPr>
          <w:cnfStyle w:val="100000000000" w:firstRow="1" w:lastRow="0" w:firstColumn="0" w:lastColumn="0" w:oddVBand="0" w:evenVBand="0" w:oddHBand="0" w:evenHBand="0" w:firstRowFirstColumn="0" w:firstRowLastColumn="0" w:lastRowFirstColumn="0" w:lastRowLastColumn="0"/>
          <w:trHeight w:val="53"/>
        </w:trPr>
        <w:tc>
          <w:tcPr>
            <w:cnfStyle w:val="001000000000" w:firstRow="0" w:lastRow="0" w:firstColumn="1" w:lastColumn="0" w:oddVBand="0" w:evenVBand="0" w:oddHBand="0" w:evenHBand="0" w:firstRowFirstColumn="0" w:firstRowLastColumn="0" w:lastRowFirstColumn="0" w:lastRowLastColumn="0"/>
            <w:tcW w:w="2970" w:type="dxa"/>
          </w:tcPr>
          <w:p w14:paraId="7A6B732F" w14:textId="77777777" w:rsidR="00AE3E45" w:rsidRPr="00AE3E45" w:rsidRDefault="00AE3E45" w:rsidP="00AE3E45">
            <w:pPr>
              <w:pStyle w:val="BodyText"/>
              <w:ind w:right="216"/>
              <w:jc w:val="center"/>
              <w:rPr>
                <w:rFonts w:ascii="Baskerville Old Face" w:hAnsi="Baskerville Old Face" w:cstheme="majorBidi"/>
                <w:lang w:val="en-US"/>
              </w:rPr>
            </w:pPr>
            <w:r w:rsidRPr="00AE3E45">
              <w:rPr>
                <w:rFonts w:ascii="Baskerville Old Face" w:hAnsi="Baskerville Old Face" w:cstheme="majorBidi"/>
                <w:i/>
                <w:iCs/>
                <w:lang w:val="en-US"/>
              </w:rPr>
              <w:t>Variables</w:t>
            </w:r>
          </w:p>
        </w:tc>
        <w:tc>
          <w:tcPr>
            <w:tcW w:w="2324" w:type="dxa"/>
          </w:tcPr>
          <w:p w14:paraId="072ECEAF" w14:textId="77777777" w:rsidR="00AE3E45" w:rsidRPr="00AE3E45" w:rsidRDefault="00AE3E45" w:rsidP="00AE3E45">
            <w:pPr>
              <w:pStyle w:val="BodyText"/>
              <w:ind w:right="-130"/>
              <w:jc w:val="center"/>
              <w:cnfStyle w:val="100000000000" w:firstRow="1" w:lastRow="0" w:firstColumn="0" w:lastColumn="0" w:oddVBand="0" w:evenVBand="0" w:oddHBand="0" w:evenHBand="0" w:firstRowFirstColumn="0" w:firstRowLastColumn="0" w:lastRowFirstColumn="0" w:lastRowLastColumn="0"/>
              <w:rPr>
                <w:rFonts w:ascii="Baskerville Old Face" w:hAnsi="Baskerville Old Face" w:cstheme="majorBidi"/>
                <w:b w:val="0"/>
                <w:bCs w:val="0"/>
                <w:i/>
                <w:iCs/>
                <w:lang w:val="en-US"/>
              </w:rPr>
            </w:pPr>
            <m:oMathPara>
              <m:oMath>
                <m:sSub>
                  <m:sSubPr>
                    <m:ctrlPr>
                      <w:rPr>
                        <w:rFonts w:ascii="Cambria Math" w:hAnsi="Cambria Math" w:cstheme="majorBidi"/>
                        <w:i/>
                        <w:iCs/>
                        <w:lang w:val="en-US"/>
                      </w:rPr>
                    </m:ctrlPr>
                  </m:sSubPr>
                  <m:e>
                    <m:r>
                      <m:rPr>
                        <m:sty m:val="bi"/>
                      </m:rPr>
                      <w:rPr>
                        <w:rFonts w:ascii="Cambria Math" w:hAnsi="Cambria Math" w:cstheme="majorBidi"/>
                        <w:lang w:val="en-US"/>
                      </w:rPr>
                      <m:t>t</m:t>
                    </m:r>
                  </m:e>
                  <m:sub>
                    <m:r>
                      <m:rPr>
                        <m:sty m:val="bi"/>
                      </m:rPr>
                      <w:rPr>
                        <w:rFonts w:ascii="Cambria Math" w:hAnsi="Cambria Math" w:cstheme="majorBidi"/>
                        <w:lang w:val="en-US"/>
                      </w:rPr>
                      <m:t>hitung</m:t>
                    </m:r>
                  </m:sub>
                </m:sSub>
              </m:oMath>
            </m:oMathPara>
          </w:p>
        </w:tc>
        <w:tc>
          <w:tcPr>
            <w:tcW w:w="958" w:type="dxa"/>
          </w:tcPr>
          <w:p w14:paraId="29BBC5C0" w14:textId="77777777" w:rsidR="00AE3E45" w:rsidRPr="00AE3E45" w:rsidRDefault="00AE3E45" w:rsidP="00AE3E45">
            <w:pPr>
              <w:pStyle w:val="BodyText"/>
              <w:ind w:right="-130"/>
              <w:jc w:val="center"/>
              <w:cnfStyle w:val="100000000000" w:firstRow="1" w:lastRow="0" w:firstColumn="0" w:lastColumn="0" w:oddVBand="0" w:evenVBand="0" w:oddHBand="0" w:evenHBand="0" w:firstRowFirstColumn="0" w:firstRowLastColumn="0" w:lastRowFirstColumn="0" w:lastRowLastColumn="0"/>
              <w:rPr>
                <w:rFonts w:ascii="Baskerville Old Face" w:hAnsi="Baskerville Old Face" w:cstheme="majorBidi"/>
                <w:b w:val="0"/>
                <w:bCs w:val="0"/>
                <w:i/>
                <w:iCs/>
                <w:lang w:val="en-US"/>
              </w:rPr>
            </w:pPr>
            <w:r w:rsidRPr="00AE3E45">
              <w:rPr>
                <w:rFonts w:ascii="Baskerville Old Face" w:hAnsi="Baskerville Old Face" w:cstheme="majorBidi"/>
                <w:i/>
                <w:iCs/>
                <w:lang w:val="en-US"/>
              </w:rPr>
              <w:t>Significant</w:t>
            </w:r>
          </w:p>
        </w:tc>
      </w:tr>
      <w:tr w:rsidR="00AE3E45" w:rsidRPr="00AE3E45" w14:paraId="71A493AC" w14:textId="77777777" w:rsidTr="00AE3E45">
        <w:trPr>
          <w:cnfStyle w:val="000000100000" w:firstRow="0" w:lastRow="0" w:firstColumn="0" w:lastColumn="0" w:oddVBand="0" w:evenVBand="0" w:oddHBand="1" w:evenHBand="0" w:firstRowFirstColumn="0" w:firstRowLastColumn="0" w:lastRowFirstColumn="0" w:lastRowLastColumn="0"/>
          <w:trHeight w:val="53"/>
        </w:trPr>
        <w:tc>
          <w:tcPr>
            <w:cnfStyle w:val="001000000000" w:firstRow="0" w:lastRow="0" w:firstColumn="1" w:lastColumn="0" w:oddVBand="0" w:evenVBand="0" w:oddHBand="0" w:evenHBand="0" w:firstRowFirstColumn="0" w:firstRowLastColumn="0" w:lastRowFirstColumn="0" w:lastRowLastColumn="0"/>
            <w:tcW w:w="2970" w:type="dxa"/>
          </w:tcPr>
          <w:p w14:paraId="02DB2F26" w14:textId="77777777" w:rsidR="00AE3E45" w:rsidRPr="00AE3E45" w:rsidRDefault="00AE3E45" w:rsidP="00AE3E45">
            <w:pPr>
              <w:pStyle w:val="BodyText"/>
              <w:ind w:right="-110" w:firstLine="160"/>
              <w:rPr>
                <w:rFonts w:ascii="Baskerville Old Face" w:hAnsi="Baskerville Old Face" w:cstheme="majorBidi"/>
                <w:i/>
                <w:iCs/>
                <w:lang w:val="en-US"/>
              </w:rPr>
            </w:pPr>
            <w:r w:rsidRPr="00AE3E45">
              <w:rPr>
                <w:rFonts w:ascii="Baskerville Old Face" w:hAnsi="Baskerville Old Face" w:cstheme="majorBidi"/>
                <w:i/>
                <w:iCs/>
                <w:lang w:val="en-US"/>
              </w:rPr>
              <w:t>Intercepts</w:t>
            </w:r>
          </w:p>
        </w:tc>
        <w:tc>
          <w:tcPr>
            <w:tcW w:w="2324" w:type="dxa"/>
          </w:tcPr>
          <w:p w14:paraId="2DAC7A28" w14:textId="77777777" w:rsidR="00AE3E45" w:rsidRPr="00AE3E45" w:rsidRDefault="00AE3E45" w:rsidP="00AE3E45">
            <w:pPr>
              <w:pStyle w:val="BodyText"/>
              <w:jc w:val="center"/>
              <w:cnfStyle w:val="000000100000" w:firstRow="0" w:lastRow="0" w:firstColumn="0" w:lastColumn="0" w:oddVBand="0" w:evenVBand="0" w:oddHBand="1" w:evenHBand="0" w:firstRowFirstColumn="0" w:firstRowLastColumn="0" w:lastRowFirstColumn="0" w:lastRowLastColumn="0"/>
              <w:rPr>
                <w:rFonts w:ascii="Baskerville Old Face" w:hAnsi="Baskerville Old Face" w:cstheme="majorBidi"/>
                <w:lang w:val="en-US"/>
              </w:rPr>
            </w:pPr>
            <w:r w:rsidRPr="00AE3E45">
              <w:rPr>
                <w:rFonts w:ascii="Baskerville Old Face" w:hAnsi="Baskerville Old Face" w:cstheme="majorBidi"/>
                <w:lang w:val="en-US"/>
              </w:rPr>
              <w:t>-0.615</w:t>
            </w:r>
          </w:p>
        </w:tc>
        <w:tc>
          <w:tcPr>
            <w:tcW w:w="958" w:type="dxa"/>
          </w:tcPr>
          <w:p w14:paraId="4CD71099" w14:textId="77777777" w:rsidR="00AE3E45" w:rsidRPr="00AE3E45" w:rsidRDefault="00AE3E45" w:rsidP="00AE3E45">
            <w:pPr>
              <w:pStyle w:val="BodyText"/>
              <w:ind w:right="-105"/>
              <w:jc w:val="center"/>
              <w:cnfStyle w:val="000000100000" w:firstRow="0" w:lastRow="0" w:firstColumn="0" w:lastColumn="0" w:oddVBand="0" w:evenVBand="0" w:oddHBand="1" w:evenHBand="0" w:firstRowFirstColumn="0" w:firstRowLastColumn="0" w:lastRowFirstColumn="0" w:lastRowLastColumn="0"/>
              <w:rPr>
                <w:rFonts w:ascii="Baskerville Old Face" w:hAnsi="Baskerville Old Face" w:cstheme="majorBidi"/>
                <w:lang w:val="en-US"/>
              </w:rPr>
            </w:pPr>
            <w:r w:rsidRPr="00AE3E45">
              <w:rPr>
                <w:rFonts w:ascii="Baskerville Old Face" w:hAnsi="Baskerville Old Face" w:cstheme="majorBidi"/>
                <w:lang w:val="en-US"/>
              </w:rPr>
              <w:t>0.544</w:t>
            </w:r>
          </w:p>
        </w:tc>
      </w:tr>
      <w:tr w:rsidR="00AE3E45" w:rsidRPr="00AE3E45" w14:paraId="18B6516C" w14:textId="77777777" w:rsidTr="00AE3E45">
        <w:trPr>
          <w:trHeight w:val="53"/>
        </w:trPr>
        <w:tc>
          <w:tcPr>
            <w:cnfStyle w:val="001000000000" w:firstRow="0" w:lastRow="0" w:firstColumn="1" w:lastColumn="0" w:oddVBand="0" w:evenVBand="0" w:oddHBand="0" w:evenHBand="0" w:firstRowFirstColumn="0" w:firstRowLastColumn="0" w:lastRowFirstColumn="0" w:lastRowLastColumn="0"/>
            <w:tcW w:w="2970" w:type="dxa"/>
          </w:tcPr>
          <w:p w14:paraId="51C2225F" w14:textId="77777777" w:rsidR="00AE3E45" w:rsidRPr="00AE3E45" w:rsidRDefault="00AE3E45" w:rsidP="00AE3E45">
            <w:pPr>
              <w:pStyle w:val="BodyText"/>
              <w:ind w:right="-110" w:firstLine="160"/>
              <w:rPr>
                <w:rFonts w:ascii="Baskerville Old Face" w:hAnsi="Baskerville Old Face" w:cstheme="majorBidi"/>
                <w:lang w:val="en-US"/>
              </w:rPr>
            </w:pPr>
            <w:r w:rsidRPr="00AE3E45">
              <w:rPr>
                <w:rFonts w:ascii="Baskerville Old Face" w:hAnsi="Baskerville Old Face" w:cstheme="majorBidi"/>
                <w:lang w:val="en-US"/>
              </w:rPr>
              <w:t>Economic Situation ()</w:t>
            </w:r>
            <m:oMath>
              <m:sSub>
                <m:sSubPr>
                  <m:ctrlPr>
                    <w:rPr>
                      <w:rFonts w:ascii="Cambria Math" w:hAnsi="Cambria Math" w:cstheme="majorBidi"/>
                      <w:i/>
                      <w:lang w:val="en-US"/>
                    </w:rPr>
                  </m:ctrlPr>
                </m:sSubPr>
                <m:e>
                  <m:r>
                    <m:rPr>
                      <m:sty m:val="bi"/>
                    </m:rPr>
                    <w:rPr>
                      <w:rFonts w:ascii="Cambria Math" w:hAnsi="Cambria Math" w:cstheme="majorBidi"/>
                      <w:lang w:val="en-US"/>
                    </w:rPr>
                    <m:t>X</m:t>
                  </m:r>
                </m:e>
                <m:sub>
                  <m:r>
                    <m:rPr>
                      <m:sty m:val="bi"/>
                    </m:rPr>
                    <w:rPr>
                      <w:rFonts w:ascii="Cambria Math" w:hAnsi="Cambria Math" w:cstheme="majorBidi"/>
                      <w:lang w:val="en-US"/>
                    </w:rPr>
                    <m:t>1</m:t>
                  </m:r>
                </m:sub>
              </m:sSub>
            </m:oMath>
          </w:p>
        </w:tc>
        <w:tc>
          <w:tcPr>
            <w:tcW w:w="2324" w:type="dxa"/>
          </w:tcPr>
          <w:p w14:paraId="1FAD7E24" w14:textId="77777777" w:rsidR="00AE3E45" w:rsidRPr="00AE3E45" w:rsidRDefault="00AE3E45" w:rsidP="00AE3E45">
            <w:pPr>
              <w:pStyle w:val="BodyText"/>
              <w:jc w:val="center"/>
              <w:cnfStyle w:val="000000000000" w:firstRow="0" w:lastRow="0" w:firstColumn="0" w:lastColumn="0" w:oddVBand="0" w:evenVBand="0" w:oddHBand="0" w:evenHBand="0" w:firstRowFirstColumn="0" w:firstRowLastColumn="0" w:lastRowFirstColumn="0" w:lastRowLastColumn="0"/>
              <w:rPr>
                <w:rFonts w:ascii="Baskerville Old Face" w:hAnsi="Baskerville Old Face" w:cstheme="majorBidi"/>
                <w:lang w:val="en-US"/>
              </w:rPr>
            </w:pPr>
            <w:r w:rsidRPr="00AE3E45">
              <w:rPr>
                <w:rFonts w:ascii="Baskerville Old Face" w:hAnsi="Baskerville Old Face" w:cstheme="majorBidi"/>
                <w:lang w:val="en-US"/>
              </w:rPr>
              <w:t>-1,263</w:t>
            </w:r>
          </w:p>
        </w:tc>
        <w:tc>
          <w:tcPr>
            <w:tcW w:w="958" w:type="dxa"/>
          </w:tcPr>
          <w:p w14:paraId="5DCCE692" w14:textId="77777777" w:rsidR="00AE3E45" w:rsidRPr="00AE3E45" w:rsidRDefault="00AE3E45" w:rsidP="00AE3E45">
            <w:pPr>
              <w:pStyle w:val="BodyText"/>
              <w:ind w:right="-105"/>
              <w:jc w:val="center"/>
              <w:cnfStyle w:val="000000000000" w:firstRow="0" w:lastRow="0" w:firstColumn="0" w:lastColumn="0" w:oddVBand="0" w:evenVBand="0" w:oddHBand="0" w:evenHBand="0" w:firstRowFirstColumn="0" w:firstRowLastColumn="0" w:lastRowFirstColumn="0" w:lastRowLastColumn="0"/>
              <w:rPr>
                <w:rFonts w:ascii="Baskerville Old Face" w:hAnsi="Baskerville Old Face" w:cstheme="majorBidi"/>
                <w:lang w:val="en-US"/>
              </w:rPr>
            </w:pPr>
            <w:r w:rsidRPr="00AE3E45">
              <w:rPr>
                <w:rFonts w:ascii="Baskerville Old Face" w:hAnsi="Baskerville Old Face" w:cstheme="majorBidi"/>
                <w:lang w:val="en-US"/>
              </w:rPr>
              <w:t>0.217</w:t>
            </w:r>
          </w:p>
        </w:tc>
      </w:tr>
      <w:tr w:rsidR="00AE3E45" w:rsidRPr="00AE3E45" w14:paraId="3CB83D75" w14:textId="77777777" w:rsidTr="00AE3E45">
        <w:trPr>
          <w:cnfStyle w:val="000000100000" w:firstRow="0" w:lastRow="0" w:firstColumn="0" w:lastColumn="0" w:oddVBand="0" w:evenVBand="0" w:oddHBand="1" w:evenHBand="0" w:firstRowFirstColumn="0" w:firstRowLastColumn="0" w:lastRowFirstColumn="0" w:lastRowLastColumn="0"/>
          <w:trHeight w:val="53"/>
        </w:trPr>
        <w:tc>
          <w:tcPr>
            <w:cnfStyle w:val="001000000000" w:firstRow="0" w:lastRow="0" w:firstColumn="1" w:lastColumn="0" w:oddVBand="0" w:evenVBand="0" w:oddHBand="0" w:evenHBand="0" w:firstRowFirstColumn="0" w:firstRowLastColumn="0" w:lastRowFirstColumn="0" w:lastRowLastColumn="0"/>
            <w:tcW w:w="2970" w:type="dxa"/>
          </w:tcPr>
          <w:p w14:paraId="255E62AB" w14:textId="77777777" w:rsidR="00AE3E45" w:rsidRPr="00AE3E45" w:rsidRDefault="00AE3E45" w:rsidP="00AE3E45">
            <w:pPr>
              <w:pStyle w:val="BodyText"/>
              <w:ind w:right="-110" w:firstLine="160"/>
              <w:rPr>
                <w:rFonts w:ascii="Baskerville Old Face" w:hAnsi="Baskerville Old Face" w:cstheme="majorBidi"/>
                <w:lang w:val="en-US"/>
              </w:rPr>
            </w:pPr>
            <w:r w:rsidRPr="00AE3E45">
              <w:rPr>
                <w:rFonts w:ascii="Baskerville Old Face" w:hAnsi="Baskerville Old Face" w:cstheme="majorBidi"/>
                <w:lang w:val="en-US"/>
              </w:rPr>
              <w:t>Association / Environment ()</w:t>
            </w:r>
            <m:oMath>
              <m:sSub>
                <m:sSubPr>
                  <m:ctrlPr>
                    <w:rPr>
                      <w:rFonts w:ascii="Cambria Math" w:hAnsi="Cambria Math" w:cstheme="majorBidi"/>
                      <w:i/>
                      <w:lang w:val="en-US"/>
                    </w:rPr>
                  </m:ctrlPr>
                </m:sSubPr>
                <m:e>
                  <m:r>
                    <m:rPr>
                      <m:sty m:val="bi"/>
                    </m:rPr>
                    <w:rPr>
                      <w:rFonts w:ascii="Cambria Math" w:hAnsi="Cambria Math" w:cstheme="majorBidi"/>
                      <w:lang w:val="en-US"/>
                    </w:rPr>
                    <m:t>X</m:t>
                  </m:r>
                </m:e>
                <m:sub>
                  <m:r>
                    <m:rPr>
                      <m:sty m:val="bi"/>
                    </m:rPr>
                    <w:rPr>
                      <w:rFonts w:ascii="Cambria Math" w:hAnsi="Cambria Math" w:cstheme="majorBidi"/>
                      <w:lang w:val="en-US"/>
                    </w:rPr>
                    <m:t>2</m:t>
                  </m:r>
                </m:sub>
              </m:sSub>
            </m:oMath>
          </w:p>
        </w:tc>
        <w:tc>
          <w:tcPr>
            <w:tcW w:w="2324" w:type="dxa"/>
          </w:tcPr>
          <w:p w14:paraId="30FC0A12" w14:textId="77777777" w:rsidR="00AE3E45" w:rsidRPr="00AE3E45" w:rsidRDefault="00AE3E45" w:rsidP="00AE3E45">
            <w:pPr>
              <w:pStyle w:val="BodyText"/>
              <w:jc w:val="center"/>
              <w:cnfStyle w:val="000000100000" w:firstRow="0" w:lastRow="0" w:firstColumn="0" w:lastColumn="0" w:oddVBand="0" w:evenVBand="0" w:oddHBand="1" w:evenHBand="0" w:firstRowFirstColumn="0" w:firstRowLastColumn="0" w:lastRowFirstColumn="0" w:lastRowLastColumn="0"/>
              <w:rPr>
                <w:rFonts w:ascii="Baskerville Old Face" w:hAnsi="Baskerville Old Face" w:cstheme="majorBidi"/>
                <w:lang w:val="en-US"/>
              </w:rPr>
            </w:pPr>
            <w:r w:rsidRPr="00AE3E45">
              <w:rPr>
                <w:rFonts w:ascii="Baskerville Old Face" w:hAnsi="Baskerville Old Face" w:cstheme="majorBidi"/>
                <w:lang w:val="en-US"/>
              </w:rPr>
              <w:t>2,249</w:t>
            </w:r>
          </w:p>
        </w:tc>
        <w:tc>
          <w:tcPr>
            <w:tcW w:w="958" w:type="dxa"/>
          </w:tcPr>
          <w:p w14:paraId="501B271C" w14:textId="77777777" w:rsidR="00AE3E45" w:rsidRPr="00AE3E45" w:rsidRDefault="00AE3E45" w:rsidP="00AE3E45">
            <w:pPr>
              <w:pStyle w:val="BodyText"/>
              <w:ind w:right="-105"/>
              <w:jc w:val="center"/>
              <w:cnfStyle w:val="000000100000" w:firstRow="0" w:lastRow="0" w:firstColumn="0" w:lastColumn="0" w:oddVBand="0" w:evenVBand="0" w:oddHBand="1" w:evenHBand="0" w:firstRowFirstColumn="0" w:firstRowLastColumn="0" w:lastRowFirstColumn="0" w:lastRowLastColumn="0"/>
              <w:rPr>
                <w:rFonts w:ascii="Baskerville Old Face" w:hAnsi="Baskerville Old Face" w:cstheme="majorBidi"/>
                <w:lang w:val="en-US"/>
              </w:rPr>
            </w:pPr>
            <w:r w:rsidRPr="00AE3E45">
              <w:rPr>
                <w:rFonts w:ascii="Baskerville Old Face" w:hAnsi="Baskerville Old Face" w:cstheme="majorBidi"/>
                <w:lang w:val="en-US"/>
              </w:rPr>
              <w:t>0.033</w:t>
            </w:r>
          </w:p>
        </w:tc>
      </w:tr>
      <w:tr w:rsidR="00AE3E45" w:rsidRPr="00AE3E45" w14:paraId="34C3DDE2" w14:textId="77777777" w:rsidTr="00AE3E45">
        <w:trPr>
          <w:trHeight w:val="53"/>
        </w:trPr>
        <w:tc>
          <w:tcPr>
            <w:cnfStyle w:val="001000000000" w:firstRow="0" w:lastRow="0" w:firstColumn="1" w:lastColumn="0" w:oddVBand="0" w:evenVBand="0" w:oddHBand="0" w:evenHBand="0" w:firstRowFirstColumn="0" w:firstRowLastColumn="0" w:lastRowFirstColumn="0" w:lastRowLastColumn="0"/>
            <w:tcW w:w="2970" w:type="dxa"/>
          </w:tcPr>
          <w:p w14:paraId="031A74A5" w14:textId="77777777" w:rsidR="00AE3E45" w:rsidRPr="00AE3E45" w:rsidRDefault="00AE3E45" w:rsidP="00AE3E45">
            <w:pPr>
              <w:pStyle w:val="BodyText"/>
              <w:ind w:right="-110" w:firstLine="160"/>
              <w:rPr>
                <w:rFonts w:ascii="Baskerville Old Face" w:hAnsi="Baskerville Old Face" w:cstheme="majorBidi"/>
                <w:lang w:val="en-US"/>
              </w:rPr>
            </w:pPr>
            <w:proofErr w:type="gramStart"/>
            <w:r w:rsidRPr="00AE3E45">
              <w:rPr>
                <w:rFonts w:ascii="Baskerville Old Face" w:hAnsi="Baskerville Old Face" w:cstheme="majorBidi"/>
                <w:lang w:val="en-US"/>
              </w:rPr>
              <w:t>convenience(</w:t>
            </w:r>
            <w:proofErr w:type="gramEnd"/>
            <w:r w:rsidRPr="00AE3E45">
              <w:rPr>
                <w:rFonts w:ascii="Baskerville Old Face" w:hAnsi="Baskerville Old Face" w:cstheme="majorBidi"/>
                <w:lang w:val="en-US"/>
              </w:rPr>
              <w:t>)</w:t>
            </w:r>
            <m:oMath>
              <m:sSub>
                <m:sSubPr>
                  <m:ctrlPr>
                    <w:rPr>
                      <w:rFonts w:ascii="Cambria Math" w:hAnsi="Cambria Math" w:cstheme="majorBidi"/>
                      <w:i/>
                      <w:lang w:val="en-US"/>
                    </w:rPr>
                  </m:ctrlPr>
                </m:sSubPr>
                <m:e>
                  <m:r>
                    <m:rPr>
                      <m:sty m:val="bi"/>
                    </m:rPr>
                    <w:rPr>
                      <w:rFonts w:ascii="Cambria Math" w:hAnsi="Cambria Math" w:cstheme="majorBidi"/>
                      <w:lang w:val="en-US"/>
                    </w:rPr>
                    <m:t>X</m:t>
                  </m:r>
                </m:e>
                <m:sub>
                  <m:r>
                    <m:rPr>
                      <m:sty m:val="bi"/>
                    </m:rPr>
                    <w:rPr>
                      <w:rFonts w:ascii="Cambria Math" w:hAnsi="Cambria Math" w:cstheme="majorBidi"/>
                      <w:lang w:val="en-US"/>
                    </w:rPr>
                    <m:t>3</m:t>
                  </m:r>
                </m:sub>
              </m:sSub>
            </m:oMath>
          </w:p>
        </w:tc>
        <w:tc>
          <w:tcPr>
            <w:tcW w:w="2324" w:type="dxa"/>
          </w:tcPr>
          <w:p w14:paraId="28F987D4" w14:textId="77777777" w:rsidR="00AE3E45" w:rsidRPr="00AE3E45" w:rsidRDefault="00AE3E45" w:rsidP="00AE3E45">
            <w:pPr>
              <w:pStyle w:val="BodyText"/>
              <w:jc w:val="center"/>
              <w:cnfStyle w:val="000000000000" w:firstRow="0" w:lastRow="0" w:firstColumn="0" w:lastColumn="0" w:oddVBand="0" w:evenVBand="0" w:oddHBand="0" w:evenHBand="0" w:firstRowFirstColumn="0" w:firstRowLastColumn="0" w:lastRowFirstColumn="0" w:lastRowLastColumn="0"/>
              <w:rPr>
                <w:rFonts w:ascii="Baskerville Old Face" w:hAnsi="Baskerville Old Face" w:cstheme="majorBidi"/>
                <w:lang w:val="en-US"/>
              </w:rPr>
            </w:pPr>
            <w:r w:rsidRPr="00AE3E45">
              <w:rPr>
                <w:rFonts w:ascii="Baskerville Old Face" w:hAnsi="Baskerville Old Face" w:cstheme="majorBidi"/>
                <w:lang w:val="en-US"/>
              </w:rPr>
              <w:t>4.145</w:t>
            </w:r>
          </w:p>
        </w:tc>
        <w:tc>
          <w:tcPr>
            <w:tcW w:w="958" w:type="dxa"/>
          </w:tcPr>
          <w:p w14:paraId="07DC981A" w14:textId="77777777" w:rsidR="00AE3E45" w:rsidRPr="00AE3E45" w:rsidRDefault="00AE3E45" w:rsidP="00AE3E45">
            <w:pPr>
              <w:pStyle w:val="BodyText"/>
              <w:ind w:right="-105"/>
              <w:jc w:val="center"/>
              <w:cnfStyle w:val="000000000000" w:firstRow="0" w:lastRow="0" w:firstColumn="0" w:lastColumn="0" w:oddVBand="0" w:evenVBand="0" w:oddHBand="0" w:evenHBand="0" w:firstRowFirstColumn="0" w:firstRowLastColumn="0" w:lastRowFirstColumn="0" w:lastRowLastColumn="0"/>
              <w:rPr>
                <w:rFonts w:ascii="Baskerville Old Face" w:hAnsi="Baskerville Old Face" w:cstheme="majorBidi"/>
                <w:lang w:val="en-US"/>
              </w:rPr>
            </w:pPr>
            <w:r w:rsidRPr="00AE3E45">
              <w:rPr>
                <w:rFonts w:ascii="Baskerville Old Face" w:hAnsi="Baskerville Old Face" w:cstheme="majorBidi"/>
                <w:lang w:val="en-US"/>
              </w:rPr>
              <w:t>0</w:t>
            </w:r>
          </w:p>
        </w:tc>
      </w:tr>
      <w:tr w:rsidR="00AE3E45" w:rsidRPr="00AE3E45" w14:paraId="2B725E35" w14:textId="77777777" w:rsidTr="00AE3E45">
        <w:trPr>
          <w:cnfStyle w:val="000000100000" w:firstRow="0" w:lastRow="0" w:firstColumn="0" w:lastColumn="0" w:oddVBand="0" w:evenVBand="0" w:oddHBand="1" w:evenHBand="0" w:firstRowFirstColumn="0" w:firstRowLastColumn="0" w:lastRowFirstColumn="0" w:lastRowLastColumn="0"/>
          <w:trHeight w:val="53"/>
        </w:trPr>
        <w:tc>
          <w:tcPr>
            <w:cnfStyle w:val="001000000000" w:firstRow="0" w:lastRow="0" w:firstColumn="1" w:lastColumn="0" w:oddVBand="0" w:evenVBand="0" w:oddHBand="0" w:evenHBand="0" w:firstRowFirstColumn="0" w:firstRowLastColumn="0" w:lastRowFirstColumn="0" w:lastRowLastColumn="0"/>
            <w:tcW w:w="2970" w:type="dxa"/>
          </w:tcPr>
          <w:p w14:paraId="59240908" w14:textId="77777777" w:rsidR="00AE3E45" w:rsidRPr="00AE3E45" w:rsidRDefault="00AE3E45" w:rsidP="00AE3E45">
            <w:pPr>
              <w:pStyle w:val="BodyText"/>
              <w:ind w:right="-110" w:firstLine="160"/>
              <w:rPr>
                <w:rFonts w:ascii="Baskerville Old Face" w:hAnsi="Baskerville Old Face" w:cstheme="majorBidi"/>
                <w:lang w:val="en-US"/>
              </w:rPr>
            </w:pPr>
            <w:r w:rsidRPr="00AE3E45">
              <w:rPr>
                <w:rFonts w:ascii="Baskerville Old Face" w:hAnsi="Baskerville Old Face" w:cstheme="majorBidi"/>
                <w:lang w:val="en-US"/>
              </w:rPr>
              <w:t>Lack of supervision ()</w:t>
            </w:r>
            <m:oMath>
              <m:sSub>
                <m:sSubPr>
                  <m:ctrlPr>
                    <w:rPr>
                      <w:rFonts w:ascii="Cambria Math" w:hAnsi="Cambria Math" w:cstheme="majorBidi"/>
                      <w:i/>
                      <w:lang w:val="en-US"/>
                    </w:rPr>
                  </m:ctrlPr>
                </m:sSubPr>
                <m:e>
                  <m:r>
                    <m:rPr>
                      <m:sty m:val="bi"/>
                    </m:rPr>
                    <w:rPr>
                      <w:rFonts w:ascii="Cambria Math" w:hAnsi="Cambria Math" w:cstheme="majorBidi"/>
                      <w:lang w:val="en-US"/>
                    </w:rPr>
                    <m:t>X</m:t>
                  </m:r>
                </m:e>
                <m:sub>
                  <m:r>
                    <m:rPr>
                      <m:sty m:val="bi"/>
                    </m:rPr>
                    <w:rPr>
                      <w:rFonts w:ascii="Cambria Math" w:hAnsi="Cambria Math" w:cstheme="majorBidi"/>
                      <w:lang w:val="en-US"/>
                    </w:rPr>
                    <m:t>4</m:t>
                  </m:r>
                </m:sub>
              </m:sSub>
            </m:oMath>
          </w:p>
        </w:tc>
        <w:tc>
          <w:tcPr>
            <w:tcW w:w="2324" w:type="dxa"/>
          </w:tcPr>
          <w:p w14:paraId="567B6141" w14:textId="77777777" w:rsidR="00AE3E45" w:rsidRPr="00AE3E45" w:rsidRDefault="00AE3E45" w:rsidP="00AE3E45">
            <w:pPr>
              <w:pStyle w:val="BodyText"/>
              <w:jc w:val="center"/>
              <w:cnfStyle w:val="000000100000" w:firstRow="0" w:lastRow="0" w:firstColumn="0" w:lastColumn="0" w:oddVBand="0" w:evenVBand="0" w:oddHBand="1" w:evenHBand="0" w:firstRowFirstColumn="0" w:firstRowLastColumn="0" w:lastRowFirstColumn="0" w:lastRowLastColumn="0"/>
              <w:rPr>
                <w:rFonts w:ascii="Baskerville Old Face" w:hAnsi="Baskerville Old Face" w:cstheme="majorBidi"/>
                <w:lang w:val="en-US"/>
              </w:rPr>
            </w:pPr>
            <w:r w:rsidRPr="00AE3E45">
              <w:rPr>
                <w:rFonts w:ascii="Baskerville Old Face" w:hAnsi="Baskerville Old Face" w:cstheme="majorBidi"/>
                <w:lang w:val="en-US"/>
              </w:rPr>
              <w:t>1,492</w:t>
            </w:r>
          </w:p>
        </w:tc>
        <w:tc>
          <w:tcPr>
            <w:tcW w:w="958" w:type="dxa"/>
          </w:tcPr>
          <w:p w14:paraId="564EE349" w14:textId="77777777" w:rsidR="00AE3E45" w:rsidRPr="00AE3E45" w:rsidRDefault="00AE3E45" w:rsidP="00AE3E45">
            <w:pPr>
              <w:pStyle w:val="BodyText"/>
              <w:ind w:right="-105"/>
              <w:jc w:val="center"/>
              <w:cnfStyle w:val="000000100000" w:firstRow="0" w:lastRow="0" w:firstColumn="0" w:lastColumn="0" w:oddVBand="0" w:evenVBand="0" w:oddHBand="1" w:evenHBand="0" w:firstRowFirstColumn="0" w:firstRowLastColumn="0" w:lastRowFirstColumn="0" w:lastRowLastColumn="0"/>
              <w:rPr>
                <w:rFonts w:ascii="Baskerville Old Face" w:hAnsi="Baskerville Old Face" w:cstheme="majorBidi"/>
                <w:lang w:val="en-US"/>
              </w:rPr>
            </w:pPr>
            <w:r w:rsidRPr="00AE3E45">
              <w:rPr>
                <w:rFonts w:ascii="Baskerville Old Face" w:hAnsi="Baskerville Old Face" w:cstheme="majorBidi"/>
                <w:lang w:val="en-US"/>
              </w:rPr>
              <w:t>0.147</w:t>
            </w:r>
          </w:p>
        </w:tc>
      </w:tr>
    </w:tbl>
    <w:p w14:paraId="5D94E64D" w14:textId="77777777" w:rsidR="00AE3E45" w:rsidRPr="00AE3E45" w:rsidRDefault="00AE3E45" w:rsidP="00AE3E45">
      <w:pPr>
        <w:pStyle w:val="BodyText"/>
        <w:spacing w:line="360" w:lineRule="auto"/>
        <w:ind w:right="216" w:firstLine="720"/>
        <w:jc w:val="center"/>
        <w:rPr>
          <w:rFonts w:ascii="Baskerville Old Face" w:hAnsi="Baskerville Old Face" w:cstheme="majorBidi"/>
          <w:lang w:val="en-US"/>
        </w:rPr>
      </w:pPr>
    </w:p>
    <w:p w14:paraId="34540A04" w14:textId="77777777" w:rsidR="00AE3E45" w:rsidRPr="00AE3E45" w:rsidRDefault="00AE3E45" w:rsidP="00F927E4">
      <w:pPr>
        <w:pStyle w:val="BodyText"/>
        <w:ind w:left="450" w:right="216" w:firstLine="450"/>
        <w:jc w:val="both"/>
        <w:rPr>
          <w:rFonts w:ascii="Baskerville Old Face" w:hAnsi="Baskerville Old Face" w:cstheme="majorBidi"/>
          <w:lang w:val="en-US"/>
        </w:rPr>
      </w:pPr>
      <w:r w:rsidRPr="00AE3E45">
        <w:rPr>
          <w:rFonts w:ascii="Baskerville Old Face" w:hAnsi="Baskerville Old Face" w:cstheme="majorBidi"/>
          <w:lang w:val="en-US"/>
        </w:rPr>
        <w:t>From the results and in the table above, it can be concluded that there is an influence of independent variables influencing drug abuse cases in Indonesia in 2020.</w:t>
      </w:r>
      <m:oMath>
        <m:sSub>
          <m:sSubPr>
            <m:ctrlPr>
              <w:rPr>
                <w:rFonts w:ascii="Cambria Math" w:eastAsiaTheme="minorEastAsia" w:hAnsi="Cambria Math" w:cstheme="majorBidi"/>
                <w:i/>
                <w:noProof/>
              </w:rPr>
            </m:ctrlPr>
          </m:sSubPr>
          <m:e>
            <m:r>
              <w:rPr>
                <w:rFonts w:ascii="Cambria Math" w:eastAsiaTheme="minorEastAsia" w:hAnsi="Cambria Math" w:cstheme="majorBidi"/>
                <w:noProof/>
              </w:rPr>
              <m:t>T</m:t>
            </m:r>
          </m:e>
          <m:sub>
            <m:r>
              <w:rPr>
                <w:rFonts w:ascii="Cambria Math" w:eastAsiaTheme="minorEastAsia" w:hAnsi="Cambria Math" w:cstheme="majorBidi"/>
                <w:noProof/>
              </w:rPr>
              <m:t>hitung</m:t>
            </m:r>
          </m:sub>
        </m:sSub>
        <m:r>
          <w:rPr>
            <w:rFonts w:ascii="Cambria Math" w:hAnsi="Cambria Math" w:cstheme="majorBidi"/>
            <w:lang w:val="en-US"/>
          </w:rPr>
          <m:t>p-value</m:t>
        </m:r>
      </m:oMath>
    </w:p>
    <w:p w14:paraId="17110077" w14:textId="77777777" w:rsidR="00AE3E45" w:rsidRPr="00AE3E45" w:rsidRDefault="00AE3E45" w:rsidP="00F927E4">
      <w:pPr>
        <w:ind w:left="450" w:firstLine="450"/>
        <w:jc w:val="both"/>
        <w:rPr>
          <w:rFonts w:ascii="Baskerville Old Face" w:hAnsi="Baskerville Old Face" w:cstheme="majorBidi"/>
          <w:b/>
          <w:bCs/>
        </w:rPr>
      </w:pPr>
      <w:r w:rsidRPr="00AE3E45">
        <w:rPr>
          <w:rFonts w:ascii="Baskerville Old Face" w:hAnsi="Baskerville Old Face" w:cstheme="majorBidi"/>
          <w:b/>
          <w:bCs/>
        </w:rPr>
        <w:t>Geographically Weighted Regression (GWR) Model Analysis</w:t>
      </w:r>
    </w:p>
    <w:p w14:paraId="024B93E0" w14:textId="056F9632" w:rsidR="00AE3E45" w:rsidRDefault="00AE3E45" w:rsidP="00F927E4">
      <w:pPr>
        <w:pStyle w:val="BodyText"/>
        <w:ind w:left="450" w:right="216" w:firstLine="450"/>
        <w:jc w:val="both"/>
        <w:rPr>
          <w:rFonts w:ascii="Baskerville Old Face" w:hAnsi="Baskerville Old Face" w:cstheme="majorBidi"/>
          <w:lang w:val="en-US"/>
        </w:rPr>
      </w:pPr>
      <w:r w:rsidRPr="00AE3E45">
        <w:rPr>
          <w:rFonts w:ascii="Baskerville Old Face" w:hAnsi="Baskerville Old Face" w:cstheme="majorBidi"/>
          <w:lang w:val="en-US"/>
        </w:rPr>
        <w:t>The information used in the GWR model is a spatial model for each geographic region. Knowing geographic information in the form of longitude and latitude points in each province in Indonesia is the first step to get a GWR model with GWR4 software. After knowing the geographic information, the next step is to determine the optimum bandwidth by using the Cross Validation (CV) method. This aims to provide coverage to an area with other areas that are still related to each other. To get optimum bandwidth, you can use GWR4 software. In this study, fixed Gaussian kernel weights were used to determine the weight matrix [6]. To determine the results, you can use the GWR4 software or manually.</w:t>
      </w:r>
    </w:p>
    <w:p w14:paraId="24E1AC92" w14:textId="77777777" w:rsidR="00F927E4" w:rsidRPr="00AE3E45" w:rsidRDefault="00F927E4" w:rsidP="00F927E4">
      <w:pPr>
        <w:pStyle w:val="BodyText"/>
        <w:ind w:left="450" w:right="216" w:firstLine="450"/>
        <w:jc w:val="both"/>
        <w:rPr>
          <w:rFonts w:ascii="Baskerville Old Face" w:hAnsi="Baskerville Old Face" w:cstheme="majorBidi"/>
          <w:lang w:val="en-US"/>
        </w:rPr>
      </w:pPr>
    </w:p>
    <w:p w14:paraId="2874A628" w14:textId="77777777" w:rsidR="00AE3E45" w:rsidRPr="00AE3E45" w:rsidRDefault="00AE3E45" w:rsidP="00F927E4">
      <w:pPr>
        <w:ind w:left="450" w:firstLine="450"/>
        <w:jc w:val="both"/>
        <w:rPr>
          <w:rFonts w:ascii="Baskerville Old Face" w:hAnsi="Baskerville Old Face" w:cstheme="majorBidi"/>
          <w:b/>
          <w:bCs/>
          <w:color w:val="000000" w:themeColor="text1"/>
        </w:rPr>
      </w:pPr>
      <w:r w:rsidRPr="00AE3E45">
        <w:rPr>
          <w:rFonts w:ascii="Baskerville Old Face" w:hAnsi="Baskerville Old Face" w:cstheme="majorBidi"/>
          <w:b/>
          <w:bCs/>
          <w:color w:val="000000" w:themeColor="text1"/>
        </w:rPr>
        <w:lastRenderedPageBreak/>
        <w:t>Bandwidth Determination</w:t>
      </w:r>
    </w:p>
    <w:p w14:paraId="1E1725B3" w14:textId="77777777" w:rsidR="00AE3E45" w:rsidRPr="00AE3E45" w:rsidRDefault="00AE3E45" w:rsidP="00F927E4">
      <w:pPr>
        <w:ind w:left="450" w:firstLine="450"/>
        <w:jc w:val="both"/>
        <w:rPr>
          <w:rFonts w:ascii="Baskerville Old Face" w:hAnsi="Baskerville Old Face" w:cstheme="majorBidi"/>
          <w:color w:val="000000" w:themeColor="text1"/>
        </w:rPr>
      </w:pPr>
      <w:r w:rsidRPr="00AE3E45">
        <w:rPr>
          <w:rFonts w:ascii="Baskerville Old Face" w:hAnsi="Baskerville Old Face" w:cstheme="majorBidi"/>
        </w:rPr>
        <w:t>The first thing that must be done is to determine the geographical position by knowing the longitude and latitude coordinate points in each province, namely by determining the Euclidean distance [11].</w:t>
      </w:r>
      <w:r w:rsidRPr="00AE3E45">
        <w:rPr>
          <w:rFonts w:ascii="Baskerville Old Face" w:hAnsi="Baskerville Old Face" w:cstheme="majorBidi"/>
          <w:color w:val="FF0000"/>
        </w:rPr>
        <w:t xml:space="preserve"> </w:t>
      </w:r>
      <w:r w:rsidRPr="00AE3E45">
        <w:rPr>
          <w:rFonts w:ascii="Baskerville Old Face" w:hAnsi="Baskerville Old Face" w:cstheme="majorBidi"/>
          <w:color w:val="000000" w:themeColor="text1"/>
        </w:rPr>
        <w:t>Furthermore, with Cross Validation (CV) to obtain the optimum bandwidth value, shown in Table 7 below:</w:t>
      </w:r>
    </w:p>
    <w:p w14:paraId="790E1459" w14:textId="77777777" w:rsidR="00AE3E45" w:rsidRPr="00AE3E45" w:rsidRDefault="00AE3E45" w:rsidP="00AE3E45">
      <w:pPr>
        <w:pStyle w:val="BodyText"/>
        <w:spacing w:before="200"/>
        <w:jc w:val="center"/>
        <w:rPr>
          <w:rFonts w:ascii="Baskerville Old Face" w:hAnsi="Baskerville Old Face" w:cstheme="majorBidi"/>
          <w:color w:val="000000" w:themeColor="text1"/>
          <w:lang w:val="en-US"/>
        </w:rPr>
      </w:pPr>
      <w:r w:rsidRPr="00AE3E45">
        <w:rPr>
          <w:rFonts w:ascii="Baskerville Old Face" w:hAnsi="Baskerville Old Face" w:cstheme="majorBidi"/>
          <w:b/>
          <w:bCs/>
          <w:color w:val="000000" w:themeColor="text1"/>
        </w:rPr>
        <w:t>Table 7</w:t>
      </w:r>
      <w:r w:rsidRPr="00AE3E45">
        <w:rPr>
          <w:rFonts w:ascii="Baskerville Old Face" w:hAnsi="Baskerville Old Face" w:cstheme="majorBidi"/>
          <w:color w:val="000000" w:themeColor="text1"/>
        </w:rPr>
        <w:t>. Optimum Weight</w:t>
      </w:r>
    </w:p>
    <w:tbl>
      <w:tblPr>
        <w:tblStyle w:val="PlainTable2"/>
        <w:tblW w:w="0" w:type="auto"/>
        <w:jc w:val="center"/>
        <w:tblLook w:val="04A0" w:firstRow="1" w:lastRow="0" w:firstColumn="1" w:lastColumn="0" w:noHBand="0" w:noVBand="1"/>
      </w:tblPr>
      <w:tblGrid>
        <w:gridCol w:w="2875"/>
        <w:gridCol w:w="2700"/>
        <w:gridCol w:w="2352"/>
      </w:tblGrid>
      <w:tr w:rsidR="00AE3E45" w:rsidRPr="00AE3E45" w14:paraId="421A94F8" w14:textId="77777777" w:rsidTr="00F927E4">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875" w:type="dxa"/>
          </w:tcPr>
          <w:p w14:paraId="2C2F8FBF" w14:textId="77777777" w:rsidR="00AE3E45" w:rsidRPr="00AE3E45" w:rsidRDefault="00AE3E45" w:rsidP="00AE3E45">
            <w:pPr>
              <w:jc w:val="center"/>
              <w:rPr>
                <w:rFonts w:ascii="Baskerville Old Face" w:hAnsi="Baskerville Old Face" w:cstheme="majorBidi"/>
                <w:color w:val="000000" w:themeColor="text1"/>
              </w:rPr>
            </w:pPr>
            <w:r w:rsidRPr="00AE3E45">
              <w:rPr>
                <w:rFonts w:ascii="Baskerville Old Face" w:hAnsi="Baskerville Old Face" w:cstheme="majorBidi"/>
                <w:color w:val="000000" w:themeColor="text1"/>
              </w:rPr>
              <w:t>Function weights</w:t>
            </w:r>
          </w:p>
        </w:tc>
        <w:tc>
          <w:tcPr>
            <w:tcW w:w="2700" w:type="dxa"/>
          </w:tcPr>
          <w:p w14:paraId="37AA5E24" w14:textId="77777777" w:rsidR="00AE3E45" w:rsidRPr="00AE3E45" w:rsidRDefault="00AE3E45" w:rsidP="00AE3E45">
            <w:pPr>
              <w:jc w:val="center"/>
              <w:cnfStyle w:val="100000000000" w:firstRow="1" w:lastRow="0" w:firstColumn="0" w:lastColumn="0" w:oddVBand="0" w:evenVBand="0" w:oddHBand="0" w:evenHBand="0" w:firstRowFirstColumn="0" w:firstRowLastColumn="0" w:lastRowFirstColumn="0" w:lastRowLastColumn="0"/>
              <w:rPr>
                <w:rFonts w:ascii="Baskerville Old Face" w:hAnsi="Baskerville Old Face" w:cstheme="majorBidi"/>
                <w:color w:val="000000" w:themeColor="text1"/>
              </w:rPr>
            </w:pPr>
            <w:r w:rsidRPr="00AE3E45">
              <w:rPr>
                <w:rFonts w:ascii="Baskerville Old Face" w:hAnsi="Baskerville Old Face" w:cstheme="majorBidi"/>
                <w:color w:val="000000" w:themeColor="text1"/>
              </w:rPr>
              <w:t>Optimum Bandwidth</w:t>
            </w:r>
          </w:p>
        </w:tc>
        <w:tc>
          <w:tcPr>
            <w:tcW w:w="2352" w:type="dxa"/>
          </w:tcPr>
          <w:p w14:paraId="1DEA570F" w14:textId="77777777" w:rsidR="00AE3E45" w:rsidRPr="00AE3E45" w:rsidRDefault="00AE3E45" w:rsidP="00AE3E45">
            <w:pPr>
              <w:jc w:val="center"/>
              <w:cnfStyle w:val="100000000000" w:firstRow="1" w:lastRow="0" w:firstColumn="0" w:lastColumn="0" w:oddVBand="0" w:evenVBand="0" w:oddHBand="0" w:evenHBand="0" w:firstRowFirstColumn="0" w:firstRowLastColumn="0" w:lastRowFirstColumn="0" w:lastRowLastColumn="0"/>
              <w:rPr>
                <w:rFonts w:ascii="Baskerville Old Face" w:hAnsi="Baskerville Old Face" w:cstheme="majorBidi"/>
                <w:color w:val="000000" w:themeColor="text1"/>
              </w:rPr>
            </w:pPr>
            <w:r w:rsidRPr="00AE3E45">
              <w:rPr>
                <w:rFonts w:ascii="Baskerville Old Face" w:hAnsi="Baskerville Old Face" w:cstheme="majorBidi"/>
                <w:color w:val="000000" w:themeColor="text1"/>
              </w:rPr>
              <w:t>Minimum CV</w:t>
            </w:r>
          </w:p>
        </w:tc>
      </w:tr>
      <w:tr w:rsidR="00AE3E45" w:rsidRPr="00AE3E45" w14:paraId="224B9CE0" w14:textId="77777777" w:rsidTr="00F927E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875" w:type="dxa"/>
          </w:tcPr>
          <w:p w14:paraId="10D1C29E" w14:textId="77777777" w:rsidR="00AE3E45" w:rsidRPr="00AE3E45" w:rsidRDefault="00AE3E45" w:rsidP="00AE3E45">
            <w:pPr>
              <w:jc w:val="center"/>
              <w:rPr>
                <w:rFonts w:ascii="Baskerville Old Face" w:hAnsi="Baskerville Old Face" w:cstheme="majorBidi"/>
                <w:i/>
                <w:iCs/>
                <w:color w:val="000000" w:themeColor="text1"/>
              </w:rPr>
            </w:pPr>
            <w:r w:rsidRPr="00AE3E45">
              <w:rPr>
                <w:rFonts w:ascii="Baskerville Old Face" w:hAnsi="Baskerville Old Face" w:cstheme="majorBidi"/>
                <w:i/>
                <w:iCs/>
                <w:color w:val="000000" w:themeColor="text1"/>
              </w:rPr>
              <w:t>Fixed Gaussian</w:t>
            </w:r>
          </w:p>
        </w:tc>
        <w:tc>
          <w:tcPr>
            <w:tcW w:w="2700" w:type="dxa"/>
          </w:tcPr>
          <w:p w14:paraId="5A23D6AD" w14:textId="77777777" w:rsidR="00AE3E45" w:rsidRPr="00AE3E45" w:rsidRDefault="00AE3E45" w:rsidP="00AE3E45">
            <w:pPr>
              <w:jc w:val="center"/>
              <w:cnfStyle w:val="000000100000" w:firstRow="0" w:lastRow="0" w:firstColumn="0" w:lastColumn="0" w:oddVBand="0" w:evenVBand="0" w:oddHBand="1" w:evenHBand="0" w:firstRowFirstColumn="0" w:firstRowLastColumn="0" w:lastRowFirstColumn="0" w:lastRowLastColumn="0"/>
              <w:rPr>
                <w:rFonts w:ascii="Baskerville Old Face" w:hAnsi="Baskerville Old Face" w:cstheme="majorBidi"/>
                <w:color w:val="000000" w:themeColor="text1"/>
              </w:rPr>
            </w:pPr>
            <w:r w:rsidRPr="00AE3E45">
              <w:rPr>
                <w:rFonts w:ascii="Baskerville Old Face" w:hAnsi="Baskerville Old Face" w:cstheme="majorBidi"/>
                <w:color w:val="000000" w:themeColor="text1"/>
              </w:rPr>
              <w:t>5,525</w:t>
            </w:r>
          </w:p>
        </w:tc>
        <w:tc>
          <w:tcPr>
            <w:tcW w:w="2352" w:type="dxa"/>
          </w:tcPr>
          <w:p w14:paraId="2BEF9C4A" w14:textId="77777777" w:rsidR="00AE3E45" w:rsidRPr="00AE3E45" w:rsidRDefault="00AE3E45" w:rsidP="00AE3E45">
            <w:pPr>
              <w:jc w:val="center"/>
              <w:cnfStyle w:val="000000100000" w:firstRow="0" w:lastRow="0" w:firstColumn="0" w:lastColumn="0" w:oddVBand="0" w:evenVBand="0" w:oddHBand="1" w:evenHBand="0" w:firstRowFirstColumn="0" w:firstRowLastColumn="0" w:lastRowFirstColumn="0" w:lastRowLastColumn="0"/>
              <w:rPr>
                <w:rFonts w:ascii="Baskerville Old Face" w:hAnsi="Baskerville Old Face" w:cstheme="majorBidi"/>
                <w:color w:val="000000" w:themeColor="text1"/>
              </w:rPr>
            </w:pPr>
            <w:r w:rsidRPr="00AE3E45">
              <w:rPr>
                <w:rFonts w:ascii="Baskerville Old Face" w:hAnsi="Baskerville Old Face" w:cstheme="majorBidi"/>
                <w:color w:val="000000" w:themeColor="text1"/>
              </w:rPr>
              <w:t>7484337.451</w:t>
            </w:r>
          </w:p>
        </w:tc>
      </w:tr>
    </w:tbl>
    <w:p w14:paraId="49CDF69F" w14:textId="619081CA" w:rsidR="00AE3E45" w:rsidRPr="00AE3E45" w:rsidRDefault="00AE3E45" w:rsidP="00F927E4">
      <w:pPr>
        <w:spacing w:before="100" w:beforeAutospacing="1"/>
        <w:ind w:left="450" w:firstLine="450"/>
        <w:jc w:val="both"/>
        <w:rPr>
          <w:rFonts w:ascii="Baskerville Old Face" w:hAnsi="Baskerville Old Face" w:cstheme="majorBidi"/>
          <w:i/>
          <w:iCs/>
          <w:color w:val="000000" w:themeColor="text1"/>
        </w:rPr>
      </w:pPr>
      <w:r w:rsidRPr="00AE3E45">
        <w:rPr>
          <w:rFonts w:ascii="Baskerville Old Face" w:eastAsiaTheme="minorEastAsia" w:hAnsi="Baskerville Old Face" w:cstheme="majorBidi"/>
          <w:color w:val="000000" w:themeColor="text1"/>
        </w:rPr>
        <w:t xml:space="preserve">The Optimum Bandwidth value is 5,525 </w:t>
      </w:r>
      <w:proofErr w:type="spellStart"/>
      <w:r w:rsidRPr="00AE3E45">
        <w:rPr>
          <w:rFonts w:ascii="Baskerville Old Face" w:eastAsiaTheme="minorEastAsia" w:hAnsi="Baskerville Old Face" w:cstheme="majorBidi"/>
          <w:color w:val="000000" w:themeColor="text1"/>
        </w:rPr>
        <w:t>and</w:t>
      </w:r>
      <w:r w:rsidRPr="00AE3E45">
        <w:rPr>
          <w:rFonts w:ascii="Baskerville Old Face" w:hAnsi="Baskerville Old Face" w:cstheme="majorBidi"/>
          <w:i/>
          <w:iCs/>
          <w:color w:val="000000" w:themeColor="text1"/>
        </w:rPr>
        <w:t>Cross</w:t>
      </w:r>
      <w:proofErr w:type="spellEnd"/>
      <w:r w:rsidRPr="00AE3E45">
        <w:rPr>
          <w:rFonts w:ascii="Baskerville Old Face" w:hAnsi="Baskerville Old Face" w:cstheme="majorBidi"/>
          <w:i/>
          <w:iCs/>
          <w:color w:val="000000" w:themeColor="text1"/>
        </w:rPr>
        <w:t xml:space="preserve"> Validation (CV)</w:t>
      </w:r>
      <w:r w:rsidRPr="00AE3E45">
        <w:rPr>
          <w:rFonts w:ascii="Baskerville Old Face" w:hAnsi="Baskerville Old Face" w:cstheme="majorBidi"/>
          <w:color w:val="000000" w:themeColor="text1"/>
        </w:rPr>
        <w:t>the minimum is 7484337.451 The function of the Fixed Gaussian weighting in this study is a function that will describe for all observation locations will have the same bandwidth value. The bandwidth value will be used for statistical calculations in equation 2.21 which is symbolized as h</w:t>
      </w:r>
      <w:r w:rsidR="00F927E4">
        <w:rPr>
          <w:rFonts w:ascii="Baskerville Old Face" w:hAnsi="Baskerville Old Face" w:cstheme="majorBidi"/>
          <w:color w:val="000000" w:themeColor="text1"/>
        </w:rPr>
        <w:t>.</w:t>
      </w:r>
    </w:p>
    <w:p w14:paraId="7D7B02E8" w14:textId="77777777" w:rsidR="00AE3E45" w:rsidRPr="00AE3E45" w:rsidRDefault="00AE3E45" w:rsidP="00AE3E45">
      <w:pPr>
        <w:spacing w:before="100" w:beforeAutospacing="1"/>
        <w:ind w:firstLine="720"/>
        <w:jc w:val="center"/>
        <w:rPr>
          <w:rFonts w:ascii="Baskerville Old Face" w:hAnsi="Baskerville Old Face" w:cstheme="majorBidi"/>
          <w:i/>
          <w:iCs/>
          <w:color w:val="000000" w:themeColor="text1"/>
        </w:rPr>
      </w:pPr>
      <w:r w:rsidRPr="00AE3E45">
        <w:rPr>
          <w:rFonts w:ascii="Baskerville Old Face" w:hAnsi="Baskerville Old Face" w:cstheme="majorBidi"/>
          <w:i/>
          <w:iCs/>
          <w:noProof/>
          <w:color w:val="000000" w:themeColor="text1"/>
          <w:position w:val="-36"/>
        </w:rPr>
        <w:object w:dxaOrig="2760" w:dyaOrig="840" w14:anchorId="54714FF8">
          <v:shape id="_x0000_i1027" type="#_x0000_t75" style="width:138pt;height:42pt" o:ole="">
            <v:imagedata r:id="rId12" o:title=""/>
          </v:shape>
          <o:OLEObject Type="Embed" ProgID="Equation.DSMT4" ShapeID="_x0000_i1027" DrawAspect="Content" ObjectID="_1739722322" r:id="rId13"/>
        </w:object>
      </w:r>
      <w:r w:rsidRPr="00AE3E45">
        <w:rPr>
          <w:rFonts w:ascii="Baskerville Old Face" w:hAnsi="Baskerville Old Face" w:cstheme="majorBidi"/>
          <w:i/>
          <w:iCs/>
          <w:color w:val="000000" w:themeColor="text1"/>
        </w:rPr>
        <w:t>become</w:t>
      </w:r>
      <w:r w:rsidRPr="00AE3E45">
        <w:rPr>
          <w:rFonts w:ascii="Baskerville Old Face" w:hAnsi="Baskerville Old Face" w:cstheme="majorBidi"/>
          <w:i/>
          <w:iCs/>
          <w:noProof/>
          <w:color w:val="000000" w:themeColor="text1"/>
          <w:position w:val="-36"/>
        </w:rPr>
        <w:object w:dxaOrig="3019" w:dyaOrig="840" w14:anchorId="1A15B18A">
          <v:shape id="_x0000_i1028" type="#_x0000_t75" style="width:152pt;height:42pt" o:ole="">
            <v:imagedata r:id="rId14" o:title=""/>
          </v:shape>
          <o:OLEObject Type="Embed" ProgID="Equation.DSMT4" ShapeID="_x0000_i1028" DrawAspect="Content" ObjectID="_1739722323" r:id="rId15"/>
        </w:object>
      </w:r>
    </w:p>
    <w:p w14:paraId="732B739E" w14:textId="77777777" w:rsidR="00AE3E45" w:rsidRPr="00AE3E45" w:rsidRDefault="00AE3E45" w:rsidP="00F927E4">
      <w:pPr>
        <w:ind w:left="450" w:firstLine="450"/>
        <w:jc w:val="both"/>
        <w:rPr>
          <w:rFonts w:ascii="Baskerville Old Face" w:hAnsi="Baskerville Old Face" w:cstheme="majorBidi"/>
          <w:b/>
          <w:bCs/>
          <w:color w:val="000000" w:themeColor="text1"/>
        </w:rPr>
      </w:pPr>
      <w:r w:rsidRPr="00AE3E45">
        <w:rPr>
          <w:rFonts w:ascii="Baskerville Old Face" w:hAnsi="Baskerville Old Face" w:cstheme="majorBidi"/>
          <w:b/>
          <w:bCs/>
          <w:color w:val="000000" w:themeColor="text1"/>
        </w:rPr>
        <w:t>Geographically Weighted Regression (GWR) Model Weighting</w:t>
      </w:r>
    </w:p>
    <w:p w14:paraId="64FF5F9E" w14:textId="77777777" w:rsidR="00AE3E45" w:rsidRPr="00AE3E45" w:rsidRDefault="00AE3E45" w:rsidP="00F927E4">
      <w:pPr>
        <w:ind w:left="450" w:firstLine="450"/>
        <w:jc w:val="both"/>
        <w:rPr>
          <w:rFonts w:ascii="Baskerville Old Face" w:hAnsi="Baskerville Old Face" w:cstheme="majorBidi"/>
          <w:b/>
          <w:bCs/>
          <w:color w:val="000000" w:themeColor="text1"/>
        </w:rPr>
      </w:pPr>
      <w:r w:rsidRPr="00AE3E45">
        <w:rPr>
          <w:rFonts w:ascii="Baskerville Old Face" w:eastAsiaTheme="minorEastAsia" w:hAnsi="Baskerville Old Face" w:cstheme="majorBidi"/>
          <w:color w:val="000000" w:themeColor="text1"/>
        </w:rPr>
        <w:t xml:space="preserve">To determine the model </w:t>
      </w:r>
      <w:proofErr w:type="spellStart"/>
      <w:r w:rsidRPr="00AE3E45">
        <w:rPr>
          <w:rFonts w:ascii="Baskerville Old Face" w:eastAsiaTheme="minorEastAsia" w:hAnsi="Baskerville Old Face" w:cstheme="majorBidi"/>
          <w:color w:val="000000" w:themeColor="text1"/>
        </w:rPr>
        <w:t>weighting</w:t>
      </w:r>
      <w:r w:rsidRPr="00AE3E45">
        <w:rPr>
          <w:rFonts w:ascii="Baskerville Old Face" w:hAnsi="Baskerville Old Face" w:cstheme="majorBidi"/>
          <w:bCs/>
          <w:i/>
          <w:noProof/>
          <w:color w:val="000000" w:themeColor="text1"/>
        </w:rPr>
        <w:t>Geographically</w:t>
      </w:r>
      <w:proofErr w:type="spellEnd"/>
      <w:r w:rsidRPr="00AE3E45">
        <w:rPr>
          <w:rFonts w:ascii="Baskerville Old Face" w:hAnsi="Baskerville Old Face" w:cstheme="majorBidi"/>
          <w:bCs/>
          <w:i/>
          <w:noProof/>
          <w:color w:val="000000" w:themeColor="text1"/>
        </w:rPr>
        <w:t xml:space="preserve"> Weighted </w:t>
      </w:r>
      <w:proofErr w:type="spellStart"/>
      <w:r w:rsidRPr="00AE3E45">
        <w:rPr>
          <w:rFonts w:ascii="Baskerville Old Face" w:hAnsi="Baskerville Old Face" w:cstheme="majorBidi"/>
          <w:bCs/>
          <w:i/>
          <w:noProof/>
          <w:color w:val="000000" w:themeColor="text1"/>
        </w:rPr>
        <w:t>Regression</w:t>
      </w:r>
      <w:r w:rsidRPr="00AE3E45">
        <w:rPr>
          <w:rFonts w:ascii="Baskerville Old Face" w:eastAsiaTheme="minorEastAsia" w:hAnsi="Baskerville Old Face" w:cstheme="majorBidi"/>
          <w:color w:val="000000" w:themeColor="text1"/>
        </w:rPr>
        <w:t>Gaussian</w:t>
      </w:r>
      <w:proofErr w:type="spellEnd"/>
      <w:r w:rsidRPr="00AE3E45">
        <w:rPr>
          <w:rFonts w:ascii="Baskerville Old Face" w:eastAsiaTheme="minorEastAsia" w:hAnsi="Baskerville Old Face" w:cstheme="majorBidi"/>
          <w:color w:val="000000" w:themeColor="text1"/>
        </w:rPr>
        <w:t xml:space="preserve"> </w:t>
      </w:r>
      <w:proofErr w:type="spellStart"/>
      <w:r w:rsidRPr="00AE3E45">
        <w:rPr>
          <w:rFonts w:ascii="Baskerville Old Face" w:eastAsiaTheme="minorEastAsia" w:hAnsi="Baskerville Old Face" w:cstheme="majorBidi"/>
          <w:color w:val="000000" w:themeColor="text1"/>
        </w:rPr>
        <w:t>Karnel</w:t>
      </w:r>
      <w:proofErr w:type="spellEnd"/>
      <w:r w:rsidRPr="00AE3E45">
        <w:rPr>
          <w:rFonts w:ascii="Baskerville Old Face" w:eastAsiaTheme="minorEastAsia" w:hAnsi="Baskerville Old Face" w:cstheme="majorBidi"/>
          <w:color w:val="000000" w:themeColor="text1"/>
        </w:rPr>
        <w:t xml:space="preserve"> function weighting is required. With a minimum value of Cross Validation (CV) of 7484337.451, the weighting value of the Gaussian </w:t>
      </w:r>
      <w:proofErr w:type="spellStart"/>
      <w:r w:rsidRPr="00AE3E45">
        <w:rPr>
          <w:rFonts w:ascii="Baskerville Old Face" w:eastAsiaTheme="minorEastAsia" w:hAnsi="Baskerville Old Face" w:cstheme="majorBidi"/>
          <w:color w:val="000000" w:themeColor="text1"/>
        </w:rPr>
        <w:t>Karnel</w:t>
      </w:r>
      <w:proofErr w:type="spellEnd"/>
      <w:r w:rsidRPr="00AE3E45">
        <w:rPr>
          <w:rFonts w:ascii="Baskerville Old Face" w:eastAsiaTheme="minorEastAsia" w:hAnsi="Baskerville Old Face" w:cstheme="majorBidi"/>
          <w:color w:val="000000" w:themeColor="text1"/>
        </w:rPr>
        <w:t xml:space="preserve"> function produces a bandwidth value of 5.525. After getting the results of the most optimum bandwidth value using the Gaussian </w:t>
      </w:r>
      <w:proofErr w:type="spellStart"/>
      <w:r w:rsidRPr="00AE3E45">
        <w:rPr>
          <w:rFonts w:ascii="Baskerville Old Face" w:eastAsiaTheme="minorEastAsia" w:hAnsi="Baskerville Old Face" w:cstheme="majorBidi"/>
          <w:color w:val="000000" w:themeColor="text1"/>
        </w:rPr>
        <w:t>Karnel</w:t>
      </w:r>
      <w:proofErr w:type="spellEnd"/>
      <w:r w:rsidRPr="00AE3E45">
        <w:rPr>
          <w:rFonts w:ascii="Baskerville Old Face" w:eastAsiaTheme="minorEastAsia" w:hAnsi="Baskerville Old Face" w:cstheme="majorBidi"/>
          <w:color w:val="000000" w:themeColor="text1"/>
        </w:rPr>
        <w:t xml:space="preserve"> function, the weighting matrix will be determined from the resulting matrix for each location to form a model, so that it will be different at each location [14].</w:t>
      </w:r>
    </w:p>
    <w:p w14:paraId="34042DE8" w14:textId="77777777" w:rsidR="00AE3E45" w:rsidRPr="00AE3E45" w:rsidRDefault="00AE3E45" w:rsidP="00AE3E45">
      <w:pPr>
        <w:ind w:firstLine="720"/>
        <w:jc w:val="both"/>
        <w:rPr>
          <w:rFonts w:ascii="Baskerville Old Face" w:hAnsi="Baskerville Old Face" w:cstheme="majorBidi"/>
          <w:color w:val="000000" w:themeColor="text1"/>
        </w:rPr>
      </w:pPr>
      <w:r w:rsidRPr="00AE3E45">
        <w:rPr>
          <w:rFonts w:ascii="Baskerville Old Face" w:hAnsi="Baskerville Old Face" w:cstheme="majorBidi"/>
          <w:noProof/>
          <w:color w:val="000000" w:themeColor="text1"/>
          <w:position w:val="-14"/>
        </w:rPr>
        <w:object w:dxaOrig="2659" w:dyaOrig="460" w14:anchorId="4D48C9CF">
          <v:shape id="_x0000_i1029" type="#_x0000_t75" style="width:133pt;height:23pt" o:ole="">
            <v:imagedata r:id="rId16" o:title=""/>
          </v:shape>
          <o:OLEObject Type="Embed" ProgID="Equation.DSMT4" ShapeID="_x0000_i1029" DrawAspect="Content" ObjectID="_1739722324" r:id="rId17"/>
        </w:object>
      </w:r>
    </w:p>
    <w:p w14:paraId="1F61DA46" w14:textId="77777777" w:rsidR="00AE3E45" w:rsidRPr="00AE3E45" w:rsidRDefault="00AE3E45" w:rsidP="00AE3E45">
      <w:pPr>
        <w:ind w:firstLine="720"/>
        <w:jc w:val="both"/>
        <w:rPr>
          <w:rFonts w:ascii="Baskerville Old Face" w:hAnsi="Baskerville Old Face" w:cstheme="majorBidi"/>
          <w:color w:val="000000" w:themeColor="text1"/>
        </w:rPr>
      </w:pPr>
      <w:r w:rsidRPr="00AE3E45">
        <w:rPr>
          <w:rFonts w:ascii="Baskerville Old Face" w:hAnsi="Baskerville Old Face" w:cstheme="majorBidi"/>
          <w:color w:val="000000" w:themeColor="text1"/>
        </w:rPr>
        <w:t xml:space="preserve"> </w:t>
      </w:r>
      <w:r w:rsidRPr="00AE3E45">
        <w:rPr>
          <w:rFonts w:ascii="Baskerville Old Face" w:hAnsi="Baskerville Old Face" w:cstheme="majorBidi"/>
          <w:noProof/>
          <w:color w:val="000000" w:themeColor="text1"/>
          <w:position w:val="-12"/>
        </w:rPr>
        <w:object w:dxaOrig="4959" w:dyaOrig="440" w14:anchorId="7C72D965">
          <v:shape id="_x0000_i1030" type="#_x0000_t75" style="width:248pt;height:23pt" o:ole="">
            <v:imagedata r:id="rId18" o:title=""/>
          </v:shape>
          <o:OLEObject Type="Embed" ProgID="Equation.DSMT4" ShapeID="_x0000_i1030" DrawAspect="Content" ObjectID="_1739722325" r:id="rId19"/>
        </w:object>
      </w:r>
    </w:p>
    <w:p w14:paraId="07FF83BA" w14:textId="77777777" w:rsidR="00AE3E45" w:rsidRPr="00AE3E45" w:rsidRDefault="00AE3E45" w:rsidP="00AE3E45">
      <w:pPr>
        <w:ind w:firstLine="720"/>
        <w:jc w:val="both"/>
        <w:rPr>
          <w:rFonts w:ascii="Baskerville Old Face" w:hAnsi="Baskerville Old Face" w:cstheme="majorBidi"/>
          <w:color w:val="000000" w:themeColor="text1"/>
        </w:rPr>
      </w:pPr>
      <w:r w:rsidRPr="00AE3E45">
        <w:rPr>
          <w:rFonts w:ascii="Baskerville Old Face" w:hAnsi="Baskerville Old Face" w:cstheme="majorBidi"/>
          <w:color w:val="000000" w:themeColor="text1"/>
        </w:rPr>
        <w:t xml:space="preserve"> </w:t>
      </w:r>
      <w:r w:rsidRPr="00AE3E45">
        <w:rPr>
          <w:rFonts w:ascii="Baskerville Old Face" w:hAnsi="Baskerville Old Face" w:cstheme="majorBidi"/>
          <w:noProof/>
          <w:color w:val="000000" w:themeColor="text1"/>
          <w:position w:val="-6"/>
        </w:rPr>
        <w:object w:dxaOrig="380" w:dyaOrig="279" w14:anchorId="5D0AF7AB">
          <v:shape id="_x0000_i1031" type="#_x0000_t75" style="width:19pt;height:13pt" o:ole="">
            <v:imagedata r:id="rId20" o:title=""/>
          </v:shape>
          <o:OLEObject Type="Embed" ProgID="Equation.DSMT4" ShapeID="_x0000_i1031" DrawAspect="Content" ObjectID="_1739722326" r:id="rId21"/>
        </w:object>
      </w:r>
    </w:p>
    <w:p w14:paraId="706D374E" w14:textId="77777777" w:rsidR="00AE3E45" w:rsidRPr="00AE3E45" w:rsidRDefault="00AE3E45" w:rsidP="00AE3E45">
      <w:pPr>
        <w:ind w:firstLine="720"/>
        <w:jc w:val="both"/>
        <w:rPr>
          <w:rFonts w:ascii="Baskerville Old Face" w:hAnsi="Baskerville Old Face" w:cstheme="majorBidi"/>
          <w:color w:val="000000" w:themeColor="text1"/>
        </w:rPr>
      </w:pPr>
      <w:r w:rsidRPr="00AE3E45">
        <w:rPr>
          <w:rFonts w:ascii="Baskerville Old Face" w:hAnsi="Baskerville Old Face" w:cstheme="majorBidi"/>
          <w:noProof/>
          <w:color w:val="000000" w:themeColor="text1"/>
          <w:position w:val="-14"/>
        </w:rPr>
        <w:object w:dxaOrig="2720" w:dyaOrig="460" w14:anchorId="08CC3E41">
          <v:shape id="_x0000_i1032" type="#_x0000_t75" style="width:136pt;height:23pt" o:ole="">
            <v:imagedata r:id="rId22" o:title=""/>
          </v:shape>
          <o:OLEObject Type="Embed" ProgID="Equation.DSMT4" ShapeID="_x0000_i1032" DrawAspect="Content" ObjectID="_1739722327" r:id="rId23"/>
        </w:object>
      </w:r>
    </w:p>
    <w:p w14:paraId="28EFA924" w14:textId="77777777" w:rsidR="00AE3E45" w:rsidRPr="00AE3E45" w:rsidRDefault="00AE3E45" w:rsidP="00AE3E45">
      <w:pPr>
        <w:ind w:firstLine="720"/>
        <w:jc w:val="both"/>
        <w:rPr>
          <w:rFonts w:ascii="Baskerville Old Face" w:hAnsi="Baskerville Old Face" w:cstheme="majorBidi"/>
          <w:color w:val="000000" w:themeColor="text1"/>
        </w:rPr>
      </w:pPr>
      <w:r w:rsidRPr="00AE3E45">
        <w:rPr>
          <w:rFonts w:ascii="Baskerville Old Face" w:hAnsi="Baskerville Old Face" w:cstheme="majorBidi"/>
          <w:color w:val="000000" w:themeColor="text1"/>
        </w:rPr>
        <w:t xml:space="preserve"> </w:t>
      </w:r>
      <w:r w:rsidRPr="00AE3E45">
        <w:rPr>
          <w:rFonts w:ascii="Baskerville Old Face" w:hAnsi="Baskerville Old Face" w:cstheme="majorBidi"/>
          <w:noProof/>
          <w:color w:val="000000" w:themeColor="text1"/>
          <w:position w:val="-12"/>
        </w:rPr>
        <w:object w:dxaOrig="4940" w:dyaOrig="440" w14:anchorId="1E7D0301">
          <v:shape id="_x0000_i1033" type="#_x0000_t75" style="width:247pt;height:23pt" o:ole="">
            <v:imagedata r:id="rId24" o:title=""/>
          </v:shape>
          <o:OLEObject Type="Embed" ProgID="Equation.DSMT4" ShapeID="_x0000_i1033" DrawAspect="Content" ObjectID="_1739722328" r:id="rId25"/>
        </w:object>
      </w:r>
    </w:p>
    <w:p w14:paraId="0D38A305" w14:textId="77777777" w:rsidR="00AE3E45" w:rsidRPr="00AE3E45" w:rsidRDefault="00AE3E45" w:rsidP="00AE3E45">
      <w:pPr>
        <w:ind w:firstLine="720"/>
        <w:jc w:val="both"/>
        <w:rPr>
          <w:rFonts w:ascii="Baskerville Old Face" w:hAnsi="Baskerville Old Face" w:cstheme="majorBidi"/>
          <w:color w:val="000000" w:themeColor="text1"/>
        </w:rPr>
      </w:pPr>
      <w:r w:rsidRPr="00AE3E45">
        <w:rPr>
          <w:rFonts w:ascii="Baskerville Old Face" w:hAnsi="Baskerville Old Face" w:cstheme="majorBidi"/>
          <w:color w:val="000000" w:themeColor="text1"/>
        </w:rPr>
        <w:t xml:space="preserve"> </w:t>
      </w:r>
      <w:r w:rsidRPr="00AE3E45">
        <w:rPr>
          <w:rFonts w:ascii="Baskerville Old Face" w:hAnsi="Baskerville Old Face" w:cstheme="majorBidi"/>
          <w:noProof/>
          <w:color w:val="000000" w:themeColor="text1"/>
          <w:position w:val="-12"/>
        </w:rPr>
        <w:object w:dxaOrig="2760" w:dyaOrig="440" w14:anchorId="3CE90A77">
          <v:shape id="_x0000_i1034" type="#_x0000_t75" style="width:138pt;height:23pt" o:ole="">
            <v:imagedata r:id="rId26" o:title=""/>
          </v:shape>
          <o:OLEObject Type="Embed" ProgID="Equation.DSMT4" ShapeID="_x0000_i1034" DrawAspect="Content" ObjectID="_1739722329" r:id="rId27"/>
        </w:object>
      </w:r>
    </w:p>
    <w:p w14:paraId="50D2C198" w14:textId="77777777" w:rsidR="00AE3E45" w:rsidRPr="00AE3E45" w:rsidRDefault="00AE3E45" w:rsidP="00AE3E45">
      <w:pPr>
        <w:ind w:firstLine="720"/>
        <w:jc w:val="both"/>
        <w:rPr>
          <w:rFonts w:ascii="Baskerville Old Face" w:hAnsi="Baskerville Old Face" w:cstheme="majorBidi"/>
          <w:color w:val="000000" w:themeColor="text1"/>
        </w:rPr>
      </w:pPr>
      <w:r w:rsidRPr="00AE3E45">
        <w:rPr>
          <w:rFonts w:ascii="Baskerville Old Face" w:hAnsi="Baskerville Old Face" w:cstheme="majorBidi"/>
          <w:color w:val="000000" w:themeColor="text1"/>
        </w:rPr>
        <w:t xml:space="preserve"> </w:t>
      </w:r>
      <w:r w:rsidRPr="00AE3E45">
        <w:rPr>
          <w:rFonts w:ascii="Baskerville Old Face" w:hAnsi="Baskerville Old Face" w:cstheme="majorBidi"/>
          <w:noProof/>
          <w:color w:val="000000" w:themeColor="text1"/>
          <w:position w:val="-8"/>
        </w:rPr>
        <w:object w:dxaOrig="3040" w:dyaOrig="360" w14:anchorId="53434D8C">
          <v:shape id="_x0000_i1035" type="#_x0000_t75" style="width:152pt;height:18pt" o:ole="">
            <v:imagedata r:id="rId28" o:title=""/>
          </v:shape>
          <o:OLEObject Type="Embed" ProgID="Equation.DSMT4" ShapeID="_x0000_i1035" DrawAspect="Content" ObjectID="_1739722330" r:id="rId29"/>
        </w:object>
      </w:r>
    </w:p>
    <w:p w14:paraId="4059C8B3" w14:textId="77777777" w:rsidR="00AE3E45" w:rsidRPr="00AE3E45" w:rsidRDefault="00AE3E45" w:rsidP="00AE3E45">
      <w:pPr>
        <w:ind w:firstLine="720"/>
        <w:jc w:val="both"/>
        <w:rPr>
          <w:rFonts w:ascii="Baskerville Old Face" w:hAnsi="Baskerville Old Face" w:cstheme="majorBidi"/>
          <w:color w:val="000000" w:themeColor="text1"/>
        </w:rPr>
      </w:pPr>
      <w:r w:rsidRPr="00AE3E45">
        <w:rPr>
          <w:rFonts w:ascii="Baskerville Old Face" w:hAnsi="Baskerville Old Face" w:cstheme="majorBidi"/>
          <w:color w:val="000000" w:themeColor="text1"/>
        </w:rPr>
        <w:t xml:space="preserve"> </w:t>
      </w:r>
      <w:r w:rsidRPr="00AE3E45">
        <w:rPr>
          <w:rFonts w:ascii="Baskerville Old Face" w:hAnsi="Baskerville Old Face" w:cstheme="majorBidi"/>
          <w:noProof/>
          <w:color w:val="000000" w:themeColor="text1"/>
          <w:position w:val="-8"/>
        </w:rPr>
        <w:object w:dxaOrig="1680" w:dyaOrig="360" w14:anchorId="5802D74A">
          <v:shape id="_x0000_i1036" type="#_x0000_t75" style="width:85pt;height:18pt" o:ole="">
            <v:imagedata r:id="rId30" o:title=""/>
          </v:shape>
          <o:OLEObject Type="Embed" ProgID="Equation.DSMT4" ShapeID="_x0000_i1036" DrawAspect="Content" ObjectID="_1739722331" r:id="rId31"/>
        </w:object>
      </w:r>
    </w:p>
    <w:p w14:paraId="4F7544C2" w14:textId="77777777" w:rsidR="00AE3E45" w:rsidRPr="00AE3E45" w:rsidRDefault="00AE3E45" w:rsidP="00AE3E45">
      <w:pPr>
        <w:ind w:firstLine="720"/>
        <w:jc w:val="both"/>
        <w:rPr>
          <w:rFonts w:ascii="Baskerville Old Face" w:hAnsi="Baskerville Old Face" w:cstheme="majorBidi"/>
          <w:color w:val="000000" w:themeColor="text1"/>
        </w:rPr>
      </w:pPr>
      <w:r w:rsidRPr="00AE3E45">
        <w:rPr>
          <w:rFonts w:ascii="Baskerville Old Face" w:hAnsi="Baskerville Old Face" w:cstheme="majorBidi"/>
          <w:color w:val="000000" w:themeColor="text1"/>
        </w:rPr>
        <w:t xml:space="preserve"> </w:t>
      </w:r>
      <w:r w:rsidRPr="00AE3E45">
        <w:rPr>
          <w:rFonts w:ascii="Baskerville Old Face" w:hAnsi="Baskerville Old Face" w:cstheme="majorBidi"/>
          <w:noProof/>
          <w:color w:val="000000" w:themeColor="text1"/>
          <w:position w:val="-6"/>
        </w:rPr>
        <w:object w:dxaOrig="1520" w:dyaOrig="279" w14:anchorId="000A0D26">
          <v:shape id="_x0000_i1037" type="#_x0000_t75" style="width:76pt;height:13pt" o:ole="">
            <v:imagedata r:id="rId32" o:title=""/>
          </v:shape>
          <o:OLEObject Type="Embed" ProgID="Equation.DSMT4" ShapeID="_x0000_i1037" DrawAspect="Content" ObjectID="_1739722332" r:id="rId33"/>
        </w:object>
      </w:r>
    </w:p>
    <w:p w14:paraId="60DB9620" w14:textId="77777777" w:rsidR="00AE3E45" w:rsidRPr="00AE3E45" w:rsidRDefault="00AE3E45" w:rsidP="00AE3E45">
      <w:pPr>
        <w:ind w:firstLine="720"/>
        <w:jc w:val="both"/>
        <w:rPr>
          <w:rFonts w:ascii="Baskerville Old Face" w:hAnsi="Baskerville Old Face" w:cstheme="majorBidi"/>
          <w:color w:val="000000" w:themeColor="text1"/>
        </w:rPr>
      </w:pPr>
      <w:r w:rsidRPr="00AE3E45">
        <w:rPr>
          <w:rFonts w:ascii="Baskerville Old Face" w:hAnsi="Baskerville Old Face" w:cstheme="majorBidi"/>
          <w:noProof/>
          <w:color w:val="000000" w:themeColor="text1"/>
          <w:position w:val="-4"/>
        </w:rPr>
        <w:object w:dxaOrig="279" w:dyaOrig="120" w14:anchorId="1CA7276D">
          <v:shape id="_x0000_i1038" type="#_x0000_t75" style="width:13pt;height:6pt" o:ole="">
            <v:imagedata r:id="rId34" o:title=""/>
          </v:shape>
          <o:OLEObject Type="Embed" ProgID="Equation.DSMT4" ShapeID="_x0000_i1038" DrawAspect="Content" ObjectID="_1739722333" r:id="rId35"/>
        </w:object>
      </w:r>
    </w:p>
    <w:p w14:paraId="631B26AF" w14:textId="77777777" w:rsidR="00AE3E45" w:rsidRPr="00AE3E45" w:rsidRDefault="00AE3E45" w:rsidP="00AE3E45">
      <w:pPr>
        <w:ind w:firstLine="720"/>
        <w:jc w:val="both"/>
        <w:rPr>
          <w:rFonts w:ascii="Baskerville Old Face" w:hAnsi="Baskerville Old Face" w:cstheme="majorBidi"/>
          <w:color w:val="000000" w:themeColor="text1"/>
        </w:rPr>
      </w:pPr>
      <w:r w:rsidRPr="00AE3E45">
        <w:rPr>
          <w:rFonts w:ascii="Baskerville Old Face" w:hAnsi="Baskerville Old Face" w:cstheme="majorBidi"/>
          <w:noProof/>
          <w:color w:val="000000" w:themeColor="text1"/>
          <w:position w:val="-14"/>
        </w:rPr>
        <w:object w:dxaOrig="2720" w:dyaOrig="460" w14:anchorId="53A0320D">
          <v:shape id="_x0000_i1039" type="#_x0000_t75" style="width:136pt;height:23pt" o:ole="">
            <v:imagedata r:id="rId36" o:title=""/>
          </v:shape>
          <o:OLEObject Type="Embed" ProgID="Equation.DSMT4" ShapeID="_x0000_i1039" DrawAspect="Content" ObjectID="_1739722334" r:id="rId37"/>
        </w:object>
      </w:r>
    </w:p>
    <w:p w14:paraId="23A7F858" w14:textId="77777777" w:rsidR="00AE3E45" w:rsidRPr="00AE3E45" w:rsidRDefault="00AE3E45" w:rsidP="00AE3E45">
      <w:pPr>
        <w:ind w:firstLine="720"/>
        <w:jc w:val="both"/>
        <w:rPr>
          <w:rFonts w:ascii="Baskerville Old Face" w:hAnsi="Baskerville Old Face" w:cstheme="majorBidi"/>
        </w:rPr>
      </w:pPr>
      <w:r w:rsidRPr="00AE3E45">
        <w:rPr>
          <w:rFonts w:ascii="Baskerville Old Face" w:hAnsi="Baskerville Old Face" w:cstheme="majorBidi"/>
        </w:rPr>
        <w:t xml:space="preserve"> </w:t>
      </w:r>
      <w:r w:rsidRPr="00AE3E45">
        <w:rPr>
          <w:rFonts w:ascii="Baskerville Old Face" w:hAnsi="Baskerville Old Face" w:cstheme="majorBidi"/>
          <w:noProof/>
          <w:position w:val="-12"/>
        </w:rPr>
        <w:object w:dxaOrig="5220" w:dyaOrig="440" w14:anchorId="43ACFFB4">
          <v:shape id="_x0000_i1040" type="#_x0000_t75" style="width:260pt;height:23pt" o:ole="">
            <v:imagedata r:id="rId38" o:title=""/>
          </v:shape>
          <o:OLEObject Type="Embed" ProgID="Equation.DSMT4" ShapeID="_x0000_i1040" DrawAspect="Content" ObjectID="_1739722335" r:id="rId39"/>
        </w:object>
      </w:r>
    </w:p>
    <w:p w14:paraId="7DEF099A" w14:textId="77777777" w:rsidR="00AE3E45" w:rsidRPr="00AE3E45" w:rsidRDefault="00AE3E45" w:rsidP="00AE3E45">
      <w:pPr>
        <w:ind w:firstLine="720"/>
        <w:jc w:val="both"/>
        <w:rPr>
          <w:rFonts w:ascii="Baskerville Old Face" w:hAnsi="Baskerville Old Face" w:cstheme="majorBidi"/>
        </w:rPr>
      </w:pPr>
      <w:r w:rsidRPr="00AE3E45">
        <w:rPr>
          <w:rFonts w:ascii="Baskerville Old Face" w:hAnsi="Baskerville Old Face" w:cstheme="majorBidi"/>
        </w:rPr>
        <w:t xml:space="preserve"> </w:t>
      </w:r>
      <w:r w:rsidRPr="00AE3E45">
        <w:rPr>
          <w:rFonts w:ascii="Baskerville Old Face" w:hAnsi="Baskerville Old Face" w:cstheme="majorBidi"/>
          <w:noProof/>
          <w:position w:val="-12"/>
        </w:rPr>
        <w:object w:dxaOrig="2860" w:dyaOrig="440" w14:anchorId="5EDA7434">
          <v:shape id="_x0000_i1041" type="#_x0000_t75" style="width:142pt;height:23pt" o:ole="">
            <v:imagedata r:id="rId40" o:title=""/>
          </v:shape>
          <o:OLEObject Type="Embed" ProgID="Equation.DSMT4" ShapeID="_x0000_i1041" DrawAspect="Content" ObjectID="_1739722336" r:id="rId41"/>
        </w:object>
      </w:r>
    </w:p>
    <w:p w14:paraId="56505DA4" w14:textId="77777777" w:rsidR="00AE3E45" w:rsidRPr="00AE3E45" w:rsidRDefault="00AE3E45" w:rsidP="00AE3E45">
      <w:pPr>
        <w:ind w:firstLine="720"/>
        <w:jc w:val="both"/>
        <w:rPr>
          <w:rFonts w:ascii="Baskerville Old Face" w:hAnsi="Baskerville Old Face" w:cstheme="majorBidi"/>
        </w:rPr>
      </w:pPr>
      <w:r w:rsidRPr="00AE3E45">
        <w:rPr>
          <w:rFonts w:ascii="Baskerville Old Face" w:hAnsi="Baskerville Old Face" w:cstheme="majorBidi"/>
        </w:rPr>
        <w:t xml:space="preserve"> </w:t>
      </w:r>
      <w:r w:rsidRPr="00AE3E45">
        <w:rPr>
          <w:rFonts w:ascii="Baskerville Old Face" w:hAnsi="Baskerville Old Face" w:cstheme="majorBidi"/>
          <w:noProof/>
          <w:position w:val="-8"/>
        </w:rPr>
        <w:object w:dxaOrig="3120" w:dyaOrig="360" w14:anchorId="7DA8EA98">
          <v:shape id="_x0000_i1042" type="#_x0000_t75" style="width:156pt;height:18pt" o:ole="">
            <v:imagedata r:id="rId42" o:title=""/>
          </v:shape>
          <o:OLEObject Type="Embed" ProgID="Equation.DSMT4" ShapeID="_x0000_i1042" DrawAspect="Content" ObjectID="_1739722337" r:id="rId43"/>
        </w:object>
      </w:r>
    </w:p>
    <w:p w14:paraId="642550CA" w14:textId="77777777" w:rsidR="00AE3E45" w:rsidRPr="00AE3E45" w:rsidRDefault="00AE3E45" w:rsidP="00AE3E45">
      <w:pPr>
        <w:ind w:firstLine="720"/>
        <w:jc w:val="both"/>
        <w:rPr>
          <w:rFonts w:ascii="Baskerville Old Face" w:hAnsi="Baskerville Old Face" w:cstheme="majorBidi"/>
        </w:rPr>
      </w:pPr>
      <w:r w:rsidRPr="00AE3E45">
        <w:rPr>
          <w:rFonts w:ascii="Baskerville Old Face" w:hAnsi="Baskerville Old Face" w:cstheme="majorBidi"/>
        </w:rPr>
        <w:t xml:space="preserve"> </w:t>
      </w:r>
      <w:r w:rsidRPr="00AE3E45">
        <w:rPr>
          <w:rFonts w:ascii="Baskerville Old Face" w:hAnsi="Baskerville Old Face" w:cstheme="majorBidi"/>
          <w:noProof/>
          <w:position w:val="-8"/>
        </w:rPr>
        <w:object w:dxaOrig="1660" w:dyaOrig="360" w14:anchorId="543CC526">
          <v:shape id="_x0000_i1043" type="#_x0000_t75" style="width:83pt;height:18pt" o:ole="">
            <v:imagedata r:id="rId44" o:title=""/>
          </v:shape>
          <o:OLEObject Type="Embed" ProgID="Equation.DSMT4" ShapeID="_x0000_i1043" DrawAspect="Content" ObjectID="_1739722338" r:id="rId45"/>
        </w:object>
      </w:r>
    </w:p>
    <w:p w14:paraId="06994B06" w14:textId="77777777" w:rsidR="00AE3E45" w:rsidRPr="00AE3E45" w:rsidRDefault="00AE3E45" w:rsidP="00AE3E45">
      <w:pPr>
        <w:ind w:firstLine="720"/>
        <w:jc w:val="both"/>
        <w:rPr>
          <w:rFonts w:ascii="Baskerville Old Face" w:hAnsi="Baskerville Old Face" w:cstheme="majorBidi"/>
        </w:rPr>
      </w:pPr>
      <w:r w:rsidRPr="00AE3E45">
        <w:rPr>
          <w:rFonts w:ascii="Baskerville Old Face" w:hAnsi="Baskerville Old Face" w:cstheme="majorBidi"/>
        </w:rPr>
        <w:t xml:space="preserve"> </w:t>
      </w:r>
      <w:r w:rsidRPr="00AE3E45">
        <w:rPr>
          <w:rFonts w:ascii="Baskerville Old Face" w:hAnsi="Baskerville Old Face" w:cstheme="majorBidi"/>
          <w:noProof/>
          <w:position w:val="-6"/>
        </w:rPr>
        <w:object w:dxaOrig="1520" w:dyaOrig="279" w14:anchorId="3A642D6E">
          <v:shape id="_x0000_i1044" type="#_x0000_t75" style="width:76pt;height:13pt" o:ole="">
            <v:imagedata r:id="rId46" o:title=""/>
          </v:shape>
          <o:OLEObject Type="Embed" ProgID="Equation.DSMT4" ShapeID="_x0000_i1044" DrawAspect="Content" ObjectID="_1739722339" r:id="rId47"/>
        </w:object>
      </w:r>
    </w:p>
    <w:p w14:paraId="41DFDF66" w14:textId="77777777" w:rsidR="00AE3E45" w:rsidRPr="00AE3E45" w:rsidRDefault="00AE3E45" w:rsidP="00F927E4">
      <w:pPr>
        <w:ind w:left="450" w:firstLine="450"/>
        <w:jc w:val="both"/>
        <w:rPr>
          <w:rFonts w:ascii="Baskerville Old Face" w:eastAsiaTheme="minorEastAsia" w:hAnsi="Baskerville Old Face" w:cstheme="majorBidi"/>
          <w:noProof/>
        </w:rPr>
      </w:pPr>
      <w:r w:rsidRPr="00AE3E45">
        <w:rPr>
          <w:rFonts w:ascii="Baskerville Old Face" w:eastAsiaTheme="minorEastAsia" w:hAnsi="Baskerville Old Face" w:cstheme="majorBidi"/>
          <w:noProof/>
        </w:rPr>
        <w:t>After knowing the value of the Euclidean distance at the first location, then using the Gaussian Karnel function to get the weight matrix at the first location (). With the value of the bandwidth used for</w:t>
      </w:r>
      <m:oMath>
        <m:sSub>
          <m:sSubPr>
            <m:ctrlPr>
              <w:rPr>
                <w:rFonts w:ascii="Cambria Math" w:eastAsiaTheme="minorEastAsia" w:hAnsi="Cambria Math" w:cstheme="majorBidi"/>
                <w:i/>
                <w:noProof/>
              </w:rPr>
            </m:ctrlPr>
          </m:sSubPr>
          <m:e>
            <m:r>
              <w:rPr>
                <w:rFonts w:ascii="Cambria Math" w:eastAsiaTheme="minorEastAsia" w:hAnsi="Cambria Math" w:cstheme="majorBidi"/>
                <w:noProof/>
              </w:rPr>
              <m:t>W</m:t>
            </m:r>
          </m:e>
          <m:sub>
            <m:r>
              <w:rPr>
                <w:rFonts w:ascii="Cambria Math" w:eastAsiaTheme="minorEastAsia" w:hAnsi="Cambria Math" w:cstheme="majorBidi"/>
                <w:noProof/>
              </w:rPr>
              <m:t>1</m:t>
            </m:r>
          </m:sub>
        </m:sSub>
      </m:oMath>
      <w:r w:rsidRPr="00AE3E45">
        <w:rPr>
          <w:rFonts w:ascii="Baskerville Old Face" w:hAnsi="Baskerville Old Face" w:cstheme="majorBidi"/>
        </w:rPr>
        <w:t xml:space="preserve">5,525, the weight matrix is </w:t>
      </w:r>
      <w:r w:rsidRPr="00AE3E45">
        <w:t>​​</w:t>
      </w:r>
      <w:r w:rsidRPr="00AE3E45">
        <w:rPr>
          <w:rFonts w:ascii="Baskerville Old Face" w:hAnsi="Baskerville Old Face" w:cstheme="majorBidi"/>
        </w:rPr>
        <w:t>obtained at location 1 as follows.</w:t>
      </w:r>
    </w:p>
    <w:p w14:paraId="448A2B10" w14:textId="77777777" w:rsidR="00AE3E45" w:rsidRPr="00AE3E45" w:rsidRDefault="00AE3E45" w:rsidP="00AE3E45">
      <w:pPr>
        <w:ind w:firstLine="720"/>
        <w:jc w:val="both"/>
        <w:rPr>
          <w:rFonts w:ascii="Baskerville Old Face" w:hAnsi="Baskerville Old Face" w:cstheme="majorBidi"/>
          <w:i/>
          <w:iCs/>
        </w:rPr>
      </w:pPr>
      <w:r w:rsidRPr="00AE3E45">
        <w:rPr>
          <w:rFonts w:ascii="Baskerville Old Face" w:hAnsi="Baskerville Old Face" w:cstheme="majorBidi"/>
          <w:i/>
          <w:iCs/>
          <w:noProof/>
          <w:position w:val="-36"/>
        </w:rPr>
        <w:object w:dxaOrig="4580" w:dyaOrig="840" w14:anchorId="302F9AA5">
          <v:shape id="_x0000_i1045" type="#_x0000_t75" style="width:229pt;height:42pt" o:ole="">
            <v:imagedata r:id="rId48" o:title=""/>
          </v:shape>
          <o:OLEObject Type="Embed" ProgID="Equation.DSMT4" ShapeID="_x0000_i1045" DrawAspect="Content" ObjectID="_1739722340" r:id="rId49"/>
        </w:object>
      </w:r>
      <w:bookmarkStart w:id="1" w:name="_GoBack"/>
      <w:bookmarkEnd w:id="1"/>
    </w:p>
    <w:p w14:paraId="03A2EAF2" w14:textId="77777777" w:rsidR="00AE3E45" w:rsidRPr="00AE3E45" w:rsidRDefault="00AE3E45" w:rsidP="00AE3E45">
      <w:pPr>
        <w:ind w:firstLine="720"/>
        <w:jc w:val="both"/>
        <w:rPr>
          <w:rFonts w:ascii="Baskerville Old Face" w:hAnsi="Baskerville Old Face" w:cstheme="majorBidi"/>
          <w:i/>
          <w:iCs/>
        </w:rPr>
      </w:pPr>
      <w:r w:rsidRPr="00AE3E45">
        <w:rPr>
          <w:rFonts w:ascii="Baskerville Old Face" w:hAnsi="Baskerville Old Face" w:cstheme="majorBidi"/>
          <w:i/>
          <w:iCs/>
          <w:noProof/>
          <w:position w:val="-36"/>
        </w:rPr>
        <w:object w:dxaOrig="6520" w:dyaOrig="840" w14:anchorId="2D4C82EF">
          <v:shape id="_x0000_i1046" type="#_x0000_t75" style="width:326pt;height:42pt" o:ole="">
            <v:imagedata r:id="rId50" o:title=""/>
          </v:shape>
          <o:OLEObject Type="Embed" ProgID="Equation.DSMT4" ShapeID="_x0000_i1046" DrawAspect="Content" ObjectID="_1739722341" r:id="rId51"/>
        </w:object>
      </w:r>
    </w:p>
    <w:p w14:paraId="1C1BE922" w14:textId="77777777" w:rsidR="00AE3E45" w:rsidRPr="00AE3E45" w:rsidRDefault="00AE3E45" w:rsidP="00AE3E45">
      <w:pPr>
        <w:ind w:firstLine="720"/>
        <w:jc w:val="both"/>
        <w:rPr>
          <w:rFonts w:ascii="Baskerville Old Face" w:hAnsi="Baskerville Old Face" w:cstheme="majorBidi"/>
        </w:rPr>
      </w:pPr>
      <w:r w:rsidRPr="00AE3E45">
        <w:rPr>
          <w:rFonts w:ascii="Baskerville Old Face" w:hAnsi="Baskerville Old Face" w:cstheme="majorBidi"/>
          <w:noProof/>
          <w:position w:val="-4"/>
        </w:rPr>
        <w:object w:dxaOrig="279" w:dyaOrig="120" w14:anchorId="6B47E03D">
          <v:shape id="_x0000_i1047" type="#_x0000_t75" style="width:13pt;height:6pt" o:ole="">
            <v:imagedata r:id="rId34" o:title=""/>
          </v:shape>
          <o:OLEObject Type="Embed" ProgID="Equation.DSMT4" ShapeID="_x0000_i1047" DrawAspect="Content" ObjectID="_1739722342" r:id="rId52"/>
        </w:object>
      </w:r>
    </w:p>
    <w:p w14:paraId="75CB7F10" w14:textId="77777777" w:rsidR="00AE3E45" w:rsidRPr="00AE3E45" w:rsidRDefault="00AE3E45" w:rsidP="00AE3E45">
      <w:pPr>
        <w:ind w:firstLine="720"/>
        <w:jc w:val="both"/>
        <w:rPr>
          <w:rFonts w:ascii="Baskerville Old Face" w:hAnsi="Baskerville Old Face" w:cstheme="majorBidi"/>
        </w:rPr>
      </w:pPr>
      <w:r w:rsidRPr="00AE3E45">
        <w:rPr>
          <w:rFonts w:ascii="Baskerville Old Face" w:hAnsi="Baskerville Old Face" w:cstheme="majorBidi"/>
          <w:i/>
          <w:iCs/>
          <w:noProof/>
          <w:position w:val="-36"/>
        </w:rPr>
        <w:object w:dxaOrig="6020" w:dyaOrig="840" w14:anchorId="3F72870F">
          <v:shape id="_x0000_i1048" type="#_x0000_t75" style="width:301pt;height:42pt" o:ole="">
            <v:imagedata r:id="rId53" o:title=""/>
          </v:shape>
          <o:OLEObject Type="Embed" ProgID="Equation.DSMT4" ShapeID="_x0000_i1048" DrawAspect="Content" ObjectID="_1739722343" r:id="rId54"/>
        </w:object>
      </w:r>
    </w:p>
    <w:p w14:paraId="1AD66E1E" w14:textId="77777777" w:rsidR="00AE3E45" w:rsidRPr="00AE3E45" w:rsidRDefault="00AE3E45" w:rsidP="00AE3E45">
      <w:pPr>
        <w:ind w:left="360" w:firstLine="360"/>
        <w:jc w:val="both"/>
        <w:rPr>
          <w:rFonts w:ascii="Baskerville Old Face" w:eastAsiaTheme="minorEastAsia" w:hAnsi="Baskerville Old Face" w:cstheme="majorBidi"/>
          <w:iCs/>
          <w:noProof/>
        </w:rPr>
      </w:pPr>
      <w:r w:rsidRPr="00AE3E45">
        <w:rPr>
          <w:rFonts w:ascii="Baskerville Old Face" w:eastAsiaTheme="minorEastAsia" w:hAnsi="Baskerville Old Face" w:cstheme="majorBidi"/>
          <w:iCs/>
          <w:noProof/>
        </w:rPr>
        <w:t>In matrix form as follows</w:t>
      </w:r>
    </w:p>
    <w:p w14:paraId="2F4B3E8E" w14:textId="77777777" w:rsidR="00AE3E45" w:rsidRPr="00AE3E45" w:rsidRDefault="00AE3E45" w:rsidP="00AE3E45">
      <w:pPr>
        <w:ind w:left="360" w:firstLine="360"/>
        <w:jc w:val="both"/>
        <w:rPr>
          <w:rFonts w:ascii="Baskerville Old Face" w:eastAsiaTheme="minorEastAsia" w:hAnsi="Baskerville Old Face" w:cstheme="majorBidi"/>
          <w:iCs/>
          <w:noProof/>
        </w:rPr>
      </w:pPr>
      <w:r w:rsidRPr="00AE3E45">
        <w:rPr>
          <w:rFonts w:ascii="Baskerville Old Face" w:hAnsi="Baskerville Old Face" w:cstheme="majorBidi"/>
          <w:i/>
          <w:iCs/>
          <w:noProof/>
          <w:position w:val="-68"/>
        </w:rPr>
        <w:object w:dxaOrig="6020" w:dyaOrig="1480" w14:anchorId="27B430E1">
          <v:shape id="_x0000_i1049" type="#_x0000_t75" style="width:301pt;height:74pt" o:ole="">
            <v:imagedata r:id="rId55" o:title=""/>
          </v:shape>
          <o:OLEObject Type="Embed" ProgID="Equation.DSMT4" ShapeID="_x0000_i1049" DrawAspect="Content" ObjectID="_1739722344" r:id="rId56"/>
        </w:object>
      </w:r>
    </w:p>
    <w:p w14:paraId="74AB9643" w14:textId="77777777" w:rsidR="00AE3E45" w:rsidRPr="00AE3E45" w:rsidRDefault="00AE3E45" w:rsidP="00F927E4">
      <w:pPr>
        <w:ind w:left="450" w:firstLine="450"/>
        <w:jc w:val="both"/>
        <w:rPr>
          <w:rFonts w:ascii="Baskerville Old Face" w:eastAsiaTheme="minorEastAsia" w:hAnsi="Baskerville Old Face" w:cstheme="majorBidi"/>
          <w:noProof/>
        </w:rPr>
      </w:pPr>
      <w:r w:rsidRPr="00AE3E45">
        <w:rPr>
          <w:rFonts w:ascii="Baskerville Old Face" w:eastAsiaTheme="minorEastAsia" w:hAnsi="Baskerville Old Face" w:cstheme="majorBidi"/>
          <w:iCs/>
          <w:noProof/>
        </w:rPr>
        <w:t>The following is the result of the weighting matrix using</w:t>
      </w:r>
      <w:r w:rsidRPr="00AE3E45">
        <w:rPr>
          <w:rFonts w:ascii="Baskerville Old Face" w:eastAsiaTheme="minorEastAsia" w:hAnsi="Baskerville Old Face" w:cstheme="majorBidi"/>
          <w:noProof/>
        </w:rPr>
        <w:t>Gaussian Karnel function at each observation location.</w:t>
      </w:r>
    </w:p>
    <w:p w14:paraId="75B08FE2" w14:textId="77777777" w:rsidR="00AE3E45" w:rsidRPr="00AE3E45" w:rsidRDefault="00AE3E45" w:rsidP="00AE3E45">
      <w:pPr>
        <w:ind w:firstLine="720"/>
        <w:jc w:val="both"/>
        <w:rPr>
          <w:rFonts w:ascii="Baskerville Old Face" w:eastAsiaTheme="minorEastAsia" w:hAnsi="Baskerville Old Face" w:cstheme="majorBidi"/>
          <w:noProof/>
        </w:rPr>
      </w:pPr>
      <w:r w:rsidRPr="00AE3E45">
        <w:rPr>
          <w:rFonts w:ascii="Baskerville Old Face" w:hAnsi="Baskerville Old Face" w:cstheme="majorBidi"/>
          <w:i/>
          <w:iCs/>
          <w:noProof/>
          <w:position w:val="-84"/>
        </w:rPr>
        <w:object w:dxaOrig="6360" w:dyaOrig="1800" w14:anchorId="46C3E6D4">
          <v:shape id="_x0000_i1050" type="#_x0000_t75" style="width:318pt;height:90pt" o:ole="">
            <v:imagedata r:id="rId57" o:title=""/>
          </v:shape>
          <o:OLEObject Type="Embed" ProgID="Equation.DSMT4" ShapeID="_x0000_i1050" DrawAspect="Content" ObjectID="_1739722345" r:id="rId58"/>
        </w:object>
      </w:r>
    </w:p>
    <w:p w14:paraId="118CC192" w14:textId="77777777" w:rsidR="00AE3E45" w:rsidRPr="00AE3E45" w:rsidRDefault="00AE3E45" w:rsidP="00F927E4">
      <w:pPr>
        <w:ind w:left="450" w:firstLine="450"/>
        <w:jc w:val="both"/>
        <w:rPr>
          <w:rFonts w:ascii="Baskerville Old Face" w:eastAsiaTheme="minorEastAsia" w:hAnsi="Baskerville Old Face" w:cstheme="majorBidi"/>
          <w:noProof/>
        </w:rPr>
      </w:pPr>
      <w:r w:rsidRPr="00AE3E45">
        <w:rPr>
          <w:rFonts w:ascii="Baskerville Old Face" w:eastAsiaTheme="minorEastAsia" w:hAnsi="Baskerville Old Face" w:cstheme="majorBidi"/>
          <w:noProof/>
        </w:rPr>
        <w:t>Parameter estimation of GWR is determined by a weighting matrix for each observation. The results of parameter estimation with the GWR model can be seen using the GWR4 software.</w:t>
      </w:r>
    </w:p>
    <w:p w14:paraId="5FEACA3D" w14:textId="77777777" w:rsidR="00AE3E45" w:rsidRPr="00AE3E45" w:rsidRDefault="00AE3E45" w:rsidP="00F927E4">
      <w:pPr>
        <w:ind w:left="450" w:firstLine="450"/>
        <w:jc w:val="both"/>
        <w:rPr>
          <w:rFonts w:ascii="Baskerville Old Face" w:hAnsi="Baskerville Old Face" w:cstheme="majorBidi"/>
          <w:b/>
          <w:bCs/>
        </w:rPr>
      </w:pPr>
      <w:bookmarkStart w:id="2" w:name="_Hlk112265239"/>
      <w:r w:rsidRPr="00AE3E45">
        <w:rPr>
          <w:rFonts w:ascii="Baskerville Old Face" w:hAnsi="Baskerville Old Face" w:cstheme="majorBidi"/>
          <w:b/>
          <w:bCs/>
        </w:rPr>
        <w:t>GWR Model Suitability Testing</w:t>
      </w:r>
    </w:p>
    <w:bookmarkEnd w:id="2"/>
    <w:p w14:paraId="4D5D7BF2" w14:textId="77777777" w:rsidR="00AE3E45" w:rsidRPr="00AE3E45" w:rsidRDefault="00AE3E45" w:rsidP="00F927E4">
      <w:pPr>
        <w:pStyle w:val="BodyText"/>
        <w:spacing w:line="360" w:lineRule="auto"/>
        <w:ind w:left="450" w:right="216" w:firstLine="450"/>
        <w:jc w:val="both"/>
        <w:rPr>
          <w:rFonts w:ascii="Baskerville Old Face" w:hAnsi="Baskerville Old Face" w:cstheme="majorBidi"/>
          <w:i/>
          <w:iCs/>
          <w:lang w:val="en-US"/>
        </w:rPr>
      </w:pPr>
      <w:r w:rsidRPr="00AE3E45">
        <w:rPr>
          <w:rFonts w:ascii="Baskerville Old Face" w:hAnsi="Baskerville Old Face" w:cstheme="majorBidi"/>
          <w:lang w:val="en-US"/>
        </w:rPr>
        <w:t>To test the suitability of the model in this study an F or Goodness of Fit test will be carried out to be able to determine the effect of weighting on parameter estimation [7]. The results of the analysis obtained through the GWR4 software are shown in Table 8 below:</w:t>
      </w:r>
    </w:p>
    <w:p w14:paraId="1668E170" w14:textId="77777777" w:rsidR="00AE3E45" w:rsidRPr="00AE3E45" w:rsidRDefault="00AE3E45" w:rsidP="00AE3E45">
      <w:pPr>
        <w:pStyle w:val="BodyText"/>
        <w:spacing w:before="120" w:after="100" w:afterAutospacing="1"/>
        <w:jc w:val="center"/>
        <w:rPr>
          <w:rFonts w:ascii="Baskerville Old Face" w:hAnsi="Baskerville Old Face" w:cstheme="majorBidi"/>
          <w:lang w:val="en-US"/>
        </w:rPr>
      </w:pPr>
      <w:r w:rsidRPr="00AE3E45">
        <w:rPr>
          <w:rFonts w:ascii="Baskerville Old Face" w:hAnsi="Baskerville Old Face" w:cstheme="majorBidi"/>
          <w:b/>
          <w:bCs/>
        </w:rPr>
        <w:t>Table 8.</w:t>
      </w:r>
      <w:r w:rsidRPr="00AE3E45">
        <w:rPr>
          <w:rFonts w:ascii="Baskerville Old Face" w:hAnsi="Baskerville Old Face" w:cstheme="majorBidi"/>
        </w:rPr>
        <w:t>Geographically Weighted Regression Model Suitability (GWR) Test</w:t>
      </w:r>
    </w:p>
    <w:tbl>
      <w:tblPr>
        <w:tblStyle w:val="PlainTable2"/>
        <w:tblW w:w="0" w:type="auto"/>
        <w:tblInd w:w="426" w:type="dxa"/>
        <w:tblLayout w:type="fixed"/>
        <w:tblLook w:val="04A0" w:firstRow="1" w:lastRow="0" w:firstColumn="1" w:lastColumn="0" w:noHBand="0" w:noVBand="1"/>
      </w:tblPr>
      <w:tblGrid>
        <w:gridCol w:w="2250"/>
        <w:gridCol w:w="1440"/>
        <w:gridCol w:w="1350"/>
        <w:gridCol w:w="1260"/>
        <w:gridCol w:w="1329"/>
      </w:tblGrid>
      <w:tr w:rsidR="00AE3E45" w:rsidRPr="00AE3E45" w14:paraId="611001B9" w14:textId="77777777" w:rsidTr="00AE3E45">
        <w:trPr>
          <w:cnfStyle w:val="100000000000" w:firstRow="1" w:lastRow="0" w:firstColumn="0" w:lastColumn="0" w:oddVBand="0" w:evenVBand="0" w:oddHBand="0" w:evenHBand="0" w:firstRowFirstColumn="0" w:firstRowLastColumn="0" w:lastRowFirstColumn="0" w:lastRowLastColumn="0"/>
          <w:trHeight w:val="216"/>
        </w:trPr>
        <w:tc>
          <w:tcPr>
            <w:cnfStyle w:val="001000000000" w:firstRow="0" w:lastRow="0" w:firstColumn="1" w:lastColumn="0" w:oddVBand="0" w:evenVBand="0" w:oddHBand="0" w:evenHBand="0" w:firstRowFirstColumn="0" w:firstRowLastColumn="0" w:lastRowFirstColumn="0" w:lastRowLastColumn="0"/>
            <w:tcW w:w="2250" w:type="dxa"/>
          </w:tcPr>
          <w:p w14:paraId="509D3617" w14:textId="77777777" w:rsidR="00AE3E45" w:rsidRPr="00AE3E45" w:rsidRDefault="00AE3E45" w:rsidP="00AE3E45">
            <w:pPr>
              <w:pStyle w:val="BodyText"/>
              <w:ind w:right="216"/>
              <w:jc w:val="center"/>
              <w:rPr>
                <w:rFonts w:ascii="Baskerville Old Face" w:hAnsi="Baskerville Old Face" w:cstheme="majorBidi"/>
                <w:lang w:val="en-US"/>
              </w:rPr>
            </w:pPr>
            <w:r w:rsidRPr="00AE3E45">
              <w:rPr>
                <w:rFonts w:ascii="Baskerville Old Face" w:hAnsi="Baskerville Old Face" w:cstheme="majorBidi"/>
                <w:i/>
                <w:iCs/>
                <w:lang w:val="en-US"/>
              </w:rPr>
              <w:t>Source</w:t>
            </w:r>
          </w:p>
        </w:tc>
        <w:tc>
          <w:tcPr>
            <w:tcW w:w="1440" w:type="dxa"/>
          </w:tcPr>
          <w:p w14:paraId="3A30F73C" w14:textId="77777777" w:rsidR="00AE3E45" w:rsidRPr="00AE3E45" w:rsidRDefault="00AE3E45" w:rsidP="00AE3E45">
            <w:pPr>
              <w:pStyle w:val="BodyText"/>
              <w:ind w:right="-130"/>
              <w:jc w:val="center"/>
              <w:cnfStyle w:val="100000000000" w:firstRow="1" w:lastRow="0" w:firstColumn="0" w:lastColumn="0" w:oddVBand="0" w:evenVBand="0" w:oddHBand="0" w:evenHBand="0" w:firstRowFirstColumn="0" w:firstRowLastColumn="0" w:lastRowFirstColumn="0" w:lastRowLastColumn="0"/>
              <w:rPr>
                <w:rFonts w:ascii="Baskerville Old Face" w:hAnsi="Baskerville Old Face" w:cstheme="majorBidi"/>
                <w:lang w:val="en-US"/>
              </w:rPr>
            </w:pPr>
            <w:r w:rsidRPr="00AE3E45">
              <w:rPr>
                <w:rFonts w:ascii="Baskerville Old Face" w:hAnsi="Baskerville Old Face" w:cstheme="majorBidi"/>
                <w:lang w:val="en-US"/>
              </w:rPr>
              <w:t>SS</w:t>
            </w:r>
          </w:p>
        </w:tc>
        <w:tc>
          <w:tcPr>
            <w:tcW w:w="1350" w:type="dxa"/>
          </w:tcPr>
          <w:p w14:paraId="03897B56" w14:textId="77777777" w:rsidR="00AE3E45" w:rsidRPr="00AE3E45" w:rsidRDefault="00AE3E45" w:rsidP="00AE3E45">
            <w:pPr>
              <w:pStyle w:val="BodyText"/>
              <w:ind w:right="-130"/>
              <w:jc w:val="center"/>
              <w:cnfStyle w:val="100000000000" w:firstRow="1" w:lastRow="0" w:firstColumn="0" w:lastColumn="0" w:oddVBand="0" w:evenVBand="0" w:oddHBand="0" w:evenHBand="0" w:firstRowFirstColumn="0" w:firstRowLastColumn="0" w:lastRowFirstColumn="0" w:lastRowLastColumn="0"/>
              <w:rPr>
                <w:rFonts w:ascii="Baskerville Old Face" w:hAnsi="Baskerville Old Face" w:cstheme="majorBidi"/>
                <w:i/>
                <w:iCs/>
                <w:lang w:val="en-US"/>
              </w:rPr>
            </w:pPr>
            <w:r w:rsidRPr="00AE3E45">
              <w:rPr>
                <w:rFonts w:ascii="Baskerville Old Face" w:hAnsi="Baskerville Old Face" w:cstheme="majorBidi"/>
                <w:i/>
                <w:iCs/>
                <w:lang w:val="en-US"/>
              </w:rPr>
              <w:t>DF</w:t>
            </w:r>
          </w:p>
        </w:tc>
        <w:tc>
          <w:tcPr>
            <w:tcW w:w="1260" w:type="dxa"/>
          </w:tcPr>
          <w:p w14:paraId="4C4D511B" w14:textId="77777777" w:rsidR="00AE3E45" w:rsidRPr="00AE3E45" w:rsidRDefault="00AE3E45" w:rsidP="00AE3E45">
            <w:pPr>
              <w:pStyle w:val="BodyText"/>
              <w:ind w:right="-130"/>
              <w:jc w:val="center"/>
              <w:cnfStyle w:val="100000000000" w:firstRow="1" w:lastRow="0" w:firstColumn="0" w:lastColumn="0" w:oddVBand="0" w:evenVBand="0" w:oddHBand="0" w:evenHBand="0" w:firstRowFirstColumn="0" w:firstRowLastColumn="0" w:lastRowFirstColumn="0" w:lastRowLastColumn="0"/>
              <w:rPr>
                <w:rFonts w:ascii="Baskerville Old Face" w:hAnsi="Baskerville Old Face" w:cstheme="majorBidi"/>
                <w:i/>
                <w:iCs/>
                <w:lang w:val="en-US"/>
              </w:rPr>
            </w:pPr>
            <w:proofErr w:type="spellStart"/>
            <w:r w:rsidRPr="00AE3E45">
              <w:rPr>
                <w:rFonts w:ascii="Baskerville Old Face" w:hAnsi="Baskerville Old Face" w:cstheme="majorBidi"/>
                <w:i/>
                <w:iCs/>
                <w:lang w:val="en-US"/>
              </w:rPr>
              <w:t>Ms</w:t>
            </w:r>
            <w:proofErr w:type="spellEnd"/>
          </w:p>
        </w:tc>
        <w:tc>
          <w:tcPr>
            <w:tcW w:w="1329" w:type="dxa"/>
          </w:tcPr>
          <w:p w14:paraId="4D2D61DC" w14:textId="77777777" w:rsidR="00AE3E45" w:rsidRPr="00AE3E45" w:rsidRDefault="00AE3E45" w:rsidP="00AE3E45">
            <w:pPr>
              <w:pStyle w:val="BodyText"/>
              <w:ind w:right="-70"/>
              <w:jc w:val="center"/>
              <w:cnfStyle w:val="100000000000" w:firstRow="1" w:lastRow="0" w:firstColumn="0" w:lastColumn="0" w:oddVBand="0" w:evenVBand="0" w:oddHBand="0" w:evenHBand="0" w:firstRowFirstColumn="0" w:firstRowLastColumn="0" w:lastRowFirstColumn="0" w:lastRowLastColumn="0"/>
              <w:rPr>
                <w:rFonts w:ascii="Baskerville Old Face" w:hAnsi="Baskerville Old Face" w:cstheme="majorBidi"/>
                <w:i/>
                <w:iCs/>
                <w:lang w:val="en-US"/>
              </w:rPr>
            </w:pPr>
            <w:r w:rsidRPr="00AE3E45">
              <w:rPr>
                <w:rFonts w:ascii="Baskerville Old Face" w:hAnsi="Baskerville Old Face" w:cstheme="majorBidi"/>
                <w:i/>
                <w:iCs/>
                <w:lang w:val="en-US"/>
              </w:rPr>
              <w:t>F</w:t>
            </w:r>
          </w:p>
        </w:tc>
      </w:tr>
      <w:tr w:rsidR="00AE3E45" w:rsidRPr="00AE3E45" w14:paraId="19974E6A" w14:textId="77777777" w:rsidTr="00AE3E45">
        <w:trPr>
          <w:cnfStyle w:val="000000100000" w:firstRow="0" w:lastRow="0" w:firstColumn="0" w:lastColumn="0" w:oddVBand="0" w:evenVBand="0" w:oddHBand="1" w:evenHBand="0" w:firstRowFirstColumn="0" w:firstRowLastColumn="0" w:lastRowFirstColumn="0" w:lastRowLastColumn="0"/>
          <w:trHeight w:val="216"/>
        </w:trPr>
        <w:tc>
          <w:tcPr>
            <w:cnfStyle w:val="001000000000" w:firstRow="0" w:lastRow="0" w:firstColumn="1" w:lastColumn="0" w:oddVBand="0" w:evenVBand="0" w:oddHBand="0" w:evenHBand="0" w:firstRowFirstColumn="0" w:firstRowLastColumn="0" w:lastRowFirstColumn="0" w:lastRowLastColumn="0"/>
            <w:tcW w:w="2250" w:type="dxa"/>
          </w:tcPr>
          <w:p w14:paraId="3E1EF704" w14:textId="77777777" w:rsidR="00AE3E45" w:rsidRPr="00AE3E45" w:rsidRDefault="00AE3E45" w:rsidP="00AE3E45">
            <w:pPr>
              <w:pStyle w:val="BodyText"/>
              <w:ind w:right="-110" w:firstLine="160"/>
              <w:rPr>
                <w:rFonts w:ascii="Baskerville Old Face" w:hAnsi="Baskerville Old Face" w:cstheme="majorBidi"/>
                <w:lang w:val="en-US"/>
              </w:rPr>
            </w:pPr>
            <w:r w:rsidRPr="00AE3E45">
              <w:rPr>
                <w:rFonts w:ascii="Baskerville Old Face" w:hAnsi="Baskerville Old Face" w:cstheme="majorBidi"/>
                <w:lang w:val="en-US"/>
              </w:rPr>
              <w:t>Global Residuals</w:t>
            </w:r>
          </w:p>
        </w:tc>
        <w:tc>
          <w:tcPr>
            <w:tcW w:w="1440" w:type="dxa"/>
          </w:tcPr>
          <w:p w14:paraId="44F72201" w14:textId="77777777" w:rsidR="00AE3E45" w:rsidRPr="00AE3E45" w:rsidRDefault="00AE3E45" w:rsidP="00AE3E45">
            <w:pPr>
              <w:pStyle w:val="BodyText"/>
              <w:ind w:right="-90"/>
              <w:jc w:val="center"/>
              <w:cnfStyle w:val="000000100000" w:firstRow="0" w:lastRow="0" w:firstColumn="0" w:lastColumn="0" w:oddVBand="0" w:evenVBand="0" w:oddHBand="1" w:evenHBand="0" w:firstRowFirstColumn="0" w:firstRowLastColumn="0" w:lastRowFirstColumn="0" w:lastRowLastColumn="0"/>
              <w:rPr>
                <w:rFonts w:ascii="Baskerville Old Face" w:hAnsi="Baskerville Old Face" w:cstheme="majorBidi"/>
                <w:lang w:val="en-US"/>
              </w:rPr>
            </w:pPr>
            <w:r w:rsidRPr="00AE3E45">
              <w:rPr>
                <w:rFonts w:ascii="Baskerville Old Face" w:hAnsi="Baskerville Old Face" w:cstheme="majorBidi"/>
                <w:lang w:val="en-US"/>
              </w:rPr>
              <w:t>253101323,524</w:t>
            </w:r>
          </w:p>
        </w:tc>
        <w:tc>
          <w:tcPr>
            <w:tcW w:w="1350" w:type="dxa"/>
          </w:tcPr>
          <w:p w14:paraId="57E05A20" w14:textId="77777777" w:rsidR="00AE3E45" w:rsidRPr="00AE3E45" w:rsidRDefault="00AE3E45" w:rsidP="00AE3E45">
            <w:pPr>
              <w:pStyle w:val="BodyText"/>
              <w:ind w:firstLine="130"/>
              <w:jc w:val="center"/>
              <w:cnfStyle w:val="000000100000" w:firstRow="0" w:lastRow="0" w:firstColumn="0" w:lastColumn="0" w:oddVBand="0" w:evenVBand="0" w:oddHBand="1" w:evenHBand="0" w:firstRowFirstColumn="0" w:firstRowLastColumn="0" w:lastRowFirstColumn="0" w:lastRowLastColumn="0"/>
              <w:rPr>
                <w:rFonts w:ascii="Baskerville Old Face" w:hAnsi="Baskerville Old Face" w:cstheme="majorBidi"/>
                <w:lang w:val="en-US"/>
              </w:rPr>
            </w:pPr>
            <w:r w:rsidRPr="00AE3E45">
              <w:rPr>
                <w:rFonts w:ascii="Baskerville Old Face" w:hAnsi="Baskerville Old Face" w:cstheme="majorBidi"/>
                <w:lang w:val="en-US"/>
              </w:rPr>
              <w:t>28,000</w:t>
            </w:r>
          </w:p>
        </w:tc>
        <w:tc>
          <w:tcPr>
            <w:tcW w:w="1260" w:type="dxa"/>
          </w:tcPr>
          <w:p w14:paraId="54EE6EB1" w14:textId="77777777" w:rsidR="00AE3E45" w:rsidRPr="00AE3E45" w:rsidRDefault="00AE3E45" w:rsidP="00AE3E45">
            <w:pPr>
              <w:pStyle w:val="BodyText"/>
              <w:jc w:val="center"/>
              <w:cnfStyle w:val="000000100000" w:firstRow="0" w:lastRow="0" w:firstColumn="0" w:lastColumn="0" w:oddVBand="0" w:evenVBand="0" w:oddHBand="1" w:evenHBand="0" w:firstRowFirstColumn="0" w:firstRowLastColumn="0" w:lastRowFirstColumn="0" w:lastRowLastColumn="0"/>
              <w:rPr>
                <w:rFonts w:ascii="Baskerville Old Face" w:hAnsi="Baskerville Old Face" w:cstheme="majorBidi"/>
                <w:lang w:val="en-US"/>
              </w:rPr>
            </w:pPr>
          </w:p>
        </w:tc>
        <w:tc>
          <w:tcPr>
            <w:tcW w:w="1329" w:type="dxa"/>
          </w:tcPr>
          <w:p w14:paraId="5A1959CF" w14:textId="77777777" w:rsidR="00AE3E45" w:rsidRPr="00AE3E45" w:rsidRDefault="00AE3E45" w:rsidP="00AE3E45">
            <w:pPr>
              <w:pStyle w:val="BodyText"/>
              <w:jc w:val="center"/>
              <w:cnfStyle w:val="000000100000" w:firstRow="0" w:lastRow="0" w:firstColumn="0" w:lastColumn="0" w:oddVBand="0" w:evenVBand="0" w:oddHBand="1" w:evenHBand="0" w:firstRowFirstColumn="0" w:firstRowLastColumn="0" w:lastRowFirstColumn="0" w:lastRowLastColumn="0"/>
              <w:rPr>
                <w:rFonts w:ascii="Baskerville Old Face" w:hAnsi="Baskerville Old Face" w:cstheme="majorBidi"/>
                <w:lang w:val="en-US"/>
              </w:rPr>
            </w:pPr>
          </w:p>
        </w:tc>
      </w:tr>
      <w:tr w:rsidR="00AE3E45" w:rsidRPr="00AE3E45" w14:paraId="439973BE" w14:textId="77777777" w:rsidTr="00AE3E45">
        <w:trPr>
          <w:trHeight w:val="216"/>
        </w:trPr>
        <w:tc>
          <w:tcPr>
            <w:cnfStyle w:val="001000000000" w:firstRow="0" w:lastRow="0" w:firstColumn="1" w:lastColumn="0" w:oddVBand="0" w:evenVBand="0" w:oddHBand="0" w:evenHBand="0" w:firstRowFirstColumn="0" w:firstRowLastColumn="0" w:lastRowFirstColumn="0" w:lastRowLastColumn="0"/>
            <w:tcW w:w="2250" w:type="dxa"/>
          </w:tcPr>
          <w:p w14:paraId="5CA807C8" w14:textId="77777777" w:rsidR="00AE3E45" w:rsidRPr="00AE3E45" w:rsidRDefault="00AE3E45" w:rsidP="00AE3E45">
            <w:pPr>
              <w:pStyle w:val="BodyText"/>
              <w:ind w:right="-110" w:firstLine="160"/>
              <w:rPr>
                <w:rFonts w:ascii="Baskerville Old Face" w:hAnsi="Baskerville Old Face" w:cstheme="majorBidi"/>
                <w:lang w:val="en-US"/>
              </w:rPr>
            </w:pPr>
            <w:r w:rsidRPr="00AE3E45">
              <w:rPr>
                <w:rFonts w:ascii="Baskerville Old Face" w:hAnsi="Baskerville Old Face" w:cstheme="majorBidi"/>
                <w:lang w:val="en-US"/>
              </w:rPr>
              <w:t>GWR Improvement</w:t>
            </w:r>
          </w:p>
        </w:tc>
        <w:tc>
          <w:tcPr>
            <w:tcW w:w="1440" w:type="dxa"/>
          </w:tcPr>
          <w:p w14:paraId="353F643D" w14:textId="77777777" w:rsidR="00AE3E45" w:rsidRPr="00AE3E45" w:rsidRDefault="00AE3E45" w:rsidP="00AE3E45">
            <w:pPr>
              <w:pStyle w:val="BodyText"/>
              <w:ind w:right="-90"/>
              <w:jc w:val="center"/>
              <w:cnfStyle w:val="000000000000" w:firstRow="0" w:lastRow="0" w:firstColumn="0" w:lastColumn="0" w:oddVBand="0" w:evenVBand="0" w:oddHBand="0" w:evenHBand="0" w:firstRowFirstColumn="0" w:firstRowLastColumn="0" w:lastRowFirstColumn="0" w:lastRowLastColumn="0"/>
              <w:rPr>
                <w:rFonts w:ascii="Baskerville Old Face" w:hAnsi="Baskerville Old Face" w:cstheme="majorBidi"/>
                <w:lang w:val="en-US"/>
              </w:rPr>
            </w:pPr>
            <w:r w:rsidRPr="00AE3E45">
              <w:rPr>
                <w:rFonts w:ascii="Baskerville Old Face" w:hAnsi="Baskerville Old Face" w:cstheme="majorBidi"/>
                <w:lang w:val="en-US"/>
              </w:rPr>
              <w:t>191904180.249</w:t>
            </w:r>
          </w:p>
        </w:tc>
        <w:tc>
          <w:tcPr>
            <w:tcW w:w="1350" w:type="dxa"/>
          </w:tcPr>
          <w:p w14:paraId="5BF5572B" w14:textId="77777777" w:rsidR="00AE3E45" w:rsidRPr="00AE3E45" w:rsidRDefault="00AE3E45" w:rsidP="00AE3E45">
            <w:pPr>
              <w:pStyle w:val="BodyText"/>
              <w:ind w:firstLine="130"/>
              <w:jc w:val="center"/>
              <w:cnfStyle w:val="000000000000" w:firstRow="0" w:lastRow="0" w:firstColumn="0" w:lastColumn="0" w:oddVBand="0" w:evenVBand="0" w:oddHBand="0" w:evenHBand="0" w:firstRowFirstColumn="0" w:firstRowLastColumn="0" w:lastRowFirstColumn="0" w:lastRowLastColumn="0"/>
              <w:rPr>
                <w:rFonts w:ascii="Baskerville Old Face" w:hAnsi="Baskerville Old Face" w:cstheme="majorBidi"/>
                <w:lang w:val="en-US"/>
              </w:rPr>
            </w:pPr>
            <w:r w:rsidRPr="00AE3E45">
              <w:rPr>
                <w:rFonts w:ascii="Baskerville Old Face" w:hAnsi="Baskerville Old Face" w:cstheme="majorBidi"/>
                <w:lang w:val="en-US"/>
              </w:rPr>
              <w:t>11,098</w:t>
            </w:r>
          </w:p>
        </w:tc>
        <w:tc>
          <w:tcPr>
            <w:tcW w:w="1260" w:type="dxa"/>
          </w:tcPr>
          <w:p w14:paraId="6E1DF2BF" w14:textId="77777777" w:rsidR="00AE3E45" w:rsidRPr="00AE3E45" w:rsidRDefault="00AE3E45" w:rsidP="00AE3E45">
            <w:pPr>
              <w:pStyle w:val="BodyText"/>
              <w:jc w:val="center"/>
              <w:cnfStyle w:val="000000000000" w:firstRow="0" w:lastRow="0" w:firstColumn="0" w:lastColumn="0" w:oddVBand="0" w:evenVBand="0" w:oddHBand="0" w:evenHBand="0" w:firstRowFirstColumn="0" w:firstRowLastColumn="0" w:lastRowFirstColumn="0" w:lastRowLastColumn="0"/>
              <w:rPr>
                <w:rFonts w:ascii="Baskerville Old Face" w:hAnsi="Baskerville Old Face" w:cstheme="majorBidi"/>
                <w:lang w:val="en-US"/>
              </w:rPr>
            </w:pPr>
            <w:r w:rsidRPr="00AE3E45">
              <w:rPr>
                <w:rFonts w:ascii="Baskerville Old Face" w:hAnsi="Baskerville Old Face" w:cstheme="majorBidi"/>
                <w:lang w:val="en-US"/>
              </w:rPr>
              <w:t>17291566,474</w:t>
            </w:r>
          </w:p>
        </w:tc>
        <w:tc>
          <w:tcPr>
            <w:tcW w:w="1329" w:type="dxa"/>
          </w:tcPr>
          <w:p w14:paraId="0DF67955" w14:textId="77777777" w:rsidR="00AE3E45" w:rsidRPr="00AE3E45" w:rsidRDefault="00AE3E45" w:rsidP="00AE3E45">
            <w:pPr>
              <w:pStyle w:val="BodyText"/>
              <w:jc w:val="center"/>
              <w:cnfStyle w:val="000000000000" w:firstRow="0" w:lastRow="0" w:firstColumn="0" w:lastColumn="0" w:oddVBand="0" w:evenVBand="0" w:oddHBand="0" w:evenHBand="0" w:firstRowFirstColumn="0" w:firstRowLastColumn="0" w:lastRowFirstColumn="0" w:lastRowLastColumn="0"/>
              <w:rPr>
                <w:rFonts w:ascii="Baskerville Old Face" w:hAnsi="Baskerville Old Face" w:cstheme="majorBidi"/>
                <w:lang w:val="en-US"/>
              </w:rPr>
            </w:pPr>
          </w:p>
        </w:tc>
      </w:tr>
      <w:tr w:rsidR="00AE3E45" w:rsidRPr="00AE3E45" w14:paraId="674B4BFD" w14:textId="77777777" w:rsidTr="00AE3E45">
        <w:trPr>
          <w:cnfStyle w:val="000000100000" w:firstRow="0" w:lastRow="0" w:firstColumn="0" w:lastColumn="0" w:oddVBand="0" w:evenVBand="0" w:oddHBand="1" w:evenHBand="0" w:firstRowFirstColumn="0" w:firstRowLastColumn="0" w:lastRowFirstColumn="0" w:lastRowLastColumn="0"/>
          <w:trHeight w:val="216"/>
        </w:trPr>
        <w:tc>
          <w:tcPr>
            <w:cnfStyle w:val="001000000000" w:firstRow="0" w:lastRow="0" w:firstColumn="1" w:lastColumn="0" w:oddVBand="0" w:evenVBand="0" w:oddHBand="0" w:evenHBand="0" w:firstRowFirstColumn="0" w:firstRowLastColumn="0" w:lastRowFirstColumn="0" w:lastRowLastColumn="0"/>
            <w:tcW w:w="2250" w:type="dxa"/>
          </w:tcPr>
          <w:p w14:paraId="70FA0CE6" w14:textId="77777777" w:rsidR="00AE3E45" w:rsidRPr="00AE3E45" w:rsidRDefault="00AE3E45" w:rsidP="00AE3E45">
            <w:pPr>
              <w:pStyle w:val="BodyText"/>
              <w:ind w:right="-110" w:firstLine="160"/>
              <w:rPr>
                <w:rFonts w:ascii="Baskerville Old Face" w:hAnsi="Baskerville Old Face" w:cstheme="majorBidi"/>
                <w:lang w:val="en-US"/>
              </w:rPr>
            </w:pPr>
            <w:r w:rsidRPr="00AE3E45">
              <w:rPr>
                <w:rFonts w:ascii="Baskerville Old Face" w:hAnsi="Baskerville Old Face" w:cstheme="majorBidi"/>
                <w:lang w:val="en-US"/>
              </w:rPr>
              <w:t>GWR Residuals</w:t>
            </w:r>
          </w:p>
        </w:tc>
        <w:tc>
          <w:tcPr>
            <w:tcW w:w="1440" w:type="dxa"/>
          </w:tcPr>
          <w:p w14:paraId="43CDBB55" w14:textId="77777777" w:rsidR="00AE3E45" w:rsidRPr="00AE3E45" w:rsidRDefault="00AE3E45" w:rsidP="00AE3E45">
            <w:pPr>
              <w:pStyle w:val="BodyText"/>
              <w:ind w:right="-90"/>
              <w:jc w:val="center"/>
              <w:cnfStyle w:val="000000100000" w:firstRow="0" w:lastRow="0" w:firstColumn="0" w:lastColumn="0" w:oddVBand="0" w:evenVBand="0" w:oddHBand="1" w:evenHBand="0" w:firstRowFirstColumn="0" w:firstRowLastColumn="0" w:lastRowFirstColumn="0" w:lastRowLastColumn="0"/>
              <w:rPr>
                <w:rFonts w:ascii="Baskerville Old Face" w:hAnsi="Baskerville Old Face" w:cstheme="majorBidi"/>
                <w:lang w:val="en-US"/>
              </w:rPr>
            </w:pPr>
            <w:r w:rsidRPr="00AE3E45">
              <w:rPr>
                <w:rFonts w:ascii="Baskerville Old Face" w:hAnsi="Baskerville Old Face" w:cstheme="majorBidi"/>
                <w:lang w:val="en-US"/>
              </w:rPr>
              <w:t>61197143.275</w:t>
            </w:r>
          </w:p>
        </w:tc>
        <w:tc>
          <w:tcPr>
            <w:tcW w:w="1350" w:type="dxa"/>
          </w:tcPr>
          <w:p w14:paraId="46987562" w14:textId="77777777" w:rsidR="00AE3E45" w:rsidRPr="00AE3E45" w:rsidRDefault="00AE3E45" w:rsidP="00AE3E45">
            <w:pPr>
              <w:pStyle w:val="BodyText"/>
              <w:ind w:firstLine="130"/>
              <w:jc w:val="center"/>
              <w:cnfStyle w:val="000000100000" w:firstRow="0" w:lastRow="0" w:firstColumn="0" w:lastColumn="0" w:oddVBand="0" w:evenVBand="0" w:oddHBand="1" w:evenHBand="0" w:firstRowFirstColumn="0" w:firstRowLastColumn="0" w:lastRowFirstColumn="0" w:lastRowLastColumn="0"/>
              <w:rPr>
                <w:rFonts w:ascii="Baskerville Old Face" w:hAnsi="Baskerville Old Face" w:cstheme="majorBidi"/>
                <w:lang w:val="en-US"/>
              </w:rPr>
            </w:pPr>
            <w:r w:rsidRPr="00AE3E45">
              <w:rPr>
                <w:rFonts w:ascii="Baskerville Old Face" w:hAnsi="Baskerville Old Face" w:cstheme="majorBidi"/>
                <w:lang w:val="en-US"/>
              </w:rPr>
              <w:t>16,902</w:t>
            </w:r>
          </w:p>
        </w:tc>
        <w:tc>
          <w:tcPr>
            <w:tcW w:w="1260" w:type="dxa"/>
          </w:tcPr>
          <w:p w14:paraId="61DC11B5" w14:textId="77777777" w:rsidR="00AE3E45" w:rsidRPr="00AE3E45" w:rsidRDefault="00AE3E45" w:rsidP="00AE3E45">
            <w:pPr>
              <w:pStyle w:val="BodyText"/>
              <w:jc w:val="center"/>
              <w:cnfStyle w:val="000000100000" w:firstRow="0" w:lastRow="0" w:firstColumn="0" w:lastColumn="0" w:oddVBand="0" w:evenVBand="0" w:oddHBand="1" w:evenHBand="0" w:firstRowFirstColumn="0" w:firstRowLastColumn="0" w:lastRowFirstColumn="0" w:lastRowLastColumn="0"/>
              <w:rPr>
                <w:rFonts w:ascii="Baskerville Old Face" w:hAnsi="Baskerville Old Face" w:cstheme="majorBidi"/>
                <w:lang w:val="en-US"/>
              </w:rPr>
            </w:pPr>
            <w:r w:rsidRPr="00AE3E45">
              <w:rPr>
                <w:rFonts w:ascii="Baskerville Old Face" w:hAnsi="Baskerville Old Face" w:cstheme="majorBidi"/>
                <w:lang w:val="en-US"/>
              </w:rPr>
              <w:t>3620733,682</w:t>
            </w:r>
          </w:p>
        </w:tc>
        <w:tc>
          <w:tcPr>
            <w:tcW w:w="1329" w:type="dxa"/>
          </w:tcPr>
          <w:p w14:paraId="52A0362D" w14:textId="77777777" w:rsidR="00AE3E45" w:rsidRPr="00AE3E45" w:rsidRDefault="00AE3E45" w:rsidP="00AE3E45">
            <w:pPr>
              <w:pStyle w:val="BodyText"/>
              <w:jc w:val="center"/>
              <w:cnfStyle w:val="000000100000" w:firstRow="0" w:lastRow="0" w:firstColumn="0" w:lastColumn="0" w:oddVBand="0" w:evenVBand="0" w:oddHBand="1" w:evenHBand="0" w:firstRowFirstColumn="0" w:firstRowLastColumn="0" w:lastRowFirstColumn="0" w:lastRowLastColumn="0"/>
              <w:rPr>
                <w:rFonts w:ascii="Baskerville Old Face" w:hAnsi="Baskerville Old Face" w:cstheme="majorBidi"/>
                <w:lang w:val="en-US"/>
              </w:rPr>
            </w:pPr>
            <w:r w:rsidRPr="00AE3E45">
              <w:rPr>
                <w:rFonts w:ascii="Baskerville Old Face" w:hAnsi="Baskerville Old Face" w:cstheme="majorBidi"/>
                <w:lang w:val="en-US"/>
              </w:rPr>
              <w:t>4.775708</w:t>
            </w:r>
          </w:p>
        </w:tc>
      </w:tr>
    </w:tbl>
    <w:p w14:paraId="4EAF1B7A" w14:textId="77777777" w:rsidR="00AE3E45" w:rsidRPr="00AE3E45" w:rsidRDefault="00AE3E45" w:rsidP="00AE3E45">
      <w:pPr>
        <w:ind w:firstLine="720"/>
        <w:jc w:val="both"/>
        <w:rPr>
          <w:rFonts w:ascii="Baskerville Old Face" w:hAnsi="Baskerville Old Face" w:cstheme="majorBidi"/>
        </w:rPr>
      </w:pPr>
    </w:p>
    <w:p w14:paraId="2EBDE6BF" w14:textId="77777777" w:rsidR="00AE3E45" w:rsidRPr="00AE3E45" w:rsidRDefault="00AE3E45" w:rsidP="00F927E4">
      <w:pPr>
        <w:ind w:left="360" w:firstLine="540"/>
        <w:jc w:val="both"/>
        <w:rPr>
          <w:rFonts w:ascii="Baskerville Old Face" w:eastAsiaTheme="minorEastAsia" w:hAnsi="Baskerville Old Face" w:cstheme="majorBidi"/>
          <w:noProof/>
        </w:rPr>
      </w:pPr>
      <w:r w:rsidRPr="00AE3E45">
        <w:rPr>
          <w:rFonts w:ascii="Baskerville Old Face" w:hAnsi="Baskerville Old Face" w:cstheme="majorBidi"/>
        </w:rPr>
        <w:t>Through Table 8 above, it can be seen that the rejection model in the GWR model suitability test by making a decision to reject if the value is at a confidence level of 95%. With that is equal to 2.701 and that is equal to 4.775708.</w:t>
      </w:r>
      <m:oMath>
        <m:sSub>
          <m:sSubPr>
            <m:ctrlPr>
              <w:rPr>
                <w:rFonts w:ascii="Cambria Math" w:hAnsi="Cambria Math" w:cstheme="majorBidi"/>
                <w:i/>
              </w:rPr>
            </m:ctrlPr>
          </m:sSubPr>
          <m:e>
            <m:r>
              <w:rPr>
                <w:rFonts w:ascii="Cambria Math" w:hAnsi="Cambria Math" w:cstheme="majorBidi"/>
              </w:rPr>
              <m:t>H</m:t>
            </m:r>
          </m:e>
          <m:sub>
            <m:r>
              <w:rPr>
                <w:rFonts w:ascii="Cambria Math" w:hAnsi="Cambria Math" w:cstheme="majorBidi"/>
              </w:rPr>
              <m:t>0</m:t>
            </m:r>
          </m:sub>
        </m:sSub>
        <m:r>
          <w:rPr>
            <w:rFonts w:ascii="Cambria Math" w:hAnsi="Cambria Math" w:cstheme="majorBidi"/>
          </w:rPr>
          <m:t xml:space="preserve"> </m:t>
        </m:r>
        <m:sSub>
          <m:sSubPr>
            <m:ctrlPr>
              <w:rPr>
                <w:rFonts w:ascii="Cambria Math" w:hAnsi="Cambria Math" w:cstheme="majorBidi"/>
                <w:i/>
              </w:rPr>
            </m:ctrlPr>
          </m:sSubPr>
          <m:e>
            <m:r>
              <w:rPr>
                <w:rFonts w:ascii="Cambria Math" w:hAnsi="Cambria Math" w:cstheme="majorBidi"/>
              </w:rPr>
              <m:t>F</m:t>
            </m:r>
          </m:e>
          <m:sub>
            <m:r>
              <w:rPr>
                <w:rFonts w:ascii="Cambria Math" w:hAnsi="Cambria Math" w:cstheme="majorBidi"/>
              </w:rPr>
              <m:t>hitung</m:t>
            </m:r>
          </m:sub>
        </m:sSub>
        <m:r>
          <w:rPr>
            <w:rFonts w:ascii="Cambria Math" w:hAnsi="Cambria Math" w:cstheme="majorBidi"/>
          </w:rPr>
          <m:t>&gt;</m:t>
        </m:r>
        <m:sSub>
          <m:sSubPr>
            <m:ctrlPr>
              <w:rPr>
                <w:rFonts w:ascii="Cambria Math" w:hAnsi="Cambria Math" w:cstheme="majorBidi"/>
                <w:i/>
              </w:rPr>
            </m:ctrlPr>
          </m:sSubPr>
          <m:e>
            <m:r>
              <w:rPr>
                <w:rFonts w:ascii="Cambria Math" w:hAnsi="Cambria Math" w:cstheme="majorBidi"/>
              </w:rPr>
              <m:t>F</m:t>
            </m:r>
          </m:e>
          <m:sub>
            <m:r>
              <w:rPr>
                <w:rFonts w:ascii="Cambria Math" w:hAnsi="Cambria Math" w:cstheme="majorBidi"/>
              </w:rPr>
              <m:t>tabel</m:t>
            </m:r>
          </m:sub>
        </m:sSub>
        <m:sSub>
          <m:sSubPr>
            <m:ctrlPr>
              <w:rPr>
                <w:rFonts w:ascii="Cambria Math" w:eastAsiaTheme="minorEastAsia" w:hAnsi="Cambria Math" w:cstheme="majorBidi"/>
                <w:i/>
                <w:noProof/>
              </w:rPr>
            </m:ctrlPr>
          </m:sSubPr>
          <m:e>
            <m:r>
              <w:rPr>
                <w:rFonts w:ascii="Cambria Math" w:eastAsiaTheme="minorEastAsia" w:hAnsi="Cambria Math" w:cstheme="majorBidi"/>
                <w:noProof/>
              </w:rPr>
              <m:t>F</m:t>
            </m:r>
          </m:e>
          <m:sub>
            <m:r>
              <w:rPr>
                <w:rFonts w:ascii="Cambria Math" w:eastAsiaTheme="minorEastAsia" w:hAnsi="Cambria Math" w:cstheme="majorBidi"/>
                <w:noProof/>
              </w:rPr>
              <m:t>tabel</m:t>
            </m:r>
          </m:sub>
        </m:sSub>
        <m:sSub>
          <m:sSubPr>
            <m:ctrlPr>
              <w:rPr>
                <w:rFonts w:ascii="Cambria Math" w:eastAsiaTheme="minorEastAsia" w:hAnsi="Cambria Math" w:cstheme="majorBidi"/>
                <w:i/>
                <w:noProof/>
              </w:rPr>
            </m:ctrlPr>
          </m:sSubPr>
          <m:e>
            <m:r>
              <w:rPr>
                <w:rFonts w:ascii="Cambria Math" w:eastAsiaTheme="minorEastAsia" w:hAnsi="Cambria Math" w:cstheme="majorBidi"/>
                <w:noProof/>
              </w:rPr>
              <m:t>F</m:t>
            </m:r>
          </m:e>
          <m:sub>
            <m:r>
              <w:rPr>
                <w:rFonts w:ascii="Cambria Math" w:eastAsiaTheme="minorEastAsia" w:hAnsi="Cambria Math" w:cstheme="majorBidi"/>
                <w:noProof/>
              </w:rPr>
              <m:t>hitung</m:t>
            </m:r>
          </m:sub>
        </m:sSub>
      </m:oMath>
    </w:p>
    <w:p w14:paraId="4649F58B" w14:textId="77777777" w:rsidR="00AE3E45" w:rsidRPr="00AE3E45" w:rsidRDefault="00AE3E45" w:rsidP="00F927E4">
      <w:pPr>
        <w:pStyle w:val="BodyText"/>
        <w:ind w:left="360" w:right="216" w:firstLine="540"/>
        <w:jc w:val="both"/>
        <w:rPr>
          <w:rFonts w:ascii="Baskerville Old Face" w:hAnsi="Baskerville Old Face" w:cstheme="majorBidi"/>
        </w:rPr>
      </w:pPr>
    </w:p>
    <w:p w14:paraId="1E5DAC44" w14:textId="77777777" w:rsidR="00AE3E45" w:rsidRPr="00AE3E45" w:rsidRDefault="00AE3E45" w:rsidP="00F927E4">
      <w:pPr>
        <w:ind w:left="360" w:firstLine="540"/>
        <w:jc w:val="both"/>
        <w:rPr>
          <w:rFonts w:ascii="Baskerville Old Face" w:hAnsi="Baskerville Old Face" w:cstheme="majorBidi"/>
          <w:b/>
          <w:bCs/>
        </w:rPr>
      </w:pPr>
      <w:r w:rsidRPr="00AE3E45">
        <w:rPr>
          <w:rFonts w:ascii="Baskerville Old Face" w:hAnsi="Baskerville Old Face" w:cstheme="majorBidi"/>
          <w:b/>
          <w:bCs/>
        </w:rPr>
        <w:t>GWR Model Significance Variable Mapping</w:t>
      </w:r>
    </w:p>
    <w:p w14:paraId="0AA66D38" w14:textId="77777777" w:rsidR="00AE3E45" w:rsidRPr="00AE3E45" w:rsidRDefault="00AE3E45" w:rsidP="00F927E4">
      <w:pPr>
        <w:pStyle w:val="BodyText"/>
        <w:ind w:left="360" w:right="216" w:firstLine="540"/>
        <w:jc w:val="both"/>
        <w:rPr>
          <w:rFonts w:ascii="Baskerville Old Face" w:hAnsi="Baskerville Old Face" w:cstheme="majorBidi"/>
          <w:i/>
          <w:iCs/>
          <w:lang w:val="en-US"/>
        </w:rPr>
      </w:pPr>
      <w:r w:rsidRPr="00AE3E45">
        <w:rPr>
          <w:rFonts w:ascii="Baskerville Old Face" w:hAnsi="Baskerville Old Face" w:cstheme="majorBidi"/>
        </w:rPr>
        <w:t>Mapping provinces in Indonesia are grouped based on variables that significantly influence data on drug abuse cases with a confidence level of 95% as shown in Figure 1, there are 8 groups based on variables that significantly influence drug abuse cases. The mapping of drug abuse case data for each province in Indonesia from the local model to the GWR model using ArcMap 10.4.1 software is as follows:</w:t>
      </w:r>
    </w:p>
    <w:p w14:paraId="2DB8BFE2" w14:textId="77777777" w:rsidR="00AE3E45" w:rsidRPr="00AE3E45" w:rsidRDefault="00AE3E45" w:rsidP="00AE3E45">
      <w:pPr>
        <w:pStyle w:val="BodyText"/>
        <w:ind w:left="360" w:right="216"/>
        <w:jc w:val="center"/>
        <w:rPr>
          <w:rFonts w:ascii="Baskerville Old Face" w:hAnsi="Baskerville Old Face" w:cstheme="majorBidi"/>
          <w:lang w:val="en-US"/>
        </w:rPr>
      </w:pPr>
      <w:r w:rsidRPr="00AE3E45">
        <w:rPr>
          <w:rFonts w:ascii="Baskerville Old Face" w:hAnsi="Baskerville Old Face" w:cstheme="majorBidi"/>
          <w:noProof/>
          <w:lang w:val="en-US"/>
        </w:rPr>
        <w:lastRenderedPageBreak/>
        <w:drawing>
          <wp:inline distT="0" distB="0" distL="0" distR="0" wp14:anchorId="091A8357" wp14:editId="592D6577">
            <wp:extent cx="3394107" cy="2622661"/>
            <wp:effectExtent l="19050" t="19050" r="15875" b="2540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SIG 95%.jpg"/>
                    <pic:cNvPicPr/>
                  </pic:nvPicPr>
                  <pic:blipFill>
                    <a:blip r:embed="rId59" cstate="print">
                      <a:extLst>
                        <a:ext uri="{28A0092B-C50C-407E-A947-70E740481C1C}">
                          <a14:useLocalDpi xmlns:a14="http://schemas.microsoft.com/office/drawing/2010/main" val="0"/>
                        </a:ext>
                      </a:extLst>
                    </a:blip>
                    <a:stretch>
                      <a:fillRect/>
                    </a:stretch>
                  </pic:blipFill>
                  <pic:spPr>
                    <a:xfrm>
                      <a:off x="0" y="0"/>
                      <a:ext cx="3426502" cy="2647693"/>
                    </a:xfrm>
                    <a:prstGeom prst="rect">
                      <a:avLst/>
                    </a:prstGeom>
                    <a:ln>
                      <a:solidFill>
                        <a:schemeClr val="tx1"/>
                      </a:solidFill>
                    </a:ln>
                  </pic:spPr>
                </pic:pic>
              </a:graphicData>
            </a:graphic>
          </wp:inline>
        </w:drawing>
      </w:r>
    </w:p>
    <w:p w14:paraId="23A5FFF8" w14:textId="77777777" w:rsidR="00AE3E45" w:rsidRPr="00AE3E45" w:rsidRDefault="00AE3E45" w:rsidP="00AE3E45">
      <w:pPr>
        <w:pStyle w:val="BodyText"/>
        <w:ind w:right="20" w:firstLine="720"/>
        <w:rPr>
          <w:rFonts w:ascii="Baskerville Old Face" w:hAnsi="Baskerville Old Face" w:cstheme="majorBidi"/>
          <w:lang w:val="en-US"/>
        </w:rPr>
      </w:pPr>
      <w:r w:rsidRPr="00AE3E45">
        <w:rPr>
          <w:rFonts w:ascii="Baskerville Old Face" w:hAnsi="Baskerville Old Face" w:cstheme="majorBidi"/>
          <w:lang w:val="en-US"/>
        </w:rPr>
        <w:t>Figure 1. Mapping of Drug Abuse Cases with the Local GWR Model</w:t>
      </w:r>
    </w:p>
    <w:p w14:paraId="32598FC8" w14:textId="45437E06" w:rsidR="00AE3E45" w:rsidRDefault="00AE3E45" w:rsidP="00F927E4">
      <w:pPr>
        <w:pStyle w:val="BodyText"/>
        <w:widowControl w:val="0"/>
        <w:autoSpaceDE w:val="0"/>
        <w:autoSpaceDN w:val="0"/>
        <w:spacing w:after="0"/>
        <w:ind w:left="360" w:right="216" w:firstLine="540"/>
        <w:jc w:val="both"/>
        <w:rPr>
          <w:rFonts w:ascii="Baskerville Old Face" w:hAnsi="Baskerville Old Face" w:cstheme="majorBidi"/>
        </w:rPr>
      </w:pPr>
      <w:r w:rsidRPr="00AE3E45">
        <w:rPr>
          <w:rFonts w:ascii="Baskerville Old Face" w:hAnsi="Baskerville Old Face" w:cstheme="majorBidi"/>
          <w:lang w:val="en-US"/>
        </w:rPr>
        <w:t>The model produced with the Geographically Weighted Regression model for each province is different. As an example, the GWR model for North Sumatra Province is, but after doing a comparison with the GWR model, it is significantly relevant.</w:t>
      </w:r>
      <m:oMath>
        <m:r>
          <w:rPr>
            <w:rFonts w:ascii="Cambria Math" w:eastAsiaTheme="minorEastAsia" w:hAnsi="Cambria Math" w:cstheme="majorBidi"/>
            <w:noProof/>
          </w:rPr>
          <m:t xml:space="preserve"> </m:t>
        </m:r>
        <m:sSub>
          <m:sSubPr>
            <m:ctrlPr>
              <w:rPr>
                <w:rFonts w:ascii="Cambria Math" w:eastAsiaTheme="minorEastAsia" w:hAnsi="Cambria Math" w:cstheme="majorBidi"/>
                <w:i/>
                <w:noProof/>
              </w:rPr>
            </m:ctrlPr>
          </m:sSubPr>
          <m:e>
            <m:acc>
              <m:accPr>
                <m:ctrlPr>
                  <w:rPr>
                    <w:rFonts w:ascii="Cambria Math" w:eastAsiaTheme="minorEastAsia" w:hAnsi="Cambria Math" w:cstheme="majorBidi"/>
                    <w:i/>
                    <w:noProof/>
                  </w:rPr>
                </m:ctrlPr>
              </m:accPr>
              <m:e>
                <m:r>
                  <w:rPr>
                    <w:rFonts w:ascii="Cambria Math" w:eastAsiaTheme="minorEastAsia" w:hAnsi="Cambria Math" w:cstheme="majorBidi"/>
                    <w:noProof/>
                  </w:rPr>
                  <m:t>y</m:t>
                </m:r>
              </m:e>
            </m:acc>
          </m:e>
          <m:sub>
            <m:r>
              <w:rPr>
                <w:rFonts w:ascii="Cambria Math" w:eastAsiaTheme="minorEastAsia" w:hAnsi="Cambria Math" w:cstheme="majorBidi"/>
                <w:noProof/>
              </w:rPr>
              <m:t>Sumut</m:t>
            </m:r>
          </m:sub>
        </m:sSub>
        <m:r>
          <w:rPr>
            <w:rFonts w:ascii="Cambria Math" w:eastAsiaTheme="minorEastAsia" w:hAnsi="Cambria Math" w:cstheme="majorBidi"/>
            <w:noProof/>
          </w:rPr>
          <m:t>=</m:t>
        </m:r>
        <m:r>
          <w:rPr>
            <w:rFonts w:ascii="Cambria Math" w:hAnsi="Cambria Math" w:cstheme="majorBidi"/>
            <w:lang w:val="en-US"/>
          </w:rPr>
          <m:t>-2270.14-7.64269</m:t>
        </m:r>
        <m:sSub>
          <m:sSubPr>
            <m:ctrlPr>
              <w:rPr>
                <w:rFonts w:ascii="Cambria Math" w:eastAsiaTheme="minorEastAsia" w:hAnsi="Cambria Math" w:cstheme="majorBidi"/>
                <w:i/>
                <w:noProof/>
              </w:rPr>
            </m:ctrlPr>
          </m:sSubPr>
          <m:e>
            <m:r>
              <w:rPr>
                <w:rFonts w:ascii="Cambria Math" w:eastAsiaTheme="minorEastAsia" w:hAnsi="Cambria Math" w:cstheme="majorBidi"/>
                <w:noProof/>
              </w:rPr>
              <m:t>X</m:t>
            </m:r>
          </m:e>
          <m:sub>
            <m:r>
              <w:rPr>
                <w:rFonts w:ascii="Cambria Math" w:eastAsiaTheme="minorEastAsia" w:hAnsi="Cambria Math" w:cstheme="majorBidi"/>
                <w:noProof/>
              </w:rPr>
              <m:t>1</m:t>
            </m:r>
          </m:sub>
        </m:sSub>
        <m:r>
          <w:rPr>
            <w:rFonts w:ascii="Cambria Math" w:eastAsiaTheme="minorEastAsia" w:hAnsi="Cambria Math" w:cstheme="majorBidi"/>
            <w:noProof/>
          </w:rPr>
          <m:t>+6.16875</m:t>
        </m:r>
        <m:sSub>
          <m:sSubPr>
            <m:ctrlPr>
              <w:rPr>
                <w:rFonts w:ascii="Cambria Math" w:eastAsiaTheme="minorEastAsia" w:hAnsi="Cambria Math" w:cstheme="majorBidi"/>
                <w:i/>
                <w:noProof/>
              </w:rPr>
            </m:ctrlPr>
          </m:sSubPr>
          <m:e>
            <m:r>
              <w:rPr>
                <w:rFonts w:ascii="Cambria Math" w:eastAsiaTheme="minorEastAsia" w:hAnsi="Cambria Math" w:cstheme="majorBidi"/>
                <w:noProof/>
              </w:rPr>
              <m:t>X</m:t>
            </m:r>
          </m:e>
          <m:sub>
            <m:r>
              <w:rPr>
                <w:rFonts w:ascii="Cambria Math" w:eastAsiaTheme="minorEastAsia" w:hAnsi="Cambria Math" w:cstheme="majorBidi"/>
                <w:noProof/>
              </w:rPr>
              <m:t>2</m:t>
            </m:r>
          </m:sub>
        </m:sSub>
        <m:r>
          <w:rPr>
            <w:rFonts w:ascii="Cambria Math" w:hAnsi="Cambria Math" w:cstheme="majorBidi"/>
            <w:lang w:val="en-US"/>
          </w:rPr>
          <m:t>+72.88953</m:t>
        </m:r>
        <m:sSub>
          <m:sSubPr>
            <m:ctrlPr>
              <w:rPr>
                <w:rFonts w:ascii="Cambria Math" w:eastAsiaTheme="minorEastAsia" w:hAnsi="Cambria Math" w:cstheme="majorBidi"/>
                <w:i/>
                <w:noProof/>
              </w:rPr>
            </m:ctrlPr>
          </m:sSubPr>
          <m:e>
            <m:r>
              <w:rPr>
                <w:rFonts w:ascii="Cambria Math" w:eastAsiaTheme="minorEastAsia" w:hAnsi="Cambria Math" w:cstheme="majorBidi"/>
                <w:noProof/>
              </w:rPr>
              <m:t>X</m:t>
            </m:r>
          </m:e>
          <m:sub>
            <m:r>
              <w:rPr>
                <w:rFonts w:ascii="Cambria Math" w:eastAsiaTheme="minorEastAsia" w:hAnsi="Cambria Math" w:cstheme="majorBidi"/>
                <w:noProof/>
              </w:rPr>
              <m:t>3</m:t>
            </m:r>
          </m:sub>
        </m:sSub>
        <m:r>
          <w:rPr>
            <w:rFonts w:ascii="Cambria Math" w:eastAsiaTheme="minorEastAsia" w:hAnsi="Cambria Math" w:cstheme="majorBidi"/>
            <w:noProof/>
          </w:rPr>
          <m:t>+0.158625</m:t>
        </m:r>
        <m:sSub>
          <m:sSubPr>
            <m:ctrlPr>
              <w:rPr>
                <w:rFonts w:ascii="Cambria Math" w:eastAsiaTheme="minorEastAsia" w:hAnsi="Cambria Math" w:cstheme="majorBidi"/>
                <w:i/>
                <w:noProof/>
              </w:rPr>
            </m:ctrlPr>
          </m:sSubPr>
          <m:e>
            <m:r>
              <w:rPr>
                <w:rFonts w:ascii="Cambria Math" w:eastAsiaTheme="minorEastAsia" w:hAnsi="Cambria Math" w:cstheme="majorBidi"/>
                <w:noProof/>
              </w:rPr>
              <m:t>X</m:t>
            </m:r>
          </m:e>
          <m:sub>
            <m:r>
              <w:rPr>
                <w:rFonts w:ascii="Cambria Math" w:eastAsiaTheme="minorEastAsia" w:hAnsi="Cambria Math" w:cstheme="majorBidi"/>
                <w:noProof/>
              </w:rPr>
              <m:t>4</m:t>
            </m:r>
          </m:sub>
        </m:sSub>
        <m:sSub>
          <m:sSubPr>
            <m:ctrlPr>
              <w:rPr>
                <w:rFonts w:ascii="Cambria Math" w:hAnsi="Cambria Math" w:cstheme="majorBidi"/>
                <w:i/>
                <w:lang w:val="en-US"/>
              </w:rPr>
            </m:ctrlPr>
          </m:sSubPr>
          <m:e>
            <m:r>
              <w:rPr>
                <w:rFonts w:ascii="Cambria Math" w:hAnsi="Cambria Math" w:cstheme="majorBidi"/>
                <w:lang w:val="en-US"/>
              </w:rPr>
              <m:t>t</m:t>
            </m:r>
          </m:e>
          <m:sub>
            <m:r>
              <w:rPr>
                <w:rFonts w:ascii="Cambria Math" w:hAnsi="Cambria Math" w:cstheme="majorBidi"/>
                <w:lang w:val="en-US"/>
              </w:rPr>
              <m:t>hitung</m:t>
            </m:r>
          </m:sub>
        </m:sSub>
        <m:sSub>
          <m:sSubPr>
            <m:ctrlPr>
              <w:rPr>
                <w:rFonts w:ascii="Cambria Math" w:hAnsi="Cambria Math" w:cstheme="majorBidi"/>
                <w:i/>
                <w:lang w:val="en-US"/>
              </w:rPr>
            </m:ctrlPr>
          </m:sSubPr>
          <m:e>
            <m:r>
              <w:rPr>
                <w:rFonts w:ascii="Cambria Math" w:hAnsi="Cambria Math" w:cstheme="majorBidi"/>
                <w:lang w:val="en-US"/>
              </w:rPr>
              <m:t>t</m:t>
            </m:r>
          </m:e>
          <m:sub>
            <m:r>
              <w:rPr>
                <w:rFonts w:ascii="Cambria Math" w:hAnsi="Cambria Math" w:cstheme="majorBidi"/>
                <w:lang w:val="en-US"/>
              </w:rPr>
              <m:t>tabel</m:t>
            </m:r>
          </m:sub>
        </m:sSub>
        <m:sSub>
          <m:sSubPr>
            <m:ctrlPr>
              <w:rPr>
                <w:rFonts w:ascii="Cambria Math" w:eastAsiaTheme="minorEastAsia" w:hAnsi="Cambria Math" w:cstheme="majorBidi"/>
                <w:i/>
                <w:noProof/>
              </w:rPr>
            </m:ctrlPr>
          </m:sSubPr>
          <m:e>
            <m:acc>
              <m:accPr>
                <m:ctrlPr>
                  <w:rPr>
                    <w:rFonts w:ascii="Cambria Math" w:eastAsiaTheme="minorEastAsia" w:hAnsi="Cambria Math" w:cstheme="majorBidi"/>
                    <w:i/>
                    <w:noProof/>
                  </w:rPr>
                </m:ctrlPr>
              </m:accPr>
              <m:e>
                <m:r>
                  <w:rPr>
                    <w:rFonts w:ascii="Cambria Math" w:eastAsiaTheme="minorEastAsia" w:hAnsi="Cambria Math" w:cstheme="majorBidi"/>
                    <w:noProof/>
                  </w:rPr>
                  <m:t>y</m:t>
                </m:r>
              </m:e>
            </m:acc>
          </m:e>
          <m:sub>
            <m:r>
              <w:rPr>
                <w:rFonts w:ascii="Cambria Math" w:eastAsiaTheme="minorEastAsia" w:hAnsi="Cambria Math" w:cstheme="majorBidi"/>
                <w:noProof/>
              </w:rPr>
              <m:t>Sumut</m:t>
            </m:r>
          </m:sub>
        </m:sSub>
        <m:r>
          <w:rPr>
            <w:rFonts w:ascii="Cambria Math" w:eastAsiaTheme="minorEastAsia" w:hAnsi="Cambria Math" w:cstheme="majorBidi"/>
            <w:noProof/>
          </w:rPr>
          <m:t>=</m:t>
        </m:r>
        <m:r>
          <w:rPr>
            <w:rFonts w:ascii="Cambria Math" w:hAnsi="Cambria Math" w:cstheme="majorBidi"/>
            <w:lang w:val="en-US"/>
          </w:rPr>
          <m:t>-2270.14-7.64269</m:t>
        </m:r>
        <m:sSub>
          <m:sSubPr>
            <m:ctrlPr>
              <w:rPr>
                <w:rFonts w:ascii="Cambria Math" w:eastAsiaTheme="minorEastAsia" w:hAnsi="Cambria Math" w:cstheme="majorBidi"/>
                <w:i/>
                <w:noProof/>
              </w:rPr>
            </m:ctrlPr>
          </m:sSubPr>
          <m:e>
            <m:r>
              <w:rPr>
                <w:rFonts w:ascii="Cambria Math" w:eastAsiaTheme="minorEastAsia" w:hAnsi="Cambria Math" w:cstheme="majorBidi"/>
                <w:noProof/>
              </w:rPr>
              <m:t>X</m:t>
            </m:r>
          </m:e>
          <m:sub>
            <m:r>
              <w:rPr>
                <w:rFonts w:ascii="Cambria Math" w:eastAsiaTheme="minorEastAsia" w:hAnsi="Cambria Math" w:cstheme="majorBidi"/>
                <w:noProof/>
              </w:rPr>
              <m:t>1</m:t>
            </m:r>
          </m:sub>
        </m:sSub>
        <m:r>
          <w:rPr>
            <w:rFonts w:ascii="Cambria Math" w:eastAsiaTheme="minorEastAsia" w:hAnsi="Cambria Math" w:cstheme="majorBidi"/>
            <w:noProof/>
          </w:rPr>
          <m:t>+6.16875</m:t>
        </m:r>
        <m:sSub>
          <m:sSubPr>
            <m:ctrlPr>
              <w:rPr>
                <w:rFonts w:ascii="Cambria Math" w:eastAsiaTheme="minorEastAsia" w:hAnsi="Cambria Math" w:cstheme="majorBidi"/>
                <w:i/>
                <w:noProof/>
              </w:rPr>
            </m:ctrlPr>
          </m:sSubPr>
          <m:e>
            <m:r>
              <w:rPr>
                <w:rFonts w:ascii="Cambria Math" w:eastAsiaTheme="minorEastAsia" w:hAnsi="Cambria Math" w:cstheme="majorBidi"/>
                <w:noProof/>
              </w:rPr>
              <m:t>X</m:t>
            </m:r>
          </m:e>
          <m:sub>
            <m:r>
              <w:rPr>
                <w:rFonts w:ascii="Cambria Math" w:eastAsiaTheme="minorEastAsia" w:hAnsi="Cambria Math" w:cstheme="majorBidi"/>
                <w:noProof/>
              </w:rPr>
              <m:t>2</m:t>
            </m:r>
          </m:sub>
        </m:sSub>
        <m:r>
          <w:rPr>
            <w:rFonts w:ascii="Cambria Math" w:hAnsi="Cambria Math" w:cstheme="majorBidi"/>
            <w:lang w:val="en-US"/>
          </w:rPr>
          <m:t>+72.88953</m:t>
        </m:r>
        <m:sSub>
          <m:sSubPr>
            <m:ctrlPr>
              <w:rPr>
                <w:rFonts w:ascii="Cambria Math" w:eastAsiaTheme="minorEastAsia" w:hAnsi="Cambria Math" w:cstheme="majorBidi"/>
                <w:i/>
                <w:noProof/>
              </w:rPr>
            </m:ctrlPr>
          </m:sSubPr>
          <m:e>
            <m:r>
              <w:rPr>
                <w:rFonts w:ascii="Cambria Math" w:eastAsiaTheme="minorEastAsia" w:hAnsi="Cambria Math" w:cstheme="majorBidi"/>
                <w:noProof/>
              </w:rPr>
              <m:t>X</m:t>
            </m:r>
          </m:e>
          <m:sub>
            <m:r>
              <w:rPr>
                <w:rFonts w:ascii="Cambria Math" w:eastAsiaTheme="minorEastAsia" w:hAnsi="Cambria Math" w:cstheme="majorBidi"/>
                <w:noProof/>
              </w:rPr>
              <m:t>3</m:t>
            </m:r>
          </m:sub>
        </m:sSub>
      </m:oMath>
    </w:p>
    <w:p w14:paraId="494675C2" w14:textId="77777777" w:rsidR="00F927E4" w:rsidRPr="00AE3E45" w:rsidRDefault="00F927E4" w:rsidP="00F927E4">
      <w:pPr>
        <w:pStyle w:val="BodyText"/>
        <w:widowControl w:val="0"/>
        <w:autoSpaceDE w:val="0"/>
        <w:autoSpaceDN w:val="0"/>
        <w:spacing w:after="0"/>
        <w:ind w:left="360" w:right="216" w:firstLine="540"/>
        <w:jc w:val="both"/>
        <w:rPr>
          <w:rFonts w:ascii="Baskerville Old Face" w:hAnsi="Baskerville Old Face" w:cstheme="majorBidi"/>
          <w:lang w:val="en-US"/>
        </w:rPr>
      </w:pPr>
    </w:p>
    <w:p w14:paraId="46A50F29" w14:textId="2EF20D60" w:rsidR="00F927E4" w:rsidRPr="00AE3E45" w:rsidRDefault="00F927E4" w:rsidP="00F927E4">
      <w:pPr>
        <w:pStyle w:val="ListParagraph"/>
        <w:numPr>
          <w:ilvl w:val="0"/>
          <w:numId w:val="15"/>
        </w:numPr>
        <w:spacing w:afterLines="40" w:after="96"/>
        <w:ind w:left="360"/>
        <w:rPr>
          <w:rFonts w:ascii="Baskerville Old Face" w:hAnsi="Baskerville Old Face" w:cstheme="majorBidi"/>
          <w:sz w:val="20"/>
          <w:szCs w:val="20"/>
        </w:rPr>
      </w:pPr>
      <w:r>
        <w:rPr>
          <w:rFonts w:ascii="Baskerville Old Face" w:hAnsi="Baskerville Old Face" w:cstheme="majorBidi"/>
          <w:b/>
          <w:bCs/>
        </w:rPr>
        <w:t>CONCLUSION</w:t>
      </w:r>
    </w:p>
    <w:p w14:paraId="2ACA4150" w14:textId="77777777" w:rsidR="00AE3E45" w:rsidRPr="00AE3E45" w:rsidRDefault="00AE3E45" w:rsidP="00F927E4">
      <w:pPr>
        <w:tabs>
          <w:tab w:val="left" w:pos="426"/>
        </w:tabs>
        <w:spacing w:after="40"/>
        <w:ind w:left="360" w:firstLine="540"/>
        <w:jc w:val="both"/>
        <w:rPr>
          <w:rFonts w:ascii="Baskerville Old Face" w:hAnsi="Baskerville Old Face" w:cstheme="majorBidi"/>
        </w:rPr>
      </w:pPr>
      <w:r w:rsidRPr="00AE3E45">
        <w:rPr>
          <w:rFonts w:ascii="Baskerville Old Face" w:hAnsi="Baskerville Old Face" w:cstheme="majorBidi"/>
        </w:rPr>
        <w:t>With the Geographically Weighted Regression (GWR) model it is proven to be able to show the factors that influence drug abuse cases in Indonesia in a spatial aspect. This is evidenced by the magnitude of the value</w:t>
      </w:r>
      <m:oMath>
        <m:sSup>
          <m:sSupPr>
            <m:ctrlPr>
              <w:rPr>
                <w:rFonts w:ascii="Cambria Math" w:hAnsi="Cambria Math" w:cstheme="majorBidi"/>
                <w:i/>
              </w:rPr>
            </m:ctrlPr>
          </m:sSupPr>
          <m:e>
            <m:r>
              <w:rPr>
                <w:rFonts w:ascii="Cambria Math" w:hAnsi="Cambria Math" w:cstheme="majorBidi"/>
              </w:rPr>
              <m:t>R</m:t>
            </m:r>
          </m:e>
          <m:sup>
            <m:r>
              <w:rPr>
                <w:rFonts w:ascii="Cambria Math" w:hAnsi="Cambria Math" w:cstheme="majorBidi"/>
              </w:rPr>
              <m:t>2</m:t>
            </m:r>
          </m:sup>
        </m:sSup>
      </m:oMath>
      <w:r w:rsidRPr="00AE3E45">
        <w:rPr>
          <w:rFonts w:ascii="Baskerville Old Face" w:eastAsiaTheme="minorEastAsia" w:hAnsi="Baskerville Old Face" w:cstheme="majorBidi"/>
        </w:rPr>
        <w:t>on models</w:t>
      </w:r>
      <w:r w:rsidRPr="00AE3E45">
        <w:rPr>
          <w:rFonts w:ascii="Baskerville Old Face" w:hAnsi="Baskerville Old Face" w:cstheme="majorBidi"/>
          <w:i/>
          <w:iCs/>
        </w:rPr>
        <w:t xml:space="preserve">Geographically Weighted </w:t>
      </w:r>
      <w:proofErr w:type="gramStart"/>
      <w:r w:rsidRPr="00AE3E45">
        <w:rPr>
          <w:rFonts w:ascii="Baskerville Old Face" w:hAnsi="Baskerville Old Face" w:cstheme="majorBidi"/>
          <w:i/>
          <w:iCs/>
        </w:rPr>
        <w:t>Regression</w:t>
      </w:r>
      <w:r w:rsidRPr="00AE3E45">
        <w:rPr>
          <w:rFonts w:ascii="Baskerville Old Face" w:hAnsi="Baskerville Old Face" w:cstheme="majorBidi"/>
        </w:rPr>
        <w:t>(</w:t>
      </w:r>
      <w:proofErr w:type="gramEnd"/>
      <w:r w:rsidRPr="00AE3E45">
        <w:rPr>
          <w:rFonts w:ascii="Baskerville Old Face" w:hAnsi="Baskerville Old Face" w:cstheme="majorBidi"/>
        </w:rPr>
        <w:t>GWR)</w:t>
      </w:r>
      <w:r w:rsidRPr="00AE3E45">
        <w:rPr>
          <w:rFonts w:ascii="Baskerville Old Face" w:eastAsiaTheme="minorEastAsia" w:hAnsi="Baskerville Old Face" w:cstheme="majorBidi"/>
        </w:rPr>
        <w:t>of 0.909461 or equal to 90.9461%. Compared to the global regression model which has a value of 0.625547 or equal to 62.5547%. With so on the model</w:t>
      </w:r>
      <m:oMath>
        <m:sSup>
          <m:sSupPr>
            <m:ctrlPr>
              <w:rPr>
                <w:rFonts w:ascii="Cambria Math" w:hAnsi="Cambria Math" w:cstheme="majorBidi"/>
                <w:i/>
              </w:rPr>
            </m:ctrlPr>
          </m:sSupPr>
          <m:e>
            <m:r>
              <w:rPr>
                <w:rFonts w:ascii="Cambria Math" w:hAnsi="Cambria Math" w:cstheme="majorBidi"/>
              </w:rPr>
              <m:t>R</m:t>
            </m:r>
          </m:e>
          <m:sup>
            <m:r>
              <w:rPr>
                <w:rFonts w:ascii="Cambria Math" w:hAnsi="Cambria Math" w:cstheme="majorBidi"/>
              </w:rPr>
              <m:t>2</m:t>
            </m:r>
          </m:sup>
        </m:sSup>
      </m:oMath>
      <w:r w:rsidRPr="00AE3E45">
        <w:rPr>
          <w:rFonts w:ascii="Baskerville Old Face" w:hAnsi="Baskerville Old Face" w:cstheme="majorBidi"/>
        </w:rPr>
        <w:t>Geographically Weighted Regression (GWR)</w:t>
      </w:r>
      <w:proofErr w:type="spellStart"/>
      <w:r w:rsidRPr="00AE3E45">
        <w:rPr>
          <w:rFonts w:ascii="Baskerville Old Face" w:eastAsiaTheme="minorEastAsia" w:hAnsi="Baskerville Old Face" w:cstheme="majorBidi"/>
        </w:rPr>
        <w:t>factor</w:t>
      </w:r>
      <w:r w:rsidRPr="00AE3E45">
        <w:rPr>
          <w:rFonts w:ascii="Baskerville Old Face" w:hAnsi="Baskerville Old Face" w:cstheme="majorBidi"/>
        </w:rPr>
        <w:t>Economic</w:t>
      </w:r>
      <w:proofErr w:type="spellEnd"/>
      <w:r w:rsidRPr="00AE3E45">
        <w:rPr>
          <w:rFonts w:ascii="Baskerville Old Face" w:hAnsi="Baskerville Old Face" w:cstheme="majorBidi"/>
        </w:rPr>
        <w:t xml:space="preserve"> Condition, Association/Environment, Convenience and Lack of Supervision simultaneously (together) influence drug abuse cases in Indonesia by 90.9461%. While the rest is influenced by other </w:t>
      </w:r>
      <w:proofErr w:type="spellStart"/>
      <w:proofErr w:type="gramStart"/>
      <w:r w:rsidRPr="00AE3E45">
        <w:rPr>
          <w:rFonts w:ascii="Baskerville Old Face" w:hAnsi="Baskerville Old Face" w:cstheme="majorBidi"/>
        </w:rPr>
        <w:t>factors.</w:t>
      </w:r>
      <w:r w:rsidRPr="00AE3E45">
        <w:rPr>
          <w:rFonts w:ascii="Baskerville Old Face" w:eastAsiaTheme="minorEastAsia" w:hAnsi="Baskerville Old Face" w:cstheme="majorBidi"/>
        </w:rPr>
        <w:t>A</w:t>
      </w:r>
      <w:proofErr w:type="spellEnd"/>
      <w:proofErr w:type="gramEnd"/>
      <w:r w:rsidRPr="00AE3E45">
        <w:rPr>
          <w:rFonts w:ascii="Baskerville Old Face" w:eastAsiaTheme="minorEastAsia" w:hAnsi="Baskerville Old Face" w:cstheme="majorBidi"/>
        </w:rPr>
        <w:t xml:space="preserve"> model is also said to be good if it has </w:t>
      </w:r>
      <w:proofErr w:type="spellStart"/>
      <w:r w:rsidRPr="00AE3E45">
        <w:rPr>
          <w:rFonts w:ascii="Baskerville Old Face" w:eastAsiaTheme="minorEastAsia" w:hAnsi="Baskerville Old Face" w:cstheme="majorBidi"/>
        </w:rPr>
        <w:t>value</w:t>
      </w:r>
      <w:r w:rsidRPr="00AE3E45">
        <w:rPr>
          <w:rFonts w:ascii="Baskerville Old Face" w:hAnsi="Baskerville Old Face" w:cstheme="majorBidi"/>
          <w:i/>
          <w:iCs/>
        </w:rPr>
        <w:t>Classic</w:t>
      </w:r>
      <w:proofErr w:type="spellEnd"/>
      <w:r w:rsidRPr="00AE3E45">
        <w:rPr>
          <w:rFonts w:ascii="Baskerville Old Face" w:hAnsi="Baskerville Old Face" w:cstheme="majorBidi"/>
          <w:i/>
          <w:iCs/>
        </w:rPr>
        <w:t xml:space="preserve"> </w:t>
      </w:r>
      <w:proofErr w:type="spellStart"/>
      <w:r w:rsidRPr="00AE3E45">
        <w:rPr>
          <w:rFonts w:ascii="Baskerville Old Face" w:hAnsi="Baskerville Old Face" w:cstheme="majorBidi"/>
          <w:i/>
          <w:iCs/>
        </w:rPr>
        <w:t>AIC</w:t>
      </w:r>
      <w:r w:rsidRPr="00AE3E45">
        <w:rPr>
          <w:rFonts w:ascii="Baskerville Old Face" w:hAnsi="Baskerville Old Face" w:cstheme="majorBidi"/>
        </w:rPr>
        <w:t>lower</w:t>
      </w:r>
      <w:proofErr w:type="spellEnd"/>
      <w:r w:rsidRPr="00AE3E45">
        <w:rPr>
          <w:rFonts w:ascii="Baskerville Old Face" w:hAnsi="Baskerville Old Face" w:cstheme="majorBidi"/>
        </w:rPr>
        <w:t xml:space="preserve">. The Geographically Weighted Regression (GWR) model is also proven to have a Classic AIC </w:t>
      </w:r>
      <w:proofErr w:type="spellStart"/>
      <w:r w:rsidRPr="00AE3E45">
        <w:rPr>
          <w:rFonts w:ascii="Baskerville Old Face" w:hAnsi="Baskerville Old Face" w:cstheme="majorBidi"/>
        </w:rPr>
        <w:t>value</w:t>
      </w:r>
      <w:r w:rsidRPr="00AE3E45">
        <w:rPr>
          <w:rFonts w:ascii="Baskerville Old Face" w:eastAsiaTheme="minorEastAsia" w:hAnsi="Baskerville Old Face" w:cstheme="majorBidi"/>
        </w:rPr>
        <w:t>of</w:t>
      </w:r>
      <w:proofErr w:type="spellEnd"/>
      <w:r w:rsidRPr="00AE3E45">
        <w:rPr>
          <w:rFonts w:ascii="Baskerville Old Face" w:eastAsiaTheme="minorEastAsia" w:hAnsi="Baskerville Old Face" w:cstheme="majorBidi"/>
        </w:rPr>
        <w:t xml:space="preserve"> 598.798979 where the value is smaller </w:t>
      </w:r>
      <w:proofErr w:type="spellStart"/>
      <w:r w:rsidRPr="00AE3E45">
        <w:rPr>
          <w:rFonts w:ascii="Baskerville Old Face" w:eastAsiaTheme="minorEastAsia" w:hAnsi="Baskerville Old Face" w:cstheme="majorBidi"/>
        </w:rPr>
        <w:t>a</w:t>
      </w:r>
      <w:r w:rsidRPr="00AE3E45">
        <w:rPr>
          <w:rFonts w:ascii="Baskerville Old Face" w:hAnsi="Baskerville Old Face" w:cstheme="majorBidi"/>
        </w:rPr>
        <w:t>when</w:t>
      </w:r>
      <w:proofErr w:type="spellEnd"/>
      <w:r w:rsidRPr="00AE3E45">
        <w:rPr>
          <w:rFonts w:ascii="Baskerville Old Face" w:hAnsi="Baskerville Old Face" w:cstheme="majorBidi"/>
        </w:rPr>
        <w:t xml:space="preserve"> compared with the global regression which has a Classic AIC value of 628.792109. So that the Geographically Weighted Regression (GWR) model is considered the best model for modeling Drug Abuse Cases in Indonesia.</w:t>
      </w:r>
    </w:p>
    <w:p w14:paraId="2C38679D" w14:textId="77777777" w:rsidR="00AE3E45" w:rsidRPr="00AE3E45" w:rsidRDefault="00AE3E45" w:rsidP="00F927E4">
      <w:pPr>
        <w:tabs>
          <w:tab w:val="left" w:pos="720"/>
        </w:tabs>
        <w:spacing w:before="120" w:after="120"/>
        <w:ind w:left="360" w:right="290" w:firstLine="540"/>
        <w:jc w:val="both"/>
        <w:rPr>
          <w:rFonts w:ascii="Baskerville Old Face" w:hAnsi="Baskerville Old Face"/>
          <w:bCs/>
          <w:lang w:val="id"/>
        </w:rPr>
      </w:pPr>
      <w:r w:rsidRPr="00AE3E45">
        <w:rPr>
          <w:rFonts w:ascii="Baskerville Old Face" w:hAnsi="Baskerville Old Face"/>
          <w:bCs/>
        </w:rPr>
        <w:tab/>
        <w:t xml:space="preserve">As for suggestions that can be used for further research, namely the addition of independent variables to determine the effect on drug abuse </w:t>
      </w:r>
      <w:proofErr w:type="spellStart"/>
      <w:r w:rsidRPr="00AE3E45">
        <w:rPr>
          <w:rFonts w:ascii="Baskerville Old Face" w:hAnsi="Baskerville Old Face"/>
          <w:bCs/>
        </w:rPr>
        <w:t>in</w:t>
      </w:r>
      <w:r w:rsidRPr="00AE3E45">
        <w:rPr>
          <w:rFonts w:ascii="Baskerville Old Face" w:hAnsi="Baskerville Old Face"/>
        </w:rPr>
        <w:t>Indonesia</w:t>
      </w:r>
      <w:proofErr w:type="spellEnd"/>
      <w:r w:rsidRPr="00AE3E45">
        <w:rPr>
          <w:rFonts w:ascii="Baskerville Old Face" w:hAnsi="Baskerville Old Face"/>
        </w:rPr>
        <w:t>.</w:t>
      </w:r>
    </w:p>
    <w:p w14:paraId="0AEBCBCE" w14:textId="77777777" w:rsidR="00AE3E45" w:rsidRPr="00AE3E45" w:rsidRDefault="00AE3E45" w:rsidP="00F927E4">
      <w:pPr>
        <w:tabs>
          <w:tab w:val="left" w:pos="284"/>
          <w:tab w:val="left" w:pos="360"/>
        </w:tabs>
        <w:spacing w:before="240" w:after="40"/>
        <w:ind w:left="360"/>
        <w:rPr>
          <w:rFonts w:ascii="Baskerville Old Face" w:eastAsia="Calibri" w:hAnsi="Baskerville Old Face"/>
          <w:b/>
          <w:bCs/>
        </w:rPr>
      </w:pPr>
      <w:r w:rsidRPr="00AE3E45">
        <w:rPr>
          <w:rFonts w:ascii="Baskerville Old Face" w:eastAsia="Calibri" w:hAnsi="Baskerville Old Face"/>
          <w:b/>
          <w:bCs/>
        </w:rPr>
        <w:t>Reference</w:t>
      </w:r>
    </w:p>
    <w:p w14:paraId="12F6422E" w14:textId="77777777" w:rsidR="00AE3E45" w:rsidRPr="00AE3E45" w:rsidRDefault="00AE3E45" w:rsidP="00F927E4">
      <w:pPr>
        <w:pStyle w:val="ListParagraph"/>
        <w:numPr>
          <w:ilvl w:val="0"/>
          <w:numId w:val="17"/>
        </w:numPr>
        <w:spacing w:line="240" w:lineRule="auto"/>
        <w:ind w:left="900" w:right="26"/>
        <w:jc w:val="both"/>
        <w:rPr>
          <w:rFonts w:ascii="Baskerville Old Face" w:hAnsi="Baskerville Old Face" w:cstheme="majorBidi"/>
          <w:noProof/>
          <w:sz w:val="20"/>
          <w:szCs w:val="20"/>
        </w:rPr>
      </w:pPr>
      <w:r w:rsidRPr="00AE3E45">
        <w:rPr>
          <w:rFonts w:ascii="Baskerville Old Face" w:hAnsi="Baskerville Old Face" w:cstheme="majorBidi"/>
          <w:noProof/>
          <w:sz w:val="20"/>
          <w:szCs w:val="20"/>
        </w:rPr>
        <w:t>Anshori, Muslich. 2017. Quantitative Research Methodology. Surabaya: Airlangga University Press</w:t>
      </w:r>
    </w:p>
    <w:p w14:paraId="0C5595DD" w14:textId="77777777" w:rsidR="00AE3E45" w:rsidRPr="00401AB7" w:rsidRDefault="00AE3E45" w:rsidP="00F927E4">
      <w:pPr>
        <w:pStyle w:val="ListParagraph"/>
        <w:numPr>
          <w:ilvl w:val="0"/>
          <w:numId w:val="17"/>
        </w:numPr>
        <w:spacing w:line="240" w:lineRule="auto"/>
        <w:ind w:left="900"/>
        <w:jc w:val="both"/>
        <w:rPr>
          <w:rFonts w:ascii="Baskerville Old Face" w:hAnsi="Baskerville Old Face" w:cstheme="majorBidi"/>
          <w:noProof/>
          <w:sz w:val="20"/>
          <w:szCs w:val="20"/>
        </w:rPr>
      </w:pPr>
      <w:proofErr w:type="spellStart"/>
      <w:r w:rsidRPr="00AE3E45">
        <w:rPr>
          <w:rFonts w:ascii="Baskerville Old Face" w:hAnsi="Baskerville Old Face" w:cstheme="majorBidi"/>
          <w:color w:val="222222"/>
          <w:sz w:val="20"/>
          <w:szCs w:val="20"/>
          <w:shd w:val="clear" w:color="auto" w:fill="FFFFFF"/>
        </w:rPr>
        <w:t>Ardianti</w:t>
      </w:r>
      <w:proofErr w:type="spellEnd"/>
      <w:r w:rsidRPr="00AE3E45">
        <w:rPr>
          <w:rFonts w:ascii="Baskerville Old Face" w:hAnsi="Baskerville Old Face" w:cstheme="majorBidi"/>
          <w:color w:val="222222"/>
          <w:sz w:val="20"/>
          <w:szCs w:val="20"/>
          <w:shd w:val="clear" w:color="auto" w:fill="FFFFFF"/>
        </w:rPr>
        <w:t xml:space="preserve">, D., </w:t>
      </w:r>
      <w:proofErr w:type="spellStart"/>
      <w:r w:rsidRPr="00AE3E45">
        <w:rPr>
          <w:rFonts w:ascii="Baskerville Old Face" w:hAnsi="Baskerville Old Face" w:cstheme="majorBidi"/>
          <w:color w:val="222222"/>
          <w:sz w:val="20"/>
          <w:szCs w:val="20"/>
          <w:shd w:val="clear" w:color="auto" w:fill="FFFFFF"/>
        </w:rPr>
        <w:t>Pramoedyo</w:t>
      </w:r>
      <w:proofErr w:type="spellEnd"/>
      <w:r w:rsidRPr="00AE3E45">
        <w:rPr>
          <w:rFonts w:ascii="Baskerville Old Face" w:hAnsi="Baskerville Old Face" w:cstheme="majorBidi"/>
          <w:color w:val="222222"/>
          <w:sz w:val="20"/>
          <w:szCs w:val="20"/>
          <w:shd w:val="clear" w:color="auto" w:fill="FFFFFF"/>
        </w:rPr>
        <w:t>, H</w:t>
      </w:r>
      <w:r w:rsidRPr="00401AB7">
        <w:rPr>
          <w:rFonts w:ascii="Baskerville Old Face" w:hAnsi="Baskerville Old Face" w:cstheme="majorBidi"/>
          <w:color w:val="222222"/>
          <w:sz w:val="20"/>
          <w:szCs w:val="20"/>
          <w:shd w:val="clear" w:color="auto" w:fill="FFFFFF"/>
        </w:rPr>
        <w:t xml:space="preserve">., &amp; </w:t>
      </w:r>
      <w:proofErr w:type="spellStart"/>
      <w:r w:rsidRPr="00401AB7">
        <w:rPr>
          <w:rFonts w:ascii="Baskerville Old Face" w:hAnsi="Baskerville Old Face" w:cstheme="majorBidi"/>
          <w:color w:val="222222"/>
          <w:sz w:val="20"/>
          <w:szCs w:val="20"/>
          <w:shd w:val="clear" w:color="auto" w:fill="FFFFFF"/>
        </w:rPr>
        <w:t>Nurjannah</w:t>
      </w:r>
      <w:proofErr w:type="spellEnd"/>
      <w:r w:rsidRPr="00401AB7">
        <w:rPr>
          <w:rFonts w:ascii="Baskerville Old Face" w:hAnsi="Baskerville Old Face" w:cstheme="majorBidi"/>
          <w:color w:val="222222"/>
          <w:sz w:val="20"/>
          <w:szCs w:val="20"/>
          <w:shd w:val="clear" w:color="auto" w:fill="FFFFFF"/>
        </w:rPr>
        <w:t>, N. 2021. Distance weight of GWR-Kriging model for stunting cases in East Java. In Journal of Physics: Conference Series (Vol. 1968, No. 1, p. 012028). IOP Publishing.</w:t>
      </w:r>
    </w:p>
    <w:p w14:paraId="4A62E6C6" w14:textId="77777777" w:rsidR="00AE3E45" w:rsidRPr="00401AB7" w:rsidRDefault="00AE3E45" w:rsidP="00F927E4">
      <w:pPr>
        <w:pStyle w:val="ListParagraph"/>
        <w:numPr>
          <w:ilvl w:val="0"/>
          <w:numId w:val="17"/>
        </w:numPr>
        <w:spacing w:line="240" w:lineRule="auto"/>
        <w:ind w:left="900"/>
        <w:jc w:val="both"/>
        <w:rPr>
          <w:rFonts w:ascii="Baskerville Old Face" w:hAnsi="Baskerville Old Face" w:cstheme="majorBidi"/>
          <w:noProof/>
          <w:sz w:val="20"/>
          <w:szCs w:val="20"/>
        </w:rPr>
      </w:pPr>
      <w:proofErr w:type="spellStart"/>
      <w:r w:rsidRPr="00401AB7">
        <w:rPr>
          <w:rFonts w:ascii="Baskerville Old Face" w:hAnsi="Baskerville Old Face" w:cstheme="majorBidi"/>
          <w:color w:val="222222"/>
          <w:sz w:val="20"/>
          <w:szCs w:val="20"/>
          <w:shd w:val="clear" w:color="auto" w:fill="FFFFFF"/>
        </w:rPr>
        <w:t>Ardianti</w:t>
      </w:r>
      <w:proofErr w:type="spellEnd"/>
      <w:r w:rsidRPr="00401AB7">
        <w:rPr>
          <w:rFonts w:ascii="Baskerville Old Face" w:hAnsi="Baskerville Old Face" w:cstheme="majorBidi"/>
          <w:color w:val="222222"/>
          <w:sz w:val="20"/>
          <w:szCs w:val="20"/>
          <w:shd w:val="clear" w:color="auto" w:fill="FFFFFF"/>
        </w:rPr>
        <w:t xml:space="preserve">, D., </w:t>
      </w:r>
      <w:proofErr w:type="spellStart"/>
      <w:r w:rsidRPr="00401AB7">
        <w:rPr>
          <w:rFonts w:ascii="Baskerville Old Face" w:hAnsi="Baskerville Old Face" w:cstheme="majorBidi"/>
          <w:color w:val="222222"/>
          <w:sz w:val="20"/>
          <w:szCs w:val="20"/>
          <w:shd w:val="clear" w:color="auto" w:fill="FFFFFF"/>
        </w:rPr>
        <w:t>Pramoedyo</w:t>
      </w:r>
      <w:proofErr w:type="spellEnd"/>
      <w:r w:rsidRPr="00401AB7">
        <w:rPr>
          <w:rFonts w:ascii="Baskerville Old Face" w:hAnsi="Baskerville Old Face" w:cstheme="majorBidi"/>
          <w:color w:val="222222"/>
          <w:sz w:val="20"/>
          <w:szCs w:val="20"/>
          <w:shd w:val="clear" w:color="auto" w:fill="FFFFFF"/>
        </w:rPr>
        <w:t xml:space="preserve">, H., &amp; </w:t>
      </w:r>
      <w:proofErr w:type="spellStart"/>
      <w:r w:rsidRPr="00401AB7">
        <w:rPr>
          <w:rFonts w:ascii="Baskerville Old Face" w:hAnsi="Baskerville Old Face" w:cstheme="majorBidi"/>
          <w:color w:val="222222"/>
          <w:sz w:val="20"/>
          <w:szCs w:val="20"/>
          <w:shd w:val="clear" w:color="auto" w:fill="FFFFFF"/>
        </w:rPr>
        <w:t>Nurjannah</w:t>
      </w:r>
      <w:proofErr w:type="spellEnd"/>
      <w:r w:rsidRPr="00401AB7">
        <w:rPr>
          <w:rFonts w:ascii="Baskerville Old Face" w:hAnsi="Baskerville Old Face" w:cstheme="majorBidi"/>
          <w:color w:val="222222"/>
          <w:sz w:val="20"/>
          <w:szCs w:val="20"/>
          <w:shd w:val="clear" w:color="auto" w:fill="FFFFFF"/>
        </w:rPr>
        <w:t>, N. 2021. Distance weight of GWR-Kriging model for stunting cases in East Java. In Journal of Physics: Conference Series (Vol. 1968, No. 1, p. 012028). IOP Publishing.</w:t>
      </w:r>
    </w:p>
    <w:p w14:paraId="4F3C0934" w14:textId="77777777" w:rsidR="00AE3E45" w:rsidRPr="00401AB7" w:rsidRDefault="00AE3E45" w:rsidP="00F927E4">
      <w:pPr>
        <w:pStyle w:val="ListParagraph"/>
        <w:numPr>
          <w:ilvl w:val="0"/>
          <w:numId w:val="17"/>
        </w:numPr>
        <w:spacing w:line="240" w:lineRule="auto"/>
        <w:ind w:left="900" w:right="26"/>
        <w:jc w:val="both"/>
        <w:rPr>
          <w:rStyle w:val="fontstyle01"/>
          <w:rFonts w:ascii="Baskerville Old Face" w:hAnsi="Baskerville Old Face" w:cstheme="majorBidi"/>
          <w:b w:val="0"/>
          <w:bCs w:val="0"/>
          <w:noProof/>
        </w:rPr>
      </w:pPr>
      <w:r w:rsidRPr="00401AB7">
        <w:rPr>
          <w:rStyle w:val="fontstyle01"/>
          <w:rFonts w:ascii="Baskerville Old Face" w:hAnsi="Baskerville Old Face" w:cstheme="majorBidi"/>
          <w:b w:val="0"/>
          <w:bCs w:val="0"/>
          <w:noProof/>
        </w:rPr>
        <w:t>Cakra, Rezzy Eko and Hasbi Yasin. 2017. Geographically Weighted Regression (GWR) A Geographical Regression Approach. Yogyakarta: Mobius</w:t>
      </w:r>
    </w:p>
    <w:p w14:paraId="4D39F079" w14:textId="77777777" w:rsidR="00AE3E45" w:rsidRPr="00401AB7" w:rsidRDefault="00AE3E45" w:rsidP="00F927E4">
      <w:pPr>
        <w:pStyle w:val="ListParagraph"/>
        <w:numPr>
          <w:ilvl w:val="0"/>
          <w:numId w:val="17"/>
        </w:numPr>
        <w:spacing w:line="240" w:lineRule="auto"/>
        <w:ind w:left="900" w:right="26"/>
        <w:jc w:val="both"/>
        <w:rPr>
          <w:rStyle w:val="fontstyle01"/>
          <w:rFonts w:ascii="Baskerville Old Face" w:hAnsi="Baskerville Old Face" w:cstheme="majorBidi"/>
          <w:b w:val="0"/>
          <w:bCs w:val="0"/>
          <w:noProof/>
          <w:lang w:val="en-US"/>
        </w:rPr>
      </w:pPr>
      <w:r w:rsidRPr="00401AB7">
        <w:rPr>
          <w:rStyle w:val="fontstyle01"/>
          <w:rFonts w:ascii="Baskerville Old Face" w:hAnsi="Baskerville Old Face" w:cstheme="majorBidi"/>
          <w:b w:val="0"/>
          <w:bCs w:val="0"/>
          <w:noProof/>
        </w:rPr>
        <w:t>Central Bureau of Statistics. 202 0 . Criminal Statistics 2020 . Jakarta : BPS RI</w:t>
      </w:r>
    </w:p>
    <w:p w14:paraId="42CB30F7" w14:textId="77777777" w:rsidR="00AE3E45" w:rsidRPr="00401AB7" w:rsidRDefault="00AE3E45" w:rsidP="00F927E4">
      <w:pPr>
        <w:pStyle w:val="ListParagraph"/>
        <w:numPr>
          <w:ilvl w:val="0"/>
          <w:numId w:val="17"/>
        </w:numPr>
        <w:spacing w:line="240" w:lineRule="auto"/>
        <w:ind w:left="900"/>
        <w:jc w:val="both"/>
        <w:rPr>
          <w:rFonts w:ascii="Baskerville Old Face" w:hAnsi="Baskerville Old Face" w:cstheme="majorBidi"/>
          <w:noProof/>
          <w:sz w:val="20"/>
          <w:szCs w:val="20"/>
        </w:rPr>
      </w:pPr>
      <w:proofErr w:type="spellStart"/>
      <w:r w:rsidRPr="00401AB7">
        <w:rPr>
          <w:rFonts w:ascii="Baskerville Old Face" w:hAnsi="Baskerville Old Face" w:cstheme="majorBidi"/>
          <w:color w:val="222222"/>
          <w:sz w:val="20"/>
          <w:szCs w:val="20"/>
          <w:shd w:val="clear" w:color="auto" w:fill="FFFFFF"/>
        </w:rPr>
        <w:t>Edayu</w:t>
      </w:r>
      <w:proofErr w:type="spellEnd"/>
      <w:r w:rsidRPr="00401AB7">
        <w:rPr>
          <w:rFonts w:ascii="Baskerville Old Face" w:hAnsi="Baskerville Old Face" w:cstheme="majorBidi"/>
          <w:color w:val="222222"/>
          <w:sz w:val="20"/>
          <w:szCs w:val="20"/>
          <w:shd w:val="clear" w:color="auto" w:fill="FFFFFF"/>
        </w:rPr>
        <w:t xml:space="preserve">, ZN, &amp; </w:t>
      </w:r>
      <w:proofErr w:type="spellStart"/>
      <w:r w:rsidRPr="00401AB7">
        <w:rPr>
          <w:rFonts w:ascii="Baskerville Old Face" w:hAnsi="Baskerville Old Face" w:cstheme="majorBidi"/>
          <w:color w:val="222222"/>
          <w:sz w:val="20"/>
          <w:szCs w:val="20"/>
          <w:shd w:val="clear" w:color="auto" w:fill="FFFFFF"/>
        </w:rPr>
        <w:t>Syerrina</w:t>
      </w:r>
      <w:proofErr w:type="spellEnd"/>
      <w:r w:rsidRPr="00401AB7">
        <w:rPr>
          <w:rFonts w:ascii="Baskerville Old Face" w:hAnsi="Baskerville Old Face" w:cstheme="majorBidi"/>
          <w:color w:val="222222"/>
          <w:sz w:val="20"/>
          <w:szCs w:val="20"/>
          <w:shd w:val="clear" w:color="auto" w:fill="FFFFFF"/>
        </w:rPr>
        <w:t>, Z. 2018. A statistical analysis for geographical weighted regression. In IOP Conference Series: Earth and Environmental Science (Vol. 169, No. 1, p. 012105)</w:t>
      </w:r>
    </w:p>
    <w:p w14:paraId="082259DD" w14:textId="77777777" w:rsidR="00AE3E45" w:rsidRPr="00401AB7" w:rsidRDefault="00AE3E45" w:rsidP="00F927E4">
      <w:pPr>
        <w:pStyle w:val="ListParagraph"/>
        <w:numPr>
          <w:ilvl w:val="0"/>
          <w:numId w:val="17"/>
        </w:numPr>
        <w:spacing w:line="240" w:lineRule="auto"/>
        <w:ind w:left="900"/>
        <w:jc w:val="both"/>
        <w:rPr>
          <w:rFonts w:ascii="Baskerville Old Face" w:hAnsi="Baskerville Old Face" w:cstheme="majorBidi"/>
          <w:noProof/>
          <w:sz w:val="20"/>
          <w:szCs w:val="20"/>
        </w:rPr>
      </w:pPr>
      <w:r w:rsidRPr="00401AB7">
        <w:rPr>
          <w:rFonts w:ascii="Baskerville Old Face" w:hAnsi="Baskerville Old Face" w:cstheme="majorBidi"/>
          <w:color w:val="222222"/>
          <w:sz w:val="20"/>
          <w:szCs w:val="20"/>
          <w:shd w:val="clear" w:color="auto" w:fill="FFFFFF"/>
        </w:rPr>
        <w:t>Feng, X. 2017. Research on spatial correlation between air quality and land use based on GWR Models. Nature Environment and Pollution Technology, 16(1), 155.</w:t>
      </w:r>
    </w:p>
    <w:p w14:paraId="28DE1681" w14:textId="77777777" w:rsidR="00AE3E45" w:rsidRPr="00401AB7" w:rsidRDefault="00AE3E45" w:rsidP="00F927E4">
      <w:pPr>
        <w:pStyle w:val="ListParagraph"/>
        <w:numPr>
          <w:ilvl w:val="0"/>
          <w:numId w:val="17"/>
        </w:numPr>
        <w:spacing w:line="240" w:lineRule="auto"/>
        <w:ind w:left="900" w:right="26"/>
        <w:jc w:val="both"/>
        <w:rPr>
          <w:rStyle w:val="fontstyle01"/>
          <w:rFonts w:ascii="Baskerville Old Face" w:hAnsi="Baskerville Old Face" w:cstheme="majorBidi"/>
          <w:b w:val="0"/>
          <w:bCs w:val="0"/>
          <w:noProof/>
        </w:rPr>
      </w:pPr>
      <w:bookmarkStart w:id="3" w:name="_Hlk111489578"/>
      <w:r w:rsidRPr="00401AB7">
        <w:rPr>
          <w:rStyle w:val="fontstyle01"/>
          <w:rFonts w:ascii="Baskerville Old Face" w:hAnsi="Baskerville Old Face" w:cstheme="majorBidi"/>
          <w:b w:val="0"/>
          <w:bCs w:val="0"/>
          <w:noProof/>
        </w:rPr>
        <w:t>Fotheringham, A. Stewart, Chris Brunsdon and Martin Chalton. 2002. Geographically Weighted Regression The Analysis of Spatial Variation Relationships. USA : John Wiley</w:t>
      </w:r>
    </w:p>
    <w:p w14:paraId="6B121493" w14:textId="77777777" w:rsidR="00AE3E45" w:rsidRPr="00401AB7" w:rsidRDefault="00AE3E45" w:rsidP="00F927E4">
      <w:pPr>
        <w:pStyle w:val="ListParagraph"/>
        <w:numPr>
          <w:ilvl w:val="0"/>
          <w:numId w:val="17"/>
        </w:numPr>
        <w:spacing w:line="240" w:lineRule="auto"/>
        <w:ind w:left="900"/>
        <w:jc w:val="both"/>
        <w:rPr>
          <w:rFonts w:ascii="Baskerville Old Face" w:hAnsi="Baskerville Old Face" w:cstheme="majorBidi"/>
          <w:noProof/>
          <w:sz w:val="20"/>
          <w:szCs w:val="20"/>
        </w:rPr>
      </w:pPr>
      <w:bookmarkStart w:id="4" w:name="_Hlk111489425"/>
      <w:bookmarkEnd w:id="3"/>
      <w:r w:rsidRPr="00401AB7">
        <w:rPr>
          <w:rFonts w:ascii="Baskerville Old Face" w:eastAsiaTheme="minorEastAsia" w:hAnsi="Baskerville Old Face" w:cstheme="majorBidi"/>
          <w:sz w:val="20"/>
          <w:szCs w:val="20"/>
        </w:rPr>
        <w:lastRenderedPageBreak/>
        <w:t xml:space="preserve">Inayah, </w:t>
      </w:r>
      <w:proofErr w:type="spellStart"/>
      <w:r w:rsidRPr="00401AB7">
        <w:rPr>
          <w:rFonts w:ascii="Baskerville Old Face" w:eastAsiaTheme="minorEastAsia" w:hAnsi="Baskerville Old Face" w:cstheme="majorBidi"/>
          <w:sz w:val="20"/>
          <w:szCs w:val="20"/>
        </w:rPr>
        <w:t>Ulfa</w:t>
      </w:r>
      <w:proofErr w:type="spellEnd"/>
      <w:r w:rsidRPr="00401AB7">
        <w:rPr>
          <w:rFonts w:ascii="Baskerville Old Face" w:eastAsiaTheme="minorEastAsia" w:hAnsi="Baskerville Old Face" w:cstheme="majorBidi"/>
          <w:sz w:val="20"/>
          <w:szCs w:val="20"/>
        </w:rPr>
        <w:t xml:space="preserve"> rest. 2020. Geographically Weighted Logistic Regression Model with Function </w:t>
      </w:r>
      <w:proofErr w:type="spellStart"/>
      <w:r w:rsidRPr="00401AB7">
        <w:rPr>
          <w:rFonts w:ascii="Baskerville Old Face" w:eastAsiaTheme="minorEastAsia" w:hAnsi="Baskerville Old Face" w:cstheme="majorBidi"/>
          <w:sz w:val="20"/>
          <w:szCs w:val="20"/>
        </w:rPr>
        <w:t>Bisquare</w:t>
      </w:r>
      <w:proofErr w:type="spellEnd"/>
      <w:r w:rsidRPr="00401AB7">
        <w:rPr>
          <w:rFonts w:ascii="Baskerville Old Face" w:eastAsiaTheme="minorEastAsia" w:hAnsi="Baskerville Old Face" w:cstheme="majorBidi"/>
          <w:sz w:val="20"/>
          <w:szCs w:val="20"/>
        </w:rPr>
        <w:t xml:space="preserve"> Adaptive </w:t>
      </w:r>
      <w:proofErr w:type="gramStart"/>
      <w:r w:rsidRPr="00401AB7">
        <w:rPr>
          <w:rFonts w:ascii="Baskerville Old Face" w:eastAsiaTheme="minorEastAsia" w:hAnsi="Baskerville Old Face" w:cstheme="majorBidi"/>
          <w:sz w:val="20"/>
          <w:szCs w:val="20"/>
        </w:rPr>
        <w:t>Weighting .</w:t>
      </w:r>
      <w:proofErr w:type="gramEnd"/>
      <w:r w:rsidRPr="00401AB7">
        <w:rPr>
          <w:rFonts w:ascii="Baskerville Old Face" w:eastAsiaTheme="minorEastAsia" w:hAnsi="Baskerville Old Face" w:cstheme="majorBidi"/>
          <w:sz w:val="20"/>
          <w:szCs w:val="20"/>
        </w:rPr>
        <w:t xml:space="preserve"> </w:t>
      </w:r>
      <w:proofErr w:type="spellStart"/>
      <w:proofErr w:type="gramStart"/>
      <w:r w:rsidRPr="00401AB7">
        <w:rPr>
          <w:rFonts w:ascii="Baskerville Old Face" w:eastAsiaTheme="minorEastAsia" w:hAnsi="Baskerville Old Face" w:cstheme="majorBidi"/>
          <w:sz w:val="20"/>
          <w:szCs w:val="20"/>
        </w:rPr>
        <w:t>Samarinda</w:t>
      </w:r>
      <w:proofErr w:type="spellEnd"/>
      <w:r w:rsidRPr="00401AB7">
        <w:rPr>
          <w:rFonts w:ascii="Baskerville Old Face" w:eastAsiaTheme="minorEastAsia" w:hAnsi="Baskerville Old Face" w:cstheme="majorBidi"/>
          <w:sz w:val="20"/>
          <w:szCs w:val="20"/>
        </w:rPr>
        <w:t xml:space="preserve"> :</w:t>
      </w:r>
      <w:proofErr w:type="gramEnd"/>
      <w:r w:rsidRPr="00401AB7">
        <w:rPr>
          <w:rFonts w:ascii="Baskerville Old Face" w:eastAsiaTheme="minorEastAsia" w:hAnsi="Baskerville Old Face" w:cstheme="majorBidi"/>
          <w:sz w:val="20"/>
          <w:szCs w:val="20"/>
        </w:rPr>
        <w:t xml:space="preserve"> </w:t>
      </w:r>
      <w:proofErr w:type="spellStart"/>
      <w:r w:rsidRPr="00401AB7">
        <w:rPr>
          <w:rFonts w:ascii="Baskerville Old Face" w:eastAsiaTheme="minorEastAsia" w:hAnsi="Baskerville Old Face" w:cstheme="majorBidi"/>
          <w:sz w:val="20"/>
          <w:szCs w:val="20"/>
        </w:rPr>
        <w:t>Mulawarman</w:t>
      </w:r>
      <w:proofErr w:type="spellEnd"/>
      <w:r w:rsidRPr="00401AB7">
        <w:rPr>
          <w:rFonts w:ascii="Baskerville Old Face" w:eastAsiaTheme="minorEastAsia" w:hAnsi="Baskerville Old Face" w:cstheme="majorBidi"/>
          <w:sz w:val="20"/>
          <w:szCs w:val="20"/>
        </w:rPr>
        <w:t xml:space="preserve"> University</w:t>
      </w:r>
      <w:bookmarkEnd w:id="4"/>
    </w:p>
    <w:p w14:paraId="2FAC30B5" w14:textId="77777777" w:rsidR="00AE3E45" w:rsidRPr="00401AB7" w:rsidRDefault="00AE3E45" w:rsidP="00F927E4">
      <w:pPr>
        <w:pStyle w:val="ListParagraph"/>
        <w:numPr>
          <w:ilvl w:val="0"/>
          <w:numId w:val="17"/>
        </w:numPr>
        <w:spacing w:line="240" w:lineRule="auto"/>
        <w:ind w:left="900"/>
        <w:jc w:val="both"/>
        <w:rPr>
          <w:rFonts w:ascii="Baskerville Old Face" w:hAnsi="Baskerville Old Face" w:cstheme="majorBidi"/>
          <w:noProof/>
          <w:sz w:val="20"/>
          <w:szCs w:val="20"/>
        </w:rPr>
      </w:pPr>
      <w:r w:rsidRPr="00401AB7">
        <w:rPr>
          <w:rFonts w:ascii="Baskerville Old Face" w:hAnsi="Baskerville Old Face" w:cstheme="majorBidi"/>
          <w:color w:val="222222"/>
          <w:sz w:val="20"/>
          <w:szCs w:val="20"/>
          <w:shd w:val="clear" w:color="auto" w:fill="FFFFFF"/>
        </w:rPr>
        <w:t xml:space="preserve">Li, </w:t>
      </w:r>
      <w:proofErr w:type="spellStart"/>
      <w:r w:rsidRPr="00401AB7">
        <w:rPr>
          <w:rFonts w:ascii="Baskerville Old Face" w:hAnsi="Baskerville Old Face" w:cstheme="majorBidi"/>
          <w:color w:val="222222"/>
          <w:sz w:val="20"/>
          <w:szCs w:val="20"/>
          <w:shd w:val="clear" w:color="auto" w:fill="FFFFFF"/>
        </w:rPr>
        <w:t>Yange</w:t>
      </w:r>
      <w:proofErr w:type="spellEnd"/>
      <w:r w:rsidRPr="00401AB7">
        <w:rPr>
          <w:rFonts w:ascii="Baskerville Old Face" w:hAnsi="Baskerville Old Face" w:cstheme="majorBidi"/>
          <w:color w:val="222222"/>
          <w:sz w:val="20"/>
          <w:szCs w:val="20"/>
          <w:shd w:val="clear" w:color="auto" w:fill="FFFFFF"/>
        </w:rPr>
        <w:t xml:space="preserve">, et al. 2020. Spatial proximity-based geographically weighted regression model for landslide susceptibility assessment: a case study of </w:t>
      </w:r>
      <w:proofErr w:type="spellStart"/>
      <w:r w:rsidRPr="00401AB7">
        <w:rPr>
          <w:rFonts w:ascii="Baskerville Old Face" w:hAnsi="Baskerville Old Face" w:cstheme="majorBidi"/>
          <w:color w:val="222222"/>
          <w:sz w:val="20"/>
          <w:szCs w:val="20"/>
          <w:shd w:val="clear" w:color="auto" w:fill="FFFFFF"/>
        </w:rPr>
        <w:t>Qingchuan</w:t>
      </w:r>
      <w:proofErr w:type="spellEnd"/>
      <w:r w:rsidRPr="00401AB7">
        <w:rPr>
          <w:rFonts w:ascii="Baskerville Old Face" w:hAnsi="Baskerville Old Face" w:cstheme="majorBidi"/>
          <w:color w:val="222222"/>
          <w:sz w:val="20"/>
          <w:szCs w:val="20"/>
          <w:shd w:val="clear" w:color="auto" w:fill="FFFFFF"/>
        </w:rPr>
        <w:t xml:space="preserve"> area. </w:t>
      </w:r>
      <w:proofErr w:type="gramStart"/>
      <w:r w:rsidRPr="00401AB7">
        <w:rPr>
          <w:rFonts w:ascii="Baskerville Old Face" w:hAnsi="Baskerville Old Face" w:cstheme="majorBidi"/>
          <w:color w:val="222222"/>
          <w:sz w:val="20"/>
          <w:szCs w:val="20"/>
          <w:shd w:val="clear" w:color="auto" w:fill="FFFFFF"/>
        </w:rPr>
        <w:t>China :</w:t>
      </w:r>
      <w:proofErr w:type="gramEnd"/>
      <w:r w:rsidRPr="00401AB7">
        <w:rPr>
          <w:rFonts w:ascii="Baskerville Old Face" w:hAnsi="Baskerville Old Face" w:cstheme="majorBidi"/>
          <w:color w:val="222222"/>
          <w:sz w:val="20"/>
          <w:szCs w:val="20"/>
          <w:shd w:val="clear" w:color="auto" w:fill="FFFFFF"/>
        </w:rPr>
        <w:t xml:space="preserve"> Applied Sciences 10.3 : 1107.</w:t>
      </w:r>
    </w:p>
    <w:p w14:paraId="7BD55968" w14:textId="77777777" w:rsidR="00AE3E45" w:rsidRPr="00401AB7" w:rsidRDefault="00AE3E45" w:rsidP="00F927E4">
      <w:pPr>
        <w:pStyle w:val="ListParagraph"/>
        <w:numPr>
          <w:ilvl w:val="0"/>
          <w:numId w:val="17"/>
        </w:numPr>
        <w:spacing w:line="240" w:lineRule="auto"/>
        <w:ind w:left="900"/>
        <w:jc w:val="both"/>
        <w:rPr>
          <w:rFonts w:ascii="Baskerville Old Face" w:hAnsi="Baskerville Old Face" w:cstheme="majorBidi"/>
          <w:noProof/>
          <w:sz w:val="20"/>
          <w:szCs w:val="20"/>
        </w:rPr>
      </w:pPr>
      <w:r w:rsidRPr="00401AB7">
        <w:rPr>
          <w:rFonts w:ascii="Baskerville Old Face" w:hAnsi="Baskerville Old Face" w:cstheme="majorBidi"/>
          <w:color w:val="222222"/>
          <w:sz w:val="20"/>
          <w:szCs w:val="20"/>
          <w:shd w:val="clear" w:color="auto" w:fill="FFFFFF"/>
        </w:rPr>
        <w:t>Liu, J., Yang, Y., Xu, S., Zhao, Y., Wang, Y., &amp; Zhang, F. 2016. A geographically temporally weighted regression approach with travel distance for house price estimation. Entropy, 18(8), 303.</w:t>
      </w:r>
    </w:p>
    <w:p w14:paraId="42D3D9D3" w14:textId="77777777" w:rsidR="00AE3E45" w:rsidRPr="00401AB7" w:rsidRDefault="00AE3E45" w:rsidP="00F927E4">
      <w:pPr>
        <w:pStyle w:val="ListParagraph"/>
        <w:numPr>
          <w:ilvl w:val="0"/>
          <w:numId w:val="17"/>
        </w:numPr>
        <w:spacing w:line="240" w:lineRule="auto"/>
        <w:ind w:left="900" w:right="26"/>
        <w:jc w:val="both"/>
        <w:rPr>
          <w:rStyle w:val="fontstyle01"/>
          <w:rFonts w:ascii="Baskerville Old Face" w:hAnsi="Baskerville Old Face" w:cstheme="majorBidi"/>
          <w:b w:val="0"/>
          <w:bCs w:val="0"/>
          <w:noProof/>
        </w:rPr>
      </w:pPr>
      <w:r w:rsidRPr="00401AB7">
        <w:rPr>
          <w:rStyle w:val="fontstyle01"/>
          <w:rFonts w:ascii="Baskerville Old Face" w:hAnsi="Baskerville Old Face" w:cstheme="majorBidi"/>
          <w:b w:val="0"/>
          <w:bCs w:val="0"/>
          <w:noProof/>
        </w:rPr>
        <w:t>National Narcotics Agency. 2020. Indonesia Drugs Report 2020. Jakarta: BNN</w:t>
      </w:r>
    </w:p>
    <w:p w14:paraId="545854FC" w14:textId="77777777" w:rsidR="00AE3E45" w:rsidRPr="00401AB7" w:rsidRDefault="00AE3E45" w:rsidP="00F927E4">
      <w:pPr>
        <w:pStyle w:val="ListParagraph"/>
        <w:numPr>
          <w:ilvl w:val="0"/>
          <w:numId w:val="17"/>
        </w:numPr>
        <w:spacing w:line="240" w:lineRule="auto"/>
        <w:ind w:left="900"/>
        <w:jc w:val="both"/>
        <w:rPr>
          <w:rFonts w:ascii="Baskerville Old Face" w:hAnsi="Baskerville Old Face" w:cstheme="majorBidi"/>
          <w:noProof/>
          <w:sz w:val="20"/>
          <w:szCs w:val="20"/>
        </w:rPr>
      </w:pPr>
      <w:proofErr w:type="spellStart"/>
      <w:r w:rsidRPr="00401AB7">
        <w:rPr>
          <w:rFonts w:ascii="Baskerville Old Face" w:hAnsi="Baskerville Old Face" w:cstheme="majorBidi"/>
          <w:color w:val="222222"/>
          <w:sz w:val="20"/>
          <w:szCs w:val="20"/>
          <w:shd w:val="clear" w:color="auto" w:fill="FFFFFF"/>
        </w:rPr>
        <w:t>Ristea</w:t>
      </w:r>
      <w:proofErr w:type="spellEnd"/>
      <w:r w:rsidRPr="00401AB7">
        <w:rPr>
          <w:rFonts w:ascii="Baskerville Old Face" w:hAnsi="Baskerville Old Face" w:cstheme="majorBidi"/>
          <w:color w:val="222222"/>
          <w:sz w:val="20"/>
          <w:szCs w:val="20"/>
          <w:shd w:val="clear" w:color="auto" w:fill="FFFFFF"/>
        </w:rPr>
        <w:t xml:space="preserve">, A., </w:t>
      </w:r>
      <w:proofErr w:type="spellStart"/>
      <w:r w:rsidRPr="00401AB7">
        <w:rPr>
          <w:rFonts w:ascii="Baskerville Old Face" w:hAnsi="Baskerville Old Face" w:cstheme="majorBidi"/>
          <w:color w:val="222222"/>
          <w:sz w:val="20"/>
          <w:szCs w:val="20"/>
          <w:shd w:val="clear" w:color="auto" w:fill="FFFFFF"/>
        </w:rPr>
        <w:t>Kounadi</w:t>
      </w:r>
      <w:proofErr w:type="spellEnd"/>
      <w:r w:rsidRPr="00401AB7">
        <w:rPr>
          <w:rFonts w:ascii="Baskerville Old Face" w:hAnsi="Baskerville Old Face" w:cstheme="majorBidi"/>
          <w:color w:val="222222"/>
          <w:sz w:val="20"/>
          <w:szCs w:val="20"/>
          <w:shd w:val="clear" w:color="auto" w:fill="FFFFFF"/>
        </w:rPr>
        <w:t xml:space="preserve">, O., &amp; Leitner, M. 2018. Geosocial Media Data as Predictors in a GWR Application to Forecast Crime Hotspots (Short Paper). In 10th International Conference on Geographic Information </w:t>
      </w:r>
      <w:proofErr w:type="gramStart"/>
      <w:r w:rsidRPr="00401AB7">
        <w:rPr>
          <w:rFonts w:ascii="Baskerville Old Face" w:hAnsi="Baskerville Old Face" w:cstheme="majorBidi"/>
          <w:color w:val="222222"/>
          <w:sz w:val="20"/>
          <w:szCs w:val="20"/>
          <w:shd w:val="clear" w:color="auto" w:fill="FFFFFF"/>
        </w:rPr>
        <w:t>Science :</w:t>
      </w:r>
      <w:proofErr w:type="gramEnd"/>
      <w:r w:rsidRPr="00401AB7">
        <w:rPr>
          <w:rFonts w:ascii="Baskerville Old Face" w:hAnsi="Baskerville Old Face" w:cstheme="majorBidi"/>
          <w:color w:val="222222"/>
          <w:sz w:val="20"/>
          <w:szCs w:val="20"/>
          <w:shd w:val="clear" w:color="auto" w:fill="FFFFFF"/>
        </w:rPr>
        <w:t xml:space="preserve"> Schloss </w:t>
      </w:r>
      <w:proofErr w:type="spellStart"/>
      <w:r w:rsidRPr="00401AB7">
        <w:rPr>
          <w:rFonts w:ascii="Baskerville Old Face" w:hAnsi="Baskerville Old Face" w:cstheme="majorBidi"/>
          <w:color w:val="222222"/>
          <w:sz w:val="20"/>
          <w:szCs w:val="20"/>
          <w:shd w:val="clear" w:color="auto" w:fill="FFFFFF"/>
        </w:rPr>
        <w:t>Dagstuhl</w:t>
      </w:r>
      <w:proofErr w:type="spellEnd"/>
      <w:r w:rsidRPr="00401AB7">
        <w:rPr>
          <w:rFonts w:ascii="Baskerville Old Face" w:hAnsi="Baskerville Old Face" w:cstheme="majorBidi"/>
          <w:color w:val="222222"/>
          <w:sz w:val="20"/>
          <w:szCs w:val="20"/>
          <w:shd w:val="clear" w:color="auto" w:fill="FFFFFF"/>
        </w:rPr>
        <w:t>-Leibniz-</w:t>
      </w:r>
      <w:proofErr w:type="spellStart"/>
      <w:r w:rsidRPr="00401AB7">
        <w:rPr>
          <w:rFonts w:ascii="Baskerville Old Face" w:hAnsi="Baskerville Old Face" w:cstheme="majorBidi"/>
          <w:color w:val="222222"/>
          <w:sz w:val="20"/>
          <w:szCs w:val="20"/>
          <w:shd w:val="clear" w:color="auto" w:fill="FFFFFF"/>
        </w:rPr>
        <w:t>Zentrum</w:t>
      </w:r>
      <w:proofErr w:type="spellEnd"/>
      <w:r w:rsidRPr="00401AB7">
        <w:rPr>
          <w:rFonts w:ascii="Baskerville Old Face" w:hAnsi="Baskerville Old Face" w:cstheme="majorBidi"/>
          <w:color w:val="222222"/>
          <w:sz w:val="20"/>
          <w:szCs w:val="20"/>
          <w:shd w:val="clear" w:color="auto" w:fill="FFFFFF"/>
        </w:rPr>
        <w:t xml:space="preserve"> </w:t>
      </w:r>
      <w:proofErr w:type="spellStart"/>
      <w:r w:rsidRPr="00401AB7">
        <w:rPr>
          <w:rFonts w:ascii="Baskerville Old Face" w:hAnsi="Baskerville Old Face" w:cstheme="majorBidi"/>
          <w:color w:val="222222"/>
          <w:sz w:val="20"/>
          <w:szCs w:val="20"/>
          <w:shd w:val="clear" w:color="auto" w:fill="FFFFFF"/>
        </w:rPr>
        <w:t>fuer</w:t>
      </w:r>
      <w:proofErr w:type="spellEnd"/>
      <w:r w:rsidRPr="00401AB7">
        <w:rPr>
          <w:rFonts w:ascii="Baskerville Old Face" w:hAnsi="Baskerville Old Face" w:cstheme="majorBidi"/>
          <w:color w:val="222222"/>
          <w:sz w:val="20"/>
          <w:szCs w:val="20"/>
          <w:shd w:val="clear" w:color="auto" w:fill="FFFFFF"/>
        </w:rPr>
        <w:t xml:space="preserve"> </w:t>
      </w:r>
      <w:proofErr w:type="spellStart"/>
      <w:r w:rsidRPr="00401AB7">
        <w:rPr>
          <w:rFonts w:ascii="Baskerville Old Face" w:hAnsi="Baskerville Old Face" w:cstheme="majorBidi"/>
          <w:color w:val="222222"/>
          <w:sz w:val="20"/>
          <w:szCs w:val="20"/>
          <w:shd w:val="clear" w:color="auto" w:fill="FFFFFF"/>
        </w:rPr>
        <w:t>Informatik</w:t>
      </w:r>
      <w:proofErr w:type="spellEnd"/>
      <w:r w:rsidRPr="00401AB7">
        <w:rPr>
          <w:rFonts w:ascii="Baskerville Old Face" w:hAnsi="Baskerville Old Face" w:cstheme="majorBidi"/>
          <w:color w:val="222222"/>
          <w:sz w:val="20"/>
          <w:szCs w:val="20"/>
          <w:shd w:val="clear" w:color="auto" w:fill="FFFFFF"/>
        </w:rPr>
        <w:t>.</w:t>
      </w:r>
    </w:p>
    <w:p w14:paraId="5BC11F83" w14:textId="77777777" w:rsidR="00AE3E45" w:rsidRPr="00401AB7" w:rsidRDefault="00AE3E45" w:rsidP="00F927E4">
      <w:pPr>
        <w:pStyle w:val="ListParagraph"/>
        <w:numPr>
          <w:ilvl w:val="0"/>
          <w:numId w:val="17"/>
        </w:numPr>
        <w:spacing w:line="240" w:lineRule="auto"/>
        <w:ind w:left="900"/>
        <w:jc w:val="both"/>
        <w:rPr>
          <w:rFonts w:ascii="Baskerville Old Face" w:hAnsi="Baskerville Old Face" w:cstheme="majorBidi"/>
          <w:noProof/>
          <w:sz w:val="20"/>
          <w:szCs w:val="20"/>
        </w:rPr>
      </w:pPr>
      <w:proofErr w:type="spellStart"/>
      <w:r w:rsidRPr="00401AB7">
        <w:rPr>
          <w:rFonts w:ascii="Baskerville Old Face" w:hAnsi="Baskerville Old Face" w:cstheme="majorBidi"/>
          <w:color w:val="222222"/>
          <w:sz w:val="20"/>
          <w:szCs w:val="20"/>
          <w:shd w:val="clear" w:color="auto" w:fill="FFFFFF"/>
        </w:rPr>
        <w:t>Soemartojo</w:t>
      </w:r>
      <w:proofErr w:type="spellEnd"/>
      <w:r w:rsidRPr="00401AB7">
        <w:rPr>
          <w:rFonts w:ascii="Baskerville Old Face" w:hAnsi="Baskerville Old Face" w:cstheme="majorBidi"/>
          <w:color w:val="222222"/>
          <w:sz w:val="20"/>
          <w:szCs w:val="20"/>
          <w:shd w:val="clear" w:color="auto" w:fill="FFFFFF"/>
        </w:rPr>
        <w:t xml:space="preserve">, SM, </w:t>
      </w:r>
      <w:proofErr w:type="spellStart"/>
      <w:r w:rsidRPr="00401AB7">
        <w:rPr>
          <w:rFonts w:ascii="Baskerville Old Face" w:hAnsi="Baskerville Old Face" w:cstheme="majorBidi"/>
          <w:color w:val="222222"/>
          <w:sz w:val="20"/>
          <w:szCs w:val="20"/>
          <w:shd w:val="clear" w:color="auto" w:fill="FFFFFF"/>
        </w:rPr>
        <w:t>Ghaisani</w:t>
      </w:r>
      <w:proofErr w:type="spellEnd"/>
      <w:r w:rsidRPr="00401AB7">
        <w:rPr>
          <w:rFonts w:ascii="Baskerville Old Face" w:hAnsi="Baskerville Old Face" w:cstheme="majorBidi"/>
          <w:color w:val="222222"/>
          <w:sz w:val="20"/>
          <w:szCs w:val="20"/>
          <w:shd w:val="clear" w:color="auto" w:fill="FFFFFF"/>
        </w:rPr>
        <w:t xml:space="preserve">, RD, </w:t>
      </w:r>
      <w:proofErr w:type="spellStart"/>
      <w:r w:rsidRPr="00401AB7">
        <w:rPr>
          <w:rFonts w:ascii="Baskerville Old Face" w:hAnsi="Baskerville Old Face" w:cstheme="majorBidi"/>
          <w:color w:val="222222"/>
          <w:sz w:val="20"/>
          <w:szCs w:val="20"/>
          <w:shd w:val="clear" w:color="auto" w:fill="FFFFFF"/>
        </w:rPr>
        <w:t>Siswantining</w:t>
      </w:r>
      <w:proofErr w:type="spellEnd"/>
      <w:r w:rsidRPr="00401AB7">
        <w:rPr>
          <w:rFonts w:ascii="Baskerville Old Face" w:hAnsi="Baskerville Old Face" w:cstheme="majorBidi"/>
          <w:color w:val="222222"/>
          <w:sz w:val="20"/>
          <w:szCs w:val="20"/>
          <w:shd w:val="clear" w:color="auto" w:fill="FFFFFF"/>
        </w:rPr>
        <w:t xml:space="preserve">, T., Shahab, MR, &amp; </w:t>
      </w:r>
      <w:proofErr w:type="spellStart"/>
      <w:r w:rsidRPr="00401AB7">
        <w:rPr>
          <w:rFonts w:ascii="Baskerville Old Face" w:hAnsi="Baskerville Old Face" w:cstheme="majorBidi"/>
          <w:color w:val="222222"/>
          <w:sz w:val="20"/>
          <w:szCs w:val="20"/>
          <w:shd w:val="clear" w:color="auto" w:fill="FFFFFF"/>
        </w:rPr>
        <w:t>Ariyanto</w:t>
      </w:r>
      <w:proofErr w:type="spellEnd"/>
      <w:r w:rsidRPr="00401AB7">
        <w:rPr>
          <w:rFonts w:ascii="Baskerville Old Face" w:hAnsi="Baskerville Old Face" w:cstheme="majorBidi"/>
          <w:color w:val="222222"/>
          <w:sz w:val="20"/>
          <w:szCs w:val="20"/>
          <w:shd w:val="clear" w:color="auto" w:fill="FFFFFF"/>
        </w:rPr>
        <w:t>, MM 2018. Parameter estimation of geographically weighted regression (GWR) model using weighted least square and its application. In AIP Conference Proceedings (Vol. 2014, No. 1, p. 020081)</w:t>
      </w:r>
    </w:p>
    <w:p w14:paraId="1AE2C7DF" w14:textId="77777777" w:rsidR="00AE3E45" w:rsidRPr="00401AB7" w:rsidRDefault="00AE3E45" w:rsidP="00F927E4">
      <w:pPr>
        <w:pStyle w:val="ListParagraph"/>
        <w:numPr>
          <w:ilvl w:val="0"/>
          <w:numId w:val="17"/>
        </w:numPr>
        <w:spacing w:line="240" w:lineRule="auto"/>
        <w:ind w:left="900"/>
        <w:jc w:val="both"/>
        <w:rPr>
          <w:rFonts w:ascii="Baskerville Old Face" w:hAnsi="Baskerville Old Face" w:cstheme="majorBidi"/>
          <w:noProof/>
          <w:sz w:val="20"/>
          <w:szCs w:val="20"/>
        </w:rPr>
      </w:pPr>
      <w:r w:rsidRPr="00401AB7">
        <w:rPr>
          <w:rFonts w:ascii="Baskerville Old Face" w:hAnsi="Baskerville Old Face" w:cstheme="majorBidi"/>
          <w:noProof/>
          <w:sz w:val="20"/>
          <w:szCs w:val="20"/>
        </w:rPr>
        <w:t>Yusuf, Dessy WS, et al. 2020. Geographically Weighted Regression ( GWR) Modeling on the Percentage of Crime in East Java Province in 2017. Journal of Statistics. 4(1) : 156-163</w:t>
      </w:r>
    </w:p>
    <w:p w14:paraId="6CC966B2" w14:textId="0575B3AD" w:rsidR="00AE3E45" w:rsidRPr="00AE3E45" w:rsidRDefault="00AE3E45" w:rsidP="00AE3E45">
      <w:pPr>
        <w:spacing w:afterLines="40" w:after="96"/>
        <w:jc w:val="both"/>
        <w:rPr>
          <w:rFonts w:ascii="Baskerville Old Face" w:hAnsi="Baskerville Old Face"/>
        </w:rPr>
      </w:pPr>
    </w:p>
    <w:sectPr w:rsidR="00AE3E45" w:rsidRPr="00AE3E45" w:rsidSect="00FE5A53">
      <w:headerReference w:type="even" r:id="rId60"/>
      <w:headerReference w:type="default" r:id="rId61"/>
      <w:footerReference w:type="even" r:id="rId62"/>
      <w:footerReference w:type="default" r:id="rId63"/>
      <w:headerReference w:type="first" r:id="rId64"/>
      <w:footerReference w:type="first" r:id="rId65"/>
      <w:pgSz w:w="11907" w:h="16840" w:code="9"/>
      <w:pgMar w:top="1418" w:right="1418" w:bottom="1418" w:left="1701" w:header="1134" w:footer="1134"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4A4256" w14:textId="77777777" w:rsidR="00416CD3" w:rsidRDefault="00416CD3">
      <w:r>
        <w:separator/>
      </w:r>
    </w:p>
  </w:endnote>
  <w:endnote w:type="continuationSeparator" w:id="0">
    <w:p w14:paraId="2A70E770" w14:textId="77777777" w:rsidR="00416CD3" w:rsidRDefault="00416C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aditional Arabic">
    <w:charset w:val="B2"/>
    <w:family w:val="roman"/>
    <w:pitch w:val="variable"/>
    <w:sig w:usb0="00002003" w:usb1="80000000" w:usb2="00000008" w:usb3="00000000" w:csb0="00000041" w:csb1="00000000"/>
  </w:font>
  <w:font w:name="Palatino">
    <w:altName w:val="Book Antiqua"/>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ourier New">
    <w:panose1 w:val="02070309020205020404"/>
    <w:charset w:val="00"/>
    <w:family w:val="modern"/>
    <w:pitch w:val="fixed"/>
    <w:sig w:usb0="E0002EFF" w:usb1="C0007843" w:usb2="00000009" w:usb3="00000000" w:csb0="000001FF" w:csb1="00000000"/>
  </w:font>
  <w:font w:name="BatangChe">
    <w:charset w:val="81"/>
    <w:family w:val="modern"/>
    <w:pitch w:val="fixed"/>
    <w:sig w:usb0="B00002AF" w:usb1="69D77CFB" w:usb2="00000030" w:usb3="00000000" w:csb0="0008009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NimbusRomNo9L-Medi">
    <w:altName w:val="Cambria"/>
    <w:panose1 w:val="00000000000000000000"/>
    <w:charset w:val="00"/>
    <w:family w:val="roman"/>
    <w:notTrueType/>
    <w:pitch w:val="default"/>
  </w:font>
  <w:font w:name="NimbusRomNo9L-Regu">
    <w:altName w:val="Cambria"/>
    <w:panose1 w:val="00000000000000000000"/>
    <w:charset w:val="00"/>
    <w:family w:val="roman"/>
    <w:notTrueType/>
    <w:pitch w:val="default"/>
  </w:font>
  <w:font w:name="Baskerville Old Face">
    <w:panose1 w:val="02020602080505020303"/>
    <w:charset w:val="00"/>
    <w:family w:val="roman"/>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3846A3" w14:textId="42D41618" w:rsidR="00AE3E45" w:rsidRPr="00534DFC" w:rsidRDefault="00AE3E45" w:rsidP="00C07BEF">
    <w:pPr>
      <w:pStyle w:val="Header"/>
      <w:tabs>
        <w:tab w:val="clear" w:pos="4320"/>
        <w:tab w:val="clear" w:pos="8640"/>
        <w:tab w:val="left" w:pos="2992"/>
      </w:tabs>
      <w:spacing w:before="240"/>
      <w:rPr>
        <w:rFonts w:ascii="Baskerville Old Face" w:hAnsi="Baskerville Old Face"/>
        <w:sz w:val="18"/>
        <w:szCs w:val="18"/>
      </w:rPr>
    </w:pPr>
    <w:r w:rsidRPr="00534DFC">
      <w:rPr>
        <w:rFonts w:ascii="Baskerville Old Face" w:hAnsi="Baskerville Old Face"/>
        <w:noProof/>
        <w:sz w:val="18"/>
        <w:szCs w:val="18"/>
      </w:rPr>
      <mc:AlternateContent>
        <mc:Choice Requires="wps">
          <w:drawing>
            <wp:anchor distT="0" distB="0" distL="114300" distR="114300" simplePos="0" relativeHeight="251758592" behindDoc="0" locked="0" layoutInCell="1" allowOverlap="1" wp14:anchorId="7F9DC794" wp14:editId="62FE796A">
              <wp:simplePos x="0" y="0"/>
              <wp:positionH relativeFrom="column">
                <wp:posOffset>-12065</wp:posOffset>
              </wp:positionH>
              <wp:positionV relativeFrom="paragraph">
                <wp:posOffset>145415</wp:posOffset>
              </wp:positionV>
              <wp:extent cx="5580380" cy="0"/>
              <wp:effectExtent l="6985" t="12065" r="13335" b="6985"/>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803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51C9E8BB" id="Line 3" o:spid="_x0000_s1026" style="position:absolute;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5pt,11.45pt" to="438.45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"/>
          </w:pict>
        </mc:Fallback>
      </mc:AlternateContent>
    </w:r>
    <w:r w:rsidRPr="00534DFC">
      <w:rPr>
        <w:rFonts w:ascii="Baskerville Old Face" w:hAnsi="Baskerville Old Face"/>
        <w:noProof/>
        <w:sz w:val="18"/>
        <w:szCs w:val="18"/>
        <w:lang w:val="en-GB" w:eastAsia="en-GB"/>
      </w:rPr>
      <w:t>Zero: Jurnal Sains, Matematika dan Terapan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92EE25" w14:textId="691576EA" w:rsidR="00AE3E45" w:rsidRPr="00BE762E" w:rsidRDefault="00AE3E45" w:rsidP="00BE762E">
    <w:pPr>
      <w:pStyle w:val="Footer"/>
      <w:pBdr>
        <w:top w:val="single" w:sz="4" w:space="1" w:color="auto"/>
      </w:pBdr>
      <w:rPr>
        <w:i/>
        <w:sz w:val="12"/>
        <w:szCs w:val="12"/>
      </w:rPr>
    </w:pPr>
    <w:r>
      <w:rPr>
        <w:rFonts w:ascii="Baskerville Old Face" w:hAnsi="Baskerville Old Face"/>
        <w:b/>
        <w:bCs/>
        <w:sz w:val="12"/>
        <w:szCs w:val="12"/>
      </w:rPr>
      <w:tab/>
    </w:r>
    <w:r w:rsidRPr="00BE762E">
      <w:rPr>
        <w:rFonts w:ascii="Baskerville Old Face" w:hAnsi="Baskerville Old Face"/>
        <w:b/>
        <w:bCs/>
        <w:sz w:val="12"/>
        <w:szCs w:val="12"/>
      </w:rPr>
      <w:t xml:space="preserve">                                                   </w:t>
    </w:r>
    <w:r w:rsidR="00401AB7">
      <w:rPr>
        <w:rFonts w:ascii="Baskerville Old Face" w:hAnsi="Baskerville Old Face"/>
        <w:b/>
        <w:bCs/>
        <w:sz w:val="12"/>
        <w:szCs w:val="12"/>
      </w:rPr>
      <w:t xml:space="preserve">         </w:t>
    </w:r>
    <w:r w:rsidRPr="00BE762E">
      <w:rPr>
        <w:rFonts w:ascii="Baskerville Old Face" w:hAnsi="Baskerville Old Face"/>
        <w:b/>
        <w:bCs/>
        <w:sz w:val="12"/>
        <w:szCs w:val="12"/>
      </w:rPr>
      <w:t xml:space="preserve"> </w:t>
    </w:r>
    <w:r w:rsidR="00401AB7">
      <w:rPr>
        <w:rFonts w:ascii="Baskerville Old Face" w:hAnsi="Baskerville Old Face"/>
        <w:b/>
        <w:bCs/>
        <w:sz w:val="12"/>
        <w:szCs w:val="12"/>
      </w:rPr>
      <w:t xml:space="preserve">Analysis of Factors Influencing Drug Abuse Cases Using Model Geographically Weighted Regression (GWR) in Indonesia </w:t>
    </w:r>
    <w:proofErr w:type="gramStart"/>
    <w:r>
      <w:rPr>
        <w:rFonts w:ascii="Baskerville Old Face" w:hAnsi="Baskerville Old Face"/>
        <w:b/>
        <w:bCs/>
        <w:sz w:val="12"/>
        <w:szCs w:val="12"/>
      </w:rPr>
      <w:t xml:space="preserve">( </w:t>
    </w:r>
    <w:proofErr w:type="spellStart"/>
    <w:r w:rsidR="00401AB7">
      <w:rPr>
        <w:rFonts w:ascii="Baskerville Old Face" w:hAnsi="Baskerville Old Face"/>
        <w:b/>
        <w:bCs/>
        <w:sz w:val="12"/>
        <w:szCs w:val="12"/>
      </w:rPr>
      <w:t>Endah</w:t>
    </w:r>
    <w:proofErr w:type="spellEnd"/>
    <w:proofErr w:type="gramEnd"/>
    <w:r w:rsidR="00401AB7">
      <w:rPr>
        <w:rFonts w:ascii="Baskerville Old Face" w:hAnsi="Baskerville Old Face"/>
        <w:b/>
        <w:bCs/>
        <w:sz w:val="12"/>
        <w:szCs w:val="12"/>
      </w:rPr>
      <w:t xml:space="preserve"> </w:t>
    </w:r>
    <w:proofErr w:type="spellStart"/>
    <w:r w:rsidR="00401AB7">
      <w:rPr>
        <w:rFonts w:ascii="Baskerville Old Face" w:hAnsi="Baskerville Old Face"/>
        <w:b/>
        <w:bCs/>
        <w:sz w:val="12"/>
        <w:szCs w:val="12"/>
      </w:rPr>
      <w:t>Nurfebriyanti</w:t>
    </w:r>
    <w:proofErr w:type="spellEnd"/>
    <w:r>
      <w:rPr>
        <w:rFonts w:ascii="Baskerville Old Face" w:hAnsi="Baskerville Old Face"/>
        <w:b/>
        <w:bCs/>
        <w:sz w:val="12"/>
        <w:szCs w:val="12"/>
      </w:rPr>
      <w:t>)</w:t>
    </w:r>
    <w:r w:rsidRPr="00BE762E">
      <w:rPr>
        <w:rFonts w:ascii="Cambria Math" w:hAnsi="Cambria Math"/>
        <w:noProof/>
        <w:color w:val="0070C0"/>
        <w:sz w:val="36"/>
        <w:szCs w:val="36"/>
        <w:lang w:eastAsia="id-ID"/>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86C23D" w14:textId="2FD22E5B" w:rsidR="00AE3E45" w:rsidRPr="001911C8" w:rsidRDefault="00AE3E45" w:rsidP="00C07BEF">
    <w:pPr>
      <w:pStyle w:val="Footer"/>
      <w:pBdr>
        <w:top w:val="single" w:sz="4" w:space="1" w:color="auto"/>
      </w:pBdr>
      <w:spacing w:before="240"/>
      <w:rPr>
        <w:rFonts w:ascii="Baskerville Old Face" w:hAnsi="Baskerville Old Face"/>
        <w:iCs/>
        <w:sz w:val="18"/>
        <w:szCs w:val="18"/>
      </w:rPr>
    </w:pPr>
    <w:r w:rsidRPr="001911C8">
      <w:rPr>
        <w:rFonts w:ascii="Baskerville Old Face" w:hAnsi="Baskerville Old Face"/>
        <w:b/>
        <w:iCs/>
        <w:sz w:val="18"/>
        <w:szCs w:val="18"/>
      </w:rPr>
      <w:t>Journal homepage</w:t>
    </w:r>
    <w:r w:rsidRPr="001911C8">
      <w:rPr>
        <w:rFonts w:ascii="Baskerville Old Face" w:hAnsi="Baskerville Old Face"/>
        <w:iCs/>
        <w:sz w:val="18"/>
        <w:szCs w:val="18"/>
      </w:rPr>
      <w:t xml:space="preserve">: </w:t>
    </w:r>
    <w:hyperlink r:id="rId1" w:history="1">
      <w:r w:rsidRPr="001911C8">
        <w:rPr>
          <w:rStyle w:val="Hyperlink"/>
          <w:rFonts w:ascii="Baskerville Old Face" w:hAnsi="Baskerville Old Face"/>
          <w:iCs/>
          <w:color w:val="auto"/>
          <w:sz w:val="18"/>
          <w:szCs w:val="18"/>
          <w:u w:val="none"/>
        </w:rPr>
        <w:t>http://jurnal.uinsu.ac.id/index.php/zero/index</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1B735B" w14:textId="77777777" w:rsidR="00416CD3" w:rsidRDefault="00416CD3">
      <w:r>
        <w:separator/>
      </w:r>
    </w:p>
  </w:footnote>
  <w:footnote w:type="continuationSeparator" w:id="0">
    <w:p w14:paraId="4AD89E28" w14:textId="77777777" w:rsidR="00416CD3" w:rsidRDefault="00416C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EA40AF" w14:textId="77777777" w:rsidR="00AE3E45" w:rsidRPr="003D5B84" w:rsidRDefault="00AE3E45" w:rsidP="008B04B3">
    <w:pPr>
      <w:pStyle w:val="Header"/>
      <w:framePr w:wrap="around" w:vAnchor="text" w:hAnchor="margin" w:xAlign="outside" w:y="1"/>
      <w:rPr>
        <w:rStyle w:val="PageNumber"/>
      </w:rPr>
    </w:pPr>
    <w:r w:rsidRPr="003D5B84">
      <w:rPr>
        <w:rStyle w:val="PageNumber"/>
      </w:rPr>
      <w:fldChar w:fldCharType="begin"/>
    </w:r>
    <w:r w:rsidRPr="003D5B84">
      <w:rPr>
        <w:rStyle w:val="PageNumber"/>
      </w:rPr>
      <w:instrText xml:space="preserve">PAGE  </w:instrText>
    </w:r>
    <w:r w:rsidRPr="003D5B84">
      <w:rPr>
        <w:rStyle w:val="PageNumber"/>
      </w:rPr>
      <w:fldChar w:fldCharType="separate"/>
    </w:r>
    <w:r>
      <w:rPr>
        <w:rStyle w:val="PageNumber"/>
        <w:noProof/>
      </w:rPr>
      <w:t>2</w:t>
    </w:r>
    <w:r w:rsidRPr="003D5B84">
      <w:rPr>
        <w:rStyle w:val="PageNumber"/>
      </w:rPr>
      <w:fldChar w:fldCharType="end"/>
    </w:r>
  </w:p>
  <w:p w14:paraId="48B4094E" w14:textId="472A3E1A" w:rsidR="00AE3E45" w:rsidRDefault="00AE3E45" w:rsidP="00534DFC">
    <w:pPr>
      <w:pStyle w:val="Header"/>
      <w:tabs>
        <w:tab w:val="left" w:pos="7938"/>
        <w:tab w:val="right" w:pos="8789"/>
      </w:tabs>
      <w:rPr>
        <w:rFonts w:ascii="Baskerville Old Face" w:hAnsi="Baskerville Old Face"/>
      </w:rPr>
    </w:pPr>
    <w:r>
      <w:rPr>
        <w:noProof/>
      </w:rPr>
      <mc:AlternateContent>
        <mc:Choice Requires="wps">
          <w:drawing>
            <wp:anchor distT="0" distB="0" distL="114300" distR="114300" simplePos="0" relativeHeight="251688960" behindDoc="0" locked="0" layoutInCell="1" allowOverlap="1" wp14:anchorId="423992E9" wp14:editId="35C5C831">
              <wp:simplePos x="0" y="0"/>
              <wp:positionH relativeFrom="column">
                <wp:posOffset>23495</wp:posOffset>
              </wp:positionH>
              <wp:positionV relativeFrom="paragraph">
                <wp:posOffset>182880</wp:posOffset>
              </wp:positionV>
              <wp:extent cx="5544820" cy="0"/>
              <wp:effectExtent l="13970" t="11430" r="13335" b="7620"/>
              <wp:wrapNone/>
              <wp:docPr id="3"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4482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type w14:anchorId="334823D7" id="_x0000_t32" coordsize="21600,21600" o:spt="32" o:oned="t" path="m,l21600,21600e" filled="f">
              <v:path arrowok="t" fillok="f" o:connecttype="none"/>
              <o:lock v:ext="edit" shapetype="t"/>
            </v:shapetype>
            <v:shape id="AutoShape 7" o:spid="_x0000_s1026" type="#_x0000_t32" style="position:absolute;margin-left:1.85pt;margin-top:14.4pt;width:436.6pt;height:0;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" strokeweight="1pt"/>
          </w:pict>
        </mc:Fallback>
      </mc:AlternateContent>
    </w:r>
    <w:r w:rsidRPr="003D5B84">
      <w:t xml:space="preserve">     </w:t>
    </w:r>
    <w:r>
      <w:sym w:font="Wingdings" w:char="F072"/>
    </w:r>
    <w:r w:rsidRPr="003D5B84">
      <w:t xml:space="preserve"> </w:t>
    </w:r>
    <w:r>
      <w:tab/>
    </w:r>
    <w:r w:rsidRPr="003D5B84">
      <w:t xml:space="preserve"> </w:t>
    </w:r>
    <w:r>
      <w:t xml:space="preserve">                                                                                               </w:t>
    </w:r>
    <w:r w:rsidRPr="003D5B84">
      <w:t xml:space="preserve"> </w:t>
    </w:r>
    <w:r w:rsidRPr="006C51C3">
      <w:rPr>
        <w:rFonts w:ascii="Baskerville Old Face" w:hAnsi="Baskerville Old Face"/>
        <w:lang w:val="en-ID"/>
      </w:rPr>
      <w:t>E-ISSN : </w:t>
    </w:r>
    <w:hyperlink r:id="rId1" w:history="1">
      <w:r w:rsidRPr="006C51C3">
        <w:rPr>
          <w:rStyle w:val="Hyperlink"/>
          <w:rFonts w:ascii="Baskerville Old Face" w:hAnsi="Baskerville Old Face"/>
          <w:color w:val="auto"/>
          <w:u w:val="none"/>
          <w:lang w:val="en-ID"/>
        </w:rPr>
        <w:t>2580-5754</w:t>
      </w:r>
    </w:hyperlink>
    <w:r>
      <w:rPr>
        <w:rFonts w:ascii="Baskerville Old Face" w:hAnsi="Baskerville Old Face"/>
      </w:rPr>
      <w:t>; P-ISSN : 2580-569X</w:t>
    </w:r>
  </w:p>
  <w:p w14:paraId="4EC06DA3" w14:textId="3DD5E428" w:rsidR="00AE3E45" w:rsidRPr="003D5B84" w:rsidRDefault="00AE3E45" w:rsidP="00EC01EF">
    <w:pPr>
      <w:pStyle w:val="Header"/>
      <w:tabs>
        <w:tab w:val="clear" w:pos="4320"/>
        <w:tab w:val="clear" w:pos="8640"/>
        <w:tab w:val="right" w:pos="567"/>
        <w:tab w:val="left" w:pos="3405"/>
        <w:tab w:val="right" w:pos="8789"/>
      </w:tabs>
      <w:spacing w:after="2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C8F2B4" w14:textId="77777777" w:rsidR="00AE3E45" w:rsidRPr="003D5B84" w:rsidRDefault="00AE3E45" w:rsidP="00F173DD">
    <w:pPr>
      <w:pStyle w:val="Header"/>
      <w:framePr w:wrap="around" w:vAnchor="text" w:hAnchor="margin" w:xAlign="outside" w:y="1"/>
      <w:rPr>
        <w:rStyle w:val="PageNumber"/>
      </w:rPr>
    </w:pPr>
    <w:r w:rsidRPr="003D5B84">
      <w:rPr>
        <w:rStyle w:val="PageNumber"/>
      </w:rPr>
      <w:fldChar w:fldCharType="begin"/>
    </w:r>
    <w:r w:rsidRPr="003D5B84">
      <w:rPr>
        <w:rStyle w:val="PageNumber"/>
      </w:rPr>
      <w:instrText xml:space="preserve">PAGE  </w:instrText>
    </w:r>
    <w:r w:rsidRPr="003D5B84">
      <w:rPr>
        <w:rStyle w:val="PageNumber"/>
      </w:rPr>
      <w:fldChar w:fldCharType="separate"/>
    </w:r>
    <w:r>
      <w:rPr>
        <w:rStyle w:val="PageNumber"/>
        <w:noProof/>
      </w:rPr>
      <w:t>3</w:t>
    </w:r>
    <w:r w:rsidRPr="003D5B84">
      <w:rPr>
        <w:rStyle w:val="PageNumber"/>
      </w:rPr>
      <w:fldChar w:fldCharType="end"/>
    </w:r>
  </w:p>
  <w:p w14:paraId="4A13BD87" w14:textId="0C2D9C48" w:rsidR="00AE3E45" w:rsidRPr="003D5B84" w:rsidRDefault="00AE3E45" w:rsidP="00EC01EF">
    <w:pPr>
      <w:pStyle w:val="Header"/>
      <w:pBdr>
        <w:bottom w:val="single" w:sz="4" w:space="1" w:color="auto"/>
      </w:pBdr>
      <w:tabs>
        <w:tab w:val="clear" w:pos="4320"/>
        <w:tab w:val="clear" w:pos="8640"/>
        <w:tab w:val="left" w:pos="0"/>
        <w:tab w:val="center" w:pos="5954"/>
        <w:tab w:val="left" w:pos="8222"/>
      </w:tabs>
    </w:pPr>
    <w:r w:rsidRPr="00534DFC">
      <w:rPr>
        <w:rFonts w:ascii="Baskerville Old Face" w:hAnsi="Baskerville Old Face"/>
        <w:noProof/>
        <w:sz w:val="18"/>
        <w:szCs w:val="18"/>
        <w:lang w:val="en-GB" w:eastAsia="en-GB"/>
      </w:rPr>
      <w:t>Zero: Jurnal Sains, Matematika dan Terapan</w:t>
    </w:r>
    <w:r w:rsidRPr="003D5B84">
      <w:tab/>
    </w:r>
    <w:r w:rsidRPr="003D5B84">
      <w:tab/>
    </w:r>
    <w:r>
      <w:sym w:font="Wingdings" w:char="F072"/>
    </w:r>
  </w:p>
  <w:p w14:paraId="725AD196" w14:textId="77777777" w:rsidR="00AE3E45" w:rsidRPr="003D5B84" w:rsidRDefault="00AE3E45" w:rsidP="0094367D">
    <w:pPr>
      <w:pStyle w:val="Header"/>
      <w:ind w:right="360"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213D35" w14:textId="0F6F51FE" w:rsidR="00AE3E45" w:rsidRPr="003D5F5C" w:rsidRDefault="00AE3E45" w:rsidP="008B04B3">
    <w:pPr>
      <w:pStyle w:val="Header"/>
      <w:tabs>
        <w:tab w:val="clear" w:pos="4320"/>
        <w:tab w:val="clear" w:pos="8640"/>
      </w:tabs>
      <w:ind w:right="45"/>
      <w:rPr>
        <w:rFonts w:ascii="Baskerville Old Face" w:hAnsi="Baskerville Old Face"/>
        <w:b/>
        <w:bCs/>
        <w:color w:val="002060"/>
        <w:sz w:val="28"/>
        <w:szCs w:val="28"/>
      </w:rPr>
    </w:pPr>
    <w:bookmarkStart w:id="5" w:name="_Hlk44624409"/>
    <w:r w:rsidRPr="00BD4FCB">
      <w:rPr>
        <w:rFonts w:ascii="Cambria Math" w:hAnsi="Cambria Math"/>
        <w:noProof/>
        <w:color w:val="0070C0"/>
        <w:sz w:val="36"/>
        <w:szCs w:val="36"/>
        <w:lang w:eastAsia="id-ID"/>
      </w:rPr>
      <w:drawing>
        <wp:anchor distT="0" distB="0" distL="114300" distR="114300" simplePos="0" relativeHeight="251761664" behindDoc="1" locked="0" layoutInCell="1" allowOverlap="1" wp14:anchorId="3CA92835" wp14:editId="2FBAFD23">
          <wp:simplePos x="0" y="0"/>
          <wp:positionH relativeFrom="leftMargin">
            <wp:posOffset>452437</wp:posOffset>
          </wp:positionH>
          <wp:positionV relativeFrom="paragraph">
            <wp:posOffset>60325</wp:posOffset>
          </wp:positionV>
          <wp:extent cx="528868" cy="714375"/>
          <wp:effectExtent l="57150" t="57150" r="100330" b="85725"/>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28868" cy="714375"/>
                  </a:xfrm>
                  <a:prstGeom prst="rect">
                    <a:avLst/>
                  </a:prstGeom>
                  <a:ln w="12700" cap="sq">
                    <a:solidFill>
                      <a:schemeClr val="tx2"/>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proofErr w:type="gramStart"/>
    <w:r w:rsidRPr="003D5F5C">
      <w:rPr>
        <w:rFonts w:ascii="Baskerville Old Face" w:hAnsi="Baskerville Old Face"/>
        <w:b/>
        <w:bCs/>
        <w:color w:val="002060"/>
        <w:sz w:val="28"/>
        <w:szCs w:val="28"/>
      </w:rPr>
      <w:t>Zero :</w:t>
    </w:r>
    <w:proofErr w:type="gramEnd"/>
    <w:r w:rsidRPr="003D5F5C">
      <w:rPr>
        <w:rFonts w:ascii="Baskerville Old Face" w:hAnsi="Baskerville Old Face"/>
        <w:b/>
        <w:bCs/>
        <w:color w:val="002060"/>
        <w:sz w:val="28"/>
        <w:szCs w:val="28"/>
      </w:rPr>
      <w:t xml:space="preserve"> Jurnal Sains, Matematika, dan Terapan</w:t>
    </w:r>
  </w:p>
  <w:bookmarkEnd w:id="5"/>
  <w:p w14:paraId="331359E6" w14:textId="433F6C45" w:rsidR="00AE3E45" w:rsidRDefault="00AE3E45" w:rsidP="006C51C3">
    <w:pPr>
      <w:pStyle w:val="Header"/>
      <w:tabs>
        <w:tab w:val="left" w:pos="7938"/>
        <w:tab w:val="right" w:pos="8789"/>
      </w:tabs>
      <w:rPr>
        <w:rFonts w:ascii="Baskerville Old Face" w:hAnsi="Baskerville Old Face"/>
      </w:rPr>
    </w:pPr>
    <w:r w:rsidRPr="006C51C3">
      <w:rPr>
        <w:rFonts w:ascii="Baskerville Old Face" w:hAnsi="Baskerville Old Face"/>
        <w:lang w:val="en-ID"/>
      </w:rPr>
      <w:t>E-ISSN : </w:t>
    </w:r>
    <w:hyperlink r:id="rId2" w:history="1">
      <w:r w:rsidRPr="006C51C3">
        <w:rPr>
          <w:rStyle w:val="Hyperlink"/>
          <w:rFonts w:ascii="Baskerville Old Face" w:hAnsi="Baskerville Old Face"/>
          <w:color w:val="auto"/>
          <w:u w:val="none"/>
          <w:lang w:val="en-ID"/>
        </w:rPr>
        <w:t>2580-5754</w:t>
      </w:r>
    </w:hyperlink>
  </w:p>
  <w:p w14:paraId="73296C74" w14:textId="09D2A826" w:rsidR="00AE3E45" w:rsidRDefault="00AE3E45" w:rsidP="006C51C3">
    <w:pPr>
      <w:pStyle w:val="Header"/>
      <w:tabs>
        <w:tab w:val="left" w:pos="7938"/>
        <w:tab w:val="right" w:pos="8789"/>
      </w:tabs>
      <w:rPr>
        <w:rFonts w:ascii="Baskerville Old Face" w:hAnsi="Baskerville Old Face"/>
      </w:rPr>
    </w:pPr>
    <w:r>
      <w:rPr>
        <w:rFonts w:ascii="Baskerville Old Face" w:hAnsi="Baskerville Old Face"/>
      </w:rPr>
      <w:t>P-</w:t>
    </w:r>
    <w:proofErr w:type="gramStart"/>
    <w:r>
      <w:rPr>
        <w:rFonts w:ascii="Baskerville Old Face" w:hAnsi="Baskerville Old Face"/>
      </w:rPr>
      <w:t>ISSN :</w:t>
    </w:r>
    <w:proofErr w:type="gramEnd"/>
    <w:r>
      <w:rPr>
        <w:rFonts w:ascii="Baskerville Old Face" w:hAnsi="Baskerville Old Face"/>
      </w:rPr>
      <w:t xml:space="preserve"> 2580-569X</w:t>
    </w:r>
  </w:p>
  <w:p w14:paraId="4252ECAC" w14:textId="50BC0BFB" w:rsidR="00AE3E45" w:rsidRDefault="00AE3E45" w:rsidP="006C51C3">
    <w:pPr>
      <w:pStyle w:val="Header"/>
      <w:tabs>
        <w:tab w:val="clear" w:pos="4320"/>
        <w:tab w:val="clear" w:pos="8640"/>
      </w:tabs>
      <w:ind w:right="45"/>
      <w:rPr>
        <w:rFonts w:ascii="Baskerville Old Face" w:hAnsi="Baskerville Old Face"/>
      </w:rPr>
    </w:pPr>
    <w:r w:rsidRPr="006C51C3">
      <w:rPr>
        <w:rFonts w:ascii="Baskerville Old Face" w:hAnsi="Baskerville Old Face"/>
      </w:rPr>
      <w:t xml:space="preserve">Vol. </w:t>
    </w:r>
    <w:r>
      <w:rPr>
        <w:rFonts w:ascii="Baskerville Old Face" w:hAnsi="Baskerville Old Face"/>
      </w:rPr>
      <w:t>X</w:t>
    </w:r>
    <w:r w:rsidRPr="006C51C3">
      <w:rPr>
        <w:rFonts w:ascii="Baskerville Old Face" w:hAnsi="Baskerville Old Face"/>
      </w:rPr>
      <w:t xml:space="preserve">, No. </w:t>
    </w:r>
    <w:r>
      <w:rPr>
        <w:rFonts w:ascii="Baskerville Old Face" w:hAnsi="Baskerville Old Face"/>
      </w:rPr>
      <w:t>X</w:t>
    </w:r>
    <w:r w:rsidRPr="006C51C3">
      <w:rPr>
        <w:rFonts w:ascii="Baskerville Old Face" w:hAnsi="Baskerville Old Face"/>
      </w:rPr>
      <w:t xml:space="preserve">, Juni </w:t>
    </w:r>
    <w:r>
      <w:rPr>
        <w:rFonts w:ascii="Baskerville Old Face" w:hAnsi="Baskerville Old Face"/>
      </w:rPr>
      <w:t>YYYY</w:t>
    </w:r>
  </w:p>
  <w:p w14:paraId="50B604BE" w14:textId="59331412" w:rsidR="00AE3E45" w:rsidRPr="003D5B84" w:rsidRDefault="00AE3E45" w:rsidP="006C51C3">
    <w:pPr>
      <w:pStyle w:val="Header"/>
      <w:tabs>
        <w:tab w:val="clear" w:pos="4320"/>
        <w:tab w:val="clear" w:pos="8640"/>
      </w:tabs>
      <w:ind w:right="45"/>
      <w:rPr>
        <w:rStyle w:val="PageNumber"/>
      </w:rPr>
    </w:pPr>
    <w:r w:rsidRPr="006C51C3">
      <w:rPr>
        <w:rFonts w:ascii="Baskerville Old Face" w:hAnsi="Baskerville Old Face"/>
      </w:rPr>
      <w:t>pp. 01</w:t>
    </w:r>
    <w:r>
      <w:rPr>
        <w:rFonts w:ascii="Baskerville Old Face" w:hAnsi="Baskerville Old Face"/>
      </w:rPr>
      <w:t>-</w:t>
    </w:r>
    <w:r w:rsidRPr="006C51C3">
      <w:rPr>
        <w:rFonts w:ascii="Baskerville Old Face" w:hAnsi="Baskerville Old Face"/>
      </w:rPr>
      <w:t>09</w:t>
    </w:r>
    <w:r>
      <w:rPr>
        <w:rFonts w:ascii="Baskerville Old Face" w:hAnsi="Baskerville Old Face"/>
      </w:rPr>
      <w:tab/>
    </w:r>
    <w:r>
      <w:rPr>
        <w:rFonts w:ascii="Baskerville Old Face" w:hAnsi="Baskerville Old Face"/>
      </w:rPr>
      <w:tab/>
    </w:r>
    <w:r>
      <w:rPr>
        <w:rFonts w:ascii="Baskerville Old Face" w:hAnsi="Baskerville Old Face"/>
      </w:rPr>
      <w:tab/>
    </w:r>
    <w:r>
      <w:rPr>
        <w:rFonts w:ascii="Baskerville Old Face" w:hAnsi="Baskerville Old Face"/>
      </w:rPr>
      <w:tab/>
    </w:r>
    <w:r>
      <w:rPr>
        <w:rFonts w:ascii="Baskerville Old Face" w:hAnsi="Baskerville Old Face"/>
      </w:rPr>
      <w:tab/>
    </w:r>
    <w:r>
      <w:rPr>
        <w:rFonts w:ascii="Baskerville Old Face" w:hAnsi="Baskerville Old Face"/>
      </w:rPr>
      <w:tab/>
    </w:r>
    <w:r>
      <w:rPr>
        <w:rFonts w:ascii="Baskerville Old Face" w:hAnsi="Baskerville Old Face"/>
      </w:rPr>
      <w:tab/>
    </w:r>
    <w:r>
      <w:rPr>
        <w:rFonts w:ascii="Baskerville Old Face" w:hAnsi="Baskerville Old Face"/>
      </w:rPr>
      <w:tab/>
    </w:r>
    <w:r>
      <w:rPr>
        <w:rFonts w:ascii="Baskerville Old Face" w:hAnsi="Baskerville Old Face"/>
      </w:rPr>
      <w:tab/>
    </w:r>
    <w:r>
      <w:tab/>
    </w:r>
    <w:r>
      <w:sym w:font="Wingdings" w:char="F072"/>
    </w:r>
    <w:r w:rsidRPr="003D5B84">
      <w:tab/>
    </w:r>
    <w:r w:rsidRPr="003D5B84">
      <w:rPr>
        <w:rStyle w:val="PageNumber"/>
      </w:rPr>
      <w:fldChar w:fldCharType="begin"/>
    </w:r>
    <w:r w:rsidRPr="003D5B84">
      <w:rPr>
        <w:rStyle w:val="PageNumber"/>
      </w:rPr>
      <w:instrText xml:space="preserve"> PAGE </w:instrText>
    </w:r>
    <w:r w:rsidRPr="003D5B84">
      <w:rPr>
        <w:rStyle w:val="PageNumber"/>
      </w:rPr>
      <w:fldChar w:fldCharType="separate"/>
    </w:r>
    <w:r>
      <w:rPr>
        <w:rStyle w:val="PageNumber"/>
        <w:noProof/>
      </w:rPr>
      <w:t>1</w:t>
    </w:r>
    <w:r w:rsidRPr="003D5B84">
      <w:rPr>
        <w:rStyle w:val="PageNumber"/>
      </w:rPr>
      <w:fldChar w:fldCharType="end"/>
    </w:r>
  </w:p>
  <w:p w14:paraId="71E0D15A" w14:textId="61DF355E" w:rsidR="00AE3E45" w:rsidRPr="003D5B84" w:rsidRDefault="00AE3E45" w:rsidP="008B04B3">
    <w:pPr>
      <w:pStyle w:val="Header"/>
      <w:tabs>
        <w:tab w:val="clear" w:pos="4320"/>
        <w:tab w:val="clear" w:pos="8640"/>
      </w:tabs>
      <w:ind w:right="45"/>
      <w:jc w:val="right"/>
      <w:rPr>
        <w:rStyle w:val="PageNumber"/>
      </w:rPr>
    </w:pPr>
    <w:r>
      <w:rPr>
        <w:noProof/>
      </w:rPr>
      <mc:AlternateContent>
        <mc:Choice Requires="wps">
          <w:drawing>
            <wp:anchor distT="0" distB="0" distL="114300" distR="114300" simplePos="0" relativeHeight="251762688" behindDoc="0" locked="0" layoutInCell="1" allowOverlap="1" wp14:anchorId="4B0F53E7" wp14:editId="55ED39B7">
              <wp:simplePos x="0" y="0"/>
              <wp:positionH relativeFrom="column">
                <wp:posOffset>-632461</wp:posOffset>
              </wp:positionH>
              <wp:positionV relativeFrom="paragraph">
                <wp:posOffset>86678</wp:posOffset>
              </wp:positionV>
              <wp:extent cx="6213793" cy="0"/>
              <wp:effectExtent l="38100" t="38100" r="73025" b="95250"/>
              <wp:wrapNone/>
              <wp:docPr id="4" name="Straight Connector 4"/>
              <wp:cNvGraphicFramePr/>
              <a:graphic xmlns:a="http://schemas.openxmlformats.org/drawingml/2006/main">
                <a:graphicData uri="http://schemas.microsoft.com/office/word/2010/wordprocessingShape">
                  <wps:wsp>
                    <wps:cNvCnPr/>
                    <wps:spPr>
                      <a:xfrm>
                        <a:off x="0" y="0"/>
                        <a:ext cx="6213793"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6DF954A6" id="Straight Connector 4" o:spid="_x0000_s1026" style="position:absolute;z-index:251762688;visibility:visible;mso-wrap-style:square;mso-wrap-distance-left:9pt;mso-wrap-distance-top:0;mso-wrap-distance-right:9pt;mso-wrap-distance-bottom:0;mso-position-horizontal:absolute;mso-position-horizontal-relative:text;mso-position-vertical:absolute;mso-position-vertical-relative:text" from="-49.8pt,6.85pt" to="439.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" strokecolor="#4f81bd [3204]" strokeweight="2pt">
              <v:shadow on="t" color="black" opacity="24903f" origin=",.5" offset="0,.55556mm"/>
            </v:line>
          </w:pict>
        </mc:Fallback>
      </mc:AlternateContent>
    </w:r>
    <w:r w:rsidRPr="003D5B84">
      <w:rPr>
        <w:rStyle w:val="PageNumber"/>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F5206B"/>
    <w:multiLevelType w:val="hybridMultilevel"/>
    <w:tmpl w:val="2C88AC22"/>
    <w:lvl w:ilvl="0" w:tplc="D074B24A">
      <w:start w:val="1"/>
      <w:numFmt w:val="decimal"/>
      <w:lvlText w:val="[%1]"/>
      <w:lvlJc w:val="left"/>
      <w:pPr>
        <w:tabs>
          <w:tab w:val="num" w:pos="5246"/>
        </w:tabs>
        <w:ind w:left="5246" w:hanging="360"/>
      </w:pPr>
      <w:rPr>
        <w:rFonts w:hint="default"/>
      </w:rPr>
    </w:lvl>
    <w:lvl w:ilvl="1" w:tplc="0409000F">
      <w:start w:val="1"/>
      <w:numFmt w:val="decimal"/>
      <w:lvlText w:val="%2."/>
      <w:lvlJc w:val="left"/>
      <w:pPr>
        <w:tabs>
          <w:tab w:val="num" w:pos="5966"/>
        </w:tabs>
        <w:ind w:left="5966" w:hanging="360"/>
      </w:pPr>
      <w:rPr>
        <w:rFonts w:hint="default"/>
      </w:rPr>
    </w:lvl>
    <w:lvl w:ilvl="2" w:tplc="0409001B" w:tentative="1">
      <w:start w:val="1"/>
      <w:numFmt w:val="lowerRoman"/>
      <w:lvlText w:val="%3."/>
      <w:lvlJc w:val="right"/>
      <w:pPr>
        <w:tabs>
          <w:tab w:val="num" w:pos="6686"/>
        </w:tabs>
        <w:ind w:left="6686" w:hanging="180"/>
      </w:pPr>
    </w:lvl>
    <w:lvl w:ilvl="3" w:tplc="0409000F" w:tentative="1">
      <w:start w:val="1"/>
      <w:numFmt w:val="decimal"/>
      <w:lvlText w:val="%4."/>
      <w:lvlJc w:val="left"/>
      <w:pPr>
        <w:tabs>
          <w:tab w:val="num" w:pos="7406"/>
        </w:tabs>
        <w:ind w:left="7406" w:hanging="360"/>
      </w:pPr>
    </w:lvl>
    <w:lvl w:ilvl="4" w:tplc="04090019" w:tentative="1">
      <w:start w:val="1"/>
      <w:numFmt w:val="lowerLetter"/>
      <w:lvlText w:val="%5."/>
      <w:lvlJc w:val="left"/>
      <w:pPr>
        <w:tabs>
          <w:tab w:val="num" w:pos="8126"/>
        </w:tabs>
        <w:ind w:left="8126" w:hanging="360"/>
      </w:pPr>
    </w:lvl>
    <w:lvl w:ilvl="5" w:tplc="0409001B" w:tentative="1">
      <w:start w:val="1"/>
      <w:numFmt w:val="lowerRoman"/>
      <w:lvlText w:val="%6."/>
      <w:lvlJc w:val="right"/>
      <w:pPr>
        <w:tabs>
          <w:tab w:val="num" w:pos="8846"/>
        </w:tabs>
        <w:ind w:left="8846" w:hanging="180"/>
      </w:pPr>
    </w:lvl>
    <w:lvl w:ilvl="6" w:tplc="0409000F" w:tentative="1">
      <w:start w:val="1"/>
      <w:numFmt w:val="decimal"/>
      <w:lvlText w:val="%7."/>
      <w:lvlJc w:val="left"/>
      <w:pPr>
        <w:tabs>
          <w:tab w:val="num" w:pos="9566"/>
        </w:tabs>
        <w:ind w:left="9566" w:hanging="360"/>
      </w:pPr>
    </w:lvl>
    <w:lvl w:ilvl="7" w:tplc="04090019" w:tentative="1">
      <w:start w:val="1"/>
      <w:numFmt w:val="lowerLetter"/>
      <w:lvlText w:val="%8."/>
      <w:lvlJc w:val="left"/>
      <w:pPr>
        <w:tabs>
          <w:tab w:val="num" w:pos="10286"/>
        </w:tabs>
        <w:ind w:left="10286" w:hanging="360"/>
      </w:pPr>
    </w:lvl>
    <w:lvl w:ilvl="8" w:tplc="0409001B" w:tentative="1">
      <w:start w:val="1"/>
      <w:numFmt w:val="lowerRoman"/>
      <w:lvlText w:val="%9."/>
      <w:lvlJc w:val="right"/>
      <w:pPr>
        <w:tabs>
          <w:tab w:val="num" w:pos="11006"/>
        </w:tabs>
        <w:ind w:left="11006" w:hanging="180"/>
      </w:pPr>
    </w:lvl>
  </w:abstractNum>
  <w:abstractNum w:abstractNumId="1" w15:restartNumberingAfterBreak="0">
    <w:nsid w:val="1E9D2911"/>
    <w:multiLevelType w:val="hybridMultilevel"/>
    <w:tmpl w:val="F456218E"/>
    <w:lvl w:ilvl="0" w:tplc="EBEC6870">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03B36FE"/>
    <w:multiLevelType w:val="hybridMultilevel"/>
    <w:tmpl w:val="56D6DE56"/>
    <w:lvl w:ilvl="0" w:tplc="28E0798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74D4734"/>
    <w:multiLevelType w:val="hybridMultilevel"/>
    <w:tmpl w:val="AF2CD564"/>
    <w:lvl w:ilvl="0" w:tplc="0421000F">
      <w:start w:val="1"/>
      <w:numFmt w:val="decimal"/>
      <w:lvlText w:val="%1."/>
      <w:lvlJc w:val="left"/>
      <w:pPr>
        <w:ind w:left="2160" w:hanging="360"/>
      </w:p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4" w15:restartNumberingAfterBreak="0">
    <w:nsid w:val="37991C5D"/>
    <w:multiLevelType w:val="hybridMultilevel"/>
    <w:tmpl w:val="DAAA6750"/>
    <w:lvl w:ilvl="0" w:tplc="8C0877A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A796E7E"/>
    <w:multiLevelType w:val="hybridMultilevel"/>
    <w:tmpl w:val="F0523430"/>
    <w:lvl w:ilvl="0" w:tplc="F30472EA">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DE670CC"/>
    <w:multiLevelType w:val="hybridMultilevel"/>
    <w:tmpl w:val="9F306BE0"/>
    <w:lvl w:ilvl="0" w:tplc="D96EDC8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F782411"/>
    <w:multiLevelType w:val="hybridMultilevel"/>
    <w:tmpl w:val="FA8C5D3A"/>
    <w:lvl w:ilvl="0" w:tplc="2F08CB6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4AAD032B"/>
    <w:multiLevelType w:val="hybridMultilevel"/>
    <w:tmpl w:val="F6E8D5D8"/>
    <w:lvl w:ilvl="0" w:tplc="85D818A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2CA544A"/>
    <w:multiLevelType w:val="singleLevel"/>
    <w:tmpl w:val="0F4C1592"/>
    <w:lvl w:ilvl="0">
      <w:start w:val="1"/>
      <w:numFmt w:val="decimal"/>
      <w:pStyle w:val="references"/>
      <w:lvlText w:val="[%1]"/>
      <w:lvlJc w:val="left"/>
      <w:pPr>
        <w:tabs>
          <w:tab w:val="num" w:pos="360"/>
        </w:tabs>
        <w:ind w:left="360" w:hanging="360"/>
      </w:pPr>
      <w:rPr>
        <w:rFonts w:ascii="Times New Roman" w:hAnsi="Times New Roman" w:hint="default"/>
        <w:b w:val="0"/>
        <w:i w:val="0"/>
        <w:sz w:val="16"/>
      </w:rPr>
    </w:lvl>
  </w:abstractNum>
  <w:abstractNum w:abstractNumId="10" w15:restartNumberingAfterBreak="0">
    <w:nsid w:val="52EA1912"/>
    <w:multiLevelType w:val="hybridMultilevel"/>
    <w:tmpl w:val="0230412C"/>
    <w:lvl w:ilvl="0" w:tplc="15DA9126">
      <w:start w:val="1"/>
      <w:numFmt w:val="decimal"/>
      <w:lvlText w:val="[%1]"/>
      <w:lvlJc w:val="left"/>
      <w:pPr>
        <w:tabs>
          <w:tab w:val="num" w:pos="360"/>
        </w:tabs>
        <w:ind w:left="360" w:hanging="360"/>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CED335E"/>
    <w:multiLevelType w:val="hybridMultilevel"/>
    <w:tmpl w:val="B8C878CC"/>
    <w:lvl w:ilvl="0" w:tplc="963295E4">
      <w:start w:val="1"/>
      <w:numFmt w:val="decimal"/>
      <w:lvlText w:val="[%1] "/>
      <w:lvlJc w:val="left"/>
      <w:pPr>
        <w:tabs>
          <w:tab w:val="num" w:pos="360"/>
        </w:tabs>
        <w:ind w:left="360" w:hanging="360"/>
      </w:pPr>
      <w:rPr>
        <w:rFonts w:ascii="Arial" w:hAnsi="Arial" w:hint="default"/>
        <w:b w:val="0"/>
        <w:i w:val="0"/>
        <w:sz w:val="20"/>
        <w:szCs w:val="2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 w15:restartNumberingAfterBreak="0">
    <w:nsid w:val="5D2B1111"/>
    <w:multiLevelType w:val="hybridMultilevel"/>
    <w:tmpl w:val="7AA4584E"/>
    <w:lvl w:ilvl="0" w:tplc="6F5E08A8">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62F80515"/>
    <w:multiLevelType w:val="singleLevel"/>
    <w:tmpl w:val="F6C8F98A"/>
    <w:lvl w:ilvl="0">
      <w:start w:val="1"/>
      <w:numFmt w:val="decimal"/>
      <w:pStyle w:val="yange2"/>
      <w:lvlText w:val="%1."/>
      <w:lvlJc w:val="left"/>
      <w:pPr>
        <w:tabs>
          <w:tab w:val="num" w:pos="360"/>
        </w:tabs>
        <w:ind w:left="360" w:hanging="360"/>
      </w:pPr>
    </w:lvl>
  </w:abstractNum>
  <w:abstractNum w:abstractNumId="14" w15:restartNumberingAfterBreak="0">
    <w:nsid w:val="65A23480"/>
    <w:multiLevelType w:val="hybridMultilevel"/>
    <w:tmpl w:val="E53CC32E"/>
    <w:lvl w:ilvl="0" w:tplc="9264B2C6">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458"/>
        </w:tabs>
        <w:ind w:left="-458" w:hanging="360"/>
      </w:pPr>
    </w:lvl>
    <w:lvl w:ilvl="2" w:tplc="0409001B" w:tentative="1">
      <w:start w:val="1"/>
      <w:numFmt w:val="lowerRoman"/>
      <w:lvlText w:val="%3."/>
      <w:lvlJc w:val="right"/>
      <w:pPr>
        <w:tabs>
          <w:tab w:val="num" w:pos="262"/>
        </w:tabs>
        <w:ind w:left="262" w:hanging="180"/>
      </w:pPr>
    </w:lvl>
    <w:lvl w:ilvl="3" w:tplc="0409000F" w:tentative="1">
      <w:start w:val="1"/>
      <w:numFmt w:val="decimal"/>
      <w:lvlText w:val="%4."/>
      <w:lvlJc w:val="left"/>
      <w:pPr>
        <w:tabs>
          <w:tab w:val="num" w:pos="982"/>
        </w:tabs>
        <w:ind w:left="982" w:hanging="360"/>
      </w:pPr>
    </w:lvl>
    <w:lvl w:ilvl="4" w:tplc="04090019" w:tentative="1">
      <w:start w:val="1"/>
      <w:numFmt w:val="lowerLetter"/>
      <w:lvlText w:val="%5."/>
      <w:lvlJc w:val="left"/>
      <w:pPr>
        <w:tabs>
          <w:tab w:val="num" w:pos="1702"/>
        </w:tabs>
        <w:ind w:left="1702" w:hanging="360"/>
      </w:pPr>
    </w:lvl>
    <w:lvl w:ilvl="5" w:tplc="0409001B" w:tentative="1">
      <w:start w:val="1"/>
      <w:numFmt w:val="lowerRoman"/>
      <w:lvlText w:val="%6."/>
      <w:lvlJc w:val="right"/>
      <w:pPr>
        <w:tabs>
          <w:tab w:val="num" w:pos="2422"/>
        </w:tabs>
        <w:ind w:left="2422" w:hanging="180"/>
      </w:pPr>
    </w:lvl>
    <w:lvl w:ilvl="6" w:tplc="0409000F" w:tentative="1">
      <w:start w:val="1"/>
      <w:numFmt w:val="decimal"/>
      <w:lvlText w:val="%7."/>
      <w:lvlJc w:val="left"/>
      <w:pPr>
        <w:tabs>
          <w:tab w:val="num" w:pos="3142"/>
        </w:tabs>
        <w:ind w:left="3142" w:hanging="360"/>
      </w:pPr>
    </w:lvl>
    <w:lvl w:ilvl="7" w:tplc="04090019" w:tentative="1">
      <w:start w:val="1"/>
      <w:numFmt w:val="lowerLetter"/>
      <w:lvlText w:val="%8."/>
      <w:lvlJc w:val="left"/>
      <w:pPr>
        <w:tabs>
          <w:tab w:val="num" w:pos="3862"/>
        </w:tabs>
        <w:ind w:left="3862" w:hanging="360"/>
      </w:pPr>
    </w:lvl>
    <w:lvl w:ilvl="8" w:tplc="0409001B" w:tentative="1">
      <w:start w:val="1"/>
      <w:numFmt w:val="lowerRoman"/>
      <w:lvlText w:val="%9."/>
      <w:lvlJc w:val="right"/>
      <w:pPr>
        <w:tabs>
          <w:tab w:val="num" w:pos="4582"/>
        </w:tabs>
        <w:ind w:left="4582" w:hanging="180"/>
      </w:pPr>
    </w:lvl>
  </w:abstractNum>
  <w:abstractNum w:abstractNumId="15" w15:restartNumberingAfterBreak="0">
    <w:nsid w:val="6AE51428"/>
    <w:multiLevelType w:val="hybridMultilevel"/>
    <w:tmpl w:val="82A45B52"/>
    <w:lvl w:ilvl="0" w:tplc="A1C8FD50">
      <w:start w:val="1"/>
      <w:numFmt w:val="decimal"/>
      <w:lvlText w:val="[%1]"/>
      <w:lvlJc w:val="left"/>
      <w:pPr>
        <w:ind w:left="720" w:hanging="360"/>
      </w:pPr>
      <w:rPr>
        <w:rFonts w:ascii="Times New Roman" w:hAnsi="Times New Roman" w:hint="default"/>
        <w:b w:val="0"/>
        <w:i w:val="0"/>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B0A3B17"/>
    <w:multiLevelType w:val="hybridMultilevel"/>
    <w:tmpl w:val="81B8EEB4"/>
    <w:lvl w:ilvl="0" w:tplc="DE86784C">
      <w:start w:val="1"/>
      <w:numFmt w:val="decimal"/>
      <w:lvlText w:val="%1."/>
      <w:lvlJc w:val="left"/>
      <w:pPr>
        <w:ind w:left="786" w:hanging="360"/>
      </w:pPr>
      <w:rPr>
        <w:rFonts w:ascii="Times New Roman" w:hAnsi="Times New Roman" w:hint="default"/>
        <w:b/>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hint="default"/>
        <w:b w:val="0"/>
        <w:i w:val="0"/>
        <w:sz w:val="16"/>
      </w:rPr>
    </w:lvl>
  </w:abstractNum>
  <w:num w:numId="1">
    <w:abstractNumId w:val="13"/>
  </w:num>
  <w:num w:numId="2">
    <w:abstractNumId w:val="9"/>
  </w:num>
  <w:num w:numId="3">
    <w:abstractNumId w:val="17"/>
  </w:num>
  <w:num w:numId="4">
    <w:abstractNumId w:val="8"/>
  </w:num>
  <w:num w:numId="5">
    <w:abstractNumId w:val="11"/>
  </w:num>
  <w:num w:numId="6">
    <w:abstractNumId w:val="14"/>
  </w:num>
  <w:num w:numId="7">
    <w:abstractNumId w:val="12"/>
  </w:num>
  <w:num w:numId="8">
    <w:abstractNumId w:val="10"/>
  </w:num>
  <w:num w:numId="9">
    <w:abstractNumId w:val="7"/>
  </w:num>
  <w:num w:numId="10">
    <w:abstractNumId w:val="1"/>
  </w:num>
  <w:num w:numId="11">
    <w:abstractNumId w:val="0"/>
  </w:num>
  <w:num w:numId="12">
    <w:abstractNumId w:val="4"/>
  </w:num>
  <w:num w:numId="13">
    <w:abstractNumId w:val="2"/>
  </w:num>
  <w:num w:numId="14">
    <w:abstractNumId w:val="5"/>
  </w:num>
  <w:num w:numId="15">
    <w:abstractNumId w:val="16"/>
  </w:num>
  <w:num w:numId="16">
    <w:abstractNumId w:val="6"/>
  </w:num>
  <w:num w:numId="17">
    <w:abstractNumId w:val="15"/>
  </w:num>
  <w:num w:numId="18">
    <w:abstractNumId w:val="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OwNDE2MDQ1NTMwNDJU0lEKTi0uzszPAykwqQUAvehUUiwAAAA="/>
  </w:docVars>
  <w:rsids>
    <w:rsidRoot w:val="007D0AC6"/>
    <w:rsid w:val="000013CF"/>
    <w:rsid w:val="00002882"/>
    <w:rsid w:val="0000385F"/>
    <w:rsid w:val="00005EFC"/>
    <w:rsid w:val="00007744"/>
    <w:rsid w:val="000106D0"/>
    <w:rsid w:val="00012CEF"/>
    <w:rsid w:val="00014633"/>
    <w:rsid w:val="00015F2A"/>
    <w:rsid w:val="00017858"/>
    <w:rsid w:val="00025578"/>
    <w:rsid w:val="00027142"/>
    <w:rsid w:val="000279BE"/>
    <w:rsid w:val="00034C84"/>
    <w:rsid w:val="000416A3"/>
    <w:rsid w:val="000437AE"/>
    <w:rsid w:val="000442C6"/>
    <w:rsid w:val="000457A2"/>
    <w:rsid w:val="000474E3"/>
    <w:rsid w:val="00047710"/>
    <w:rsid w:val="00050148"/>
    <w:rsid w:val="000523C5"/>
    <w:rsid w:val="00053FB7"/>
    <w:rsid w:val="0006020A"/>
    <w:rsid w:val="00060330"/>
    <w:rsid w:val="00060F5C"/>
    <w:rsid w:val="00061D77"/>
    <w:rsid w:val="00062720"/>
    <w:rsid w:val="00065191"/>
    <w:rsid w:val="00066063"/>
    <w:rsid w:val="0007154C"/>
    <w:rsid w:val="0007236F"/>
    <w:rsid w:val="00073422"/>
    <w:rsid w:val="00073635"/>
    <w:rsid w:val="00076C16"/>
    <w:rsid w:val="000776D4"/>
    <w:rsid w:val="00080CCD"/>
    <w:rsid w:val="000830A2"/>
    <w:rsid w:val="00083B9D"/>
    <w:rsid w:val="00083DD6"/>
    <w:rsid w:val="00085121"/>
    <w:rsid w:val="00086551"/>
    <w:rsid w:val="000877AC"/>
    <w:rsid w:val="00087876"/>
    <w:rsid w:val="00087AF7"/>
    <w:rsid w:val="00090B78"/>
    <w:rsid w:val="00091730"/>
    <w:rsid w:val="00093380"/>
    <w:rsid w:val="00094911"/>
    <w:rsid w:val="00094EB8"/>
    <w:rsid w:val="00095C3E"/>
    <w:rsid w:val="00096883"/>
    <w:rsid w:val="000973CC"/>
    <w:rsid w:val="00097958"/>
    <w:rsid w:val="00097E2D"/>
    <w:rsid w:val="000A15DA"/>
    <w:rsid w:val="000A592D"/>
    <w:rsid w:val="000A643C"/>
    <w:rsid w:val="000A7ACA"/>
    <w:rsid w:val="000B0641"/>
    <w:rsid w:val="000B1AEE"/>
    <w:rsid w:val="000B5480"/>
    <w:rsid w:val="000B682B"/>
    <w:rsid w:val="000C03DA"/>
    <w:rsid w:val="000C4B17"/>
    <w:rsid w:val="000C730A"/>
    <w:rsid w:val="000D099B"/>
    <w:rsid w:val="000D50C8"/>
    <w:rsid w:val="000D6591"/>
    <w:rsid w:val="000D67F7"/>
    <w:rsid w:val="000D6BC3"/>
    <w:rsid w:val="000E0AE1"/>
    <w:rsid w:val="000E0C84"/>
    <w:rsid w:val="000E0CE9"/>
    <w:rsid w:val="000E0E3C"/>
    <w:rsid w:val="000E1C9D"/>
    <w:rsid w:val="000E28E0"/>
    <w:rsid w:val="000E46C5"/>
    <w:rsid w:val="000E4FD6"/>
    <w:rsid w:val="000E708C"/>
    <w:rsid w:val="000F279B"/>
    <w:rsid w:val="000F29E1"/>
    <w:rsid w:val="000F61E2"/>
    <w:rsid w:val="000F7ED5"/>
    <w:rsid w:val="0010046E"/>
    <w:rsid w:val="00102A61"/>
    <w:rsid w:val="001041EB"/>
    <w:rsid w:val="001045B1"/>
    <w:rsid w:val="00104BF1"/>
    <w:rsid w:val="00106F02"/>
    <w:rsid w:val="001078A8"/>
    <w:rsid w:val="00107904"/>
    <w:rsid w:val="001129DE"/>
    <w:rsid w:val="0011369D"/>
    <w:rsid w:val="00113F18"/>
    <w:rsid w:val="00114470"/>
    <w:rsid w:val="00117326"/>
    <w:rsid w:val="00117C85"/>
    <w:rsid w:val="00121C37"/>
    <w:rsid w:val="00122833"/>
    <w:rsid w:val="00122C6F"/>
    <w:rsid w:val="0012593C"/>
    <w:rsid w:val="00125C41"/>
    <w:rsid w:val="00126B1A"/>
    <w:rsid w:val="0013179E"/>
    <w:rsid w:val="00131A6C"/>
    <w:rsid w:val="00131E4C"/>
    <w:rsid w:val="00133B59"/>
    <w:rsid w:val="00136716"/>
    <w:rsid w:val="00137465"/>
    <w:rsid w:val="00137E25"/>
    <w:rsid w:val="00137F36"/>
    <w:rsid w:val="001434C3"/>
    <w:rsid w:val="001441CB"/>
    <w:rsid w:val="00145453"/>
    <w:rsid w:val="0014611F"/>
    <w:rsid w:val="00146861"/>
    <w:rsid w:val="001517E4"/>
    <w:rsid w:val="00151E7C"/>
    <w:rsid w:val="00153387"/>
    <w:rsid w:val="00154C55"/>
    <w:rsid w:val="00157C06"/>
    <w:rsid w:val="00161845"/>
    <w:rsid w:val="00162849"/>
    <w:rsid w:val="00166432"/>
    <w:rsid w:val="00167012"/>
    <w:rsid w:val="001671A8"/>
    <w:rsid w:val="0016761A"/>
    <w:rsid w:val="00167BE2"/>
    <w:rsid w:val="0017238E"/>
    <w:rsid w:val="00177E2C"/>
    <w:rsid w:val="00180992"/>
    <w:rsid w:val="00180FD2"/>
    <w:rsid w:val="00180FD4"/>
    <w:rsid w:val="00181509"/>
    <w:rsid w:val="00181965"/>
    <w:rsid w:val="00185202"/>
    <w:rsid w:val="00187B69"/>
    <w:rsid w:val="0019050C"/>
    <w:rsid w:val="001911C8"/>
    <w:rsid w:val="00192E8C"/>
    <w:rsid w:val="0019391D"/>
    <w:rsid w:val="00195579"/>
    <w:rsid w:val="001A0839"/>
    <w:rsid w:val="001A33EF"/>
    <w:rsid w:val="001B2439"/>
    <w:rsid w:val="001B2EF9"/>
    <w:rsid w:val="001B4AB3"/>
    <w:rsid w:val="001B5250"/>
    <w:rsid w:val="001B5719"/>
    <w:rsid w:val="001B621C"/>
    <w:rsid w:val="001B64D0"/>
    <w:rsid w:val="001B7915"/>
    <w:rsid w:val="001C0FE6"/>
    <w:rsid w:val="001C19EB"/>
    <w:rsid w:val="001C1DDC"/>
    <w:rsid w:val="001C7AC5"/>
    <w:rsid w:val="001D04CA"/>
    <w:rsid w:val="001D19C3"/>
    <w:rsid w:val="001D218B"/>
    <w:rsid w:val="001E1922"/>
    <w:rsid w:val="001E2071"/>
    <w:rsid w:val="001E31DF"/>
    <w:rsid w:val="001E5580"/>
    <w:rsid w:val="001E5CFB"/>
    <w:rsid w:val="001E608B"/>
    <w:rsid w:val="001E69C1"/>
    <w:rsid w:val="001E7DCD"/>
    <w:rsid w:val="001E7FFA"/>
    <w:rsid w:val="001F0AFC"/>
    <w:rsid w:val="001F470F"/>
    <w:rsid w:val="001F4ACD"/>
    <w:rsid w:val="001F6170"/>
    <w:rsid w:val="001F63D7"/>
    <w:rsid w:val="001F6ACF"/>
    <w:rsid w:val="001F6FB1"/>
    <w:rsid w:val="00204431"/>
    <w:rsid w:val="0020464A"/>
    <w:rsid w:val="00204A25"/>
    <w:rsid w:val="00204F74"/>
    <w:rsid w:val="0020608E"/>
    <w:rsid w:val="002073B6"/>
    <w:rsid w:val="002076CA"/>
    <w:rsid w:val="002079DD"/>
    <w:rsid w:val="00212DCC"/>
    <w:rsid w:val="002141C1"/>
    <w:rsid w:val="00215A82"/>
    <w:rsid w:val="00216F2A"/>
    <w:rsid w:val="00220914"/>
    <w:rsid w:val="00221D61"/>
    <w:rsid w:val="00221FB3"/>
    <w:rsid w:val="00224456"/>
    <w:rsid w:val="00225BEA"/>
    <w:rsid w:val="00225C1C"/>
    <w:rsid w:val="00230440"/>
    <w:rsid w:val="00230AAB"/>
    <w:rsid w:val="00231A19"/>
    <w:rsid w:val="00232081"/>
    <w:rsid w:val="00232DA1"/>
    <w:rsid w:val="002351A8"/>
    <w:rsid w:val="002378BD"/>
    <w:rsid w:val="00237B26"/>
    <w:rsid w:val="00240303"/>
    <w:rsid w:val="0024180A"/>
    <w:rsid w:val="0024268D"/>
    <w:rsid w:val="00250442"/>
    <w:rsid w:val="00250A66"/>
    <w:rsid w:val="00254EC2"/>
    <w:rsid w:val="002550AB"/>
    <w:rsid w:val="00256322"/>
    <w:rsid w:val="002575A8"/>
    <w:rsid w:val="00260476"/>
    <w:rsid w:val="00261B88"/>
    <w:rsid w:val="0026229E"/>
    <w:rsid w:val="002622CD"/>
    <w:rsid w:val="00266574"/>
    <w:rsid w:val="002668F8"/>
    <w:rsid w:val="00270C59"/>
    <w:rsid w:val="00270E78"/>
    <w:rsid w:val="00271390"/>
    <w:rsid w:val="002714E9"/>
    <w:rsid w:val="002718C5"/>
    <w:rsid w:val="00271AB9"/>
    <w:rsid w:val="0027245E"/>
    <w:rsid w:val="002743A4"/>
    <w:rsid w:val="00274BCC"/>
    <w:rsid w:val="00275406"/>
    <w:rsid w:val="002769E7"/>
    <w:rsid w:val="00281882"/>
    <w:rsid w:val="00281D99"/>
    <w:rsid w:val="002821B9"/>
    <w:rsid w:val="0028450D"/>
    <w:rsid w:val="00291EBF"/>
    <w:rsid w:val="00296388"/>
    <w:rsid w:val="00296D8E"/>
    <w:rsid w:val="002A0772"/>
    <w:rsid w:val="002B0601"/>
    <w:rsid w:val="002B10C7"/>
    <w:rsid w:val="002B66EF"/>
    <w:rsid w:val="002B6EC9"/>
    <w:rsid w:val="002B7609"/>
    <w:rsid w:val="002C0665"/>
    <w:rsid w:val="002C2C92"/>
    <w:rsid w:val="002C4749"/>
    <w:rsid w:val="002C49CF"/>
    <w:rsid w:val="002C6317"/>
    <w:rsid w:val="002D07B9"/>
    <w:rsid w:val="002D0C71"/>
    <w:rsid w:val="002D0F04"/>
    <w:rsid w:val="002D31A6"/>
    <w:rsid w:val="002D4A56"/>
    <w:rsid w:val="002D797A"/>
    <w:rsid w:val="002E0BC4"/>
    <w:rsid w:val="002E184C"/>
    <w:rsid w:val="002E2CAE"/>
    <w:rsid w:val="002E4988"/>
    <w:rsid w:val="002E60FC"/>
    <w:rsid w:val="002E6409"/>
    <w:rsid w:val="002F137A"/>
    <w:rsid w:val="002F267D"/>
    <w:rsid w:val="002F3D30"/>
    <w:rsid w:val="002F41A4"/>
    <w:rsid w:val="002F48E3"/>
    <w:rsid w:val="002F6BBA"/>
    <w:rsid w:val="002F6DFA"/>
    <w:rsid w:val="002F7C5F"/>
    <w:rsid w:val="0030038F"/>
    <w:rsid w:val="00302D7F"/>
    <w:rsid w:val="00305125"/>
    <w:rsid w:val="00306442"/>
    <w:rsid w:val="003069FB"/>
    <w:rsid w:val="00312C0C"/>
    <w:rsid w:val="00313AA2"/>
    <w:rsid w:val="003200C9"/>
    <w:rsid w:val="003209C7"/>
    <w:rsid w:val="0032306D"/>
    <w:rsid w:val="00326170"/>
    <w:rsid w:val="003263E9"/>
    <w:rsid w:val="00326D35"/>
    <w:rsid w:val="00331183"/>
    <w:rsid w:val="00332063"/>
    <w:rsid w:val="00333AB9"/>
    <w:rsid w:val="00333C06"/>
    <w:rsid w:val="0033459B"/>
    <w:rsid w:val="00335BE8"/>
    <w:rsid w:val="00337C87"/>
    <w:rsid w:val="0034265F"/>
    <w:rsid w:val="003437DD"/>
    <w:rsid w:val="00343A49"/>
    <w:rsid w:val="0034452C"/>
    <w:rsid w:val="00346441"/>
    <w:rsid w:val="003475EC"/>
    <w:rsid w:val="0035076B"/>
    <w:rsid w:val="00352BEB"/>
    <w:rsid w:val="00353885"/>
    <w:rsid w:val="00361EB1"/>
    <w:rsid w:val="003629D1"/>
    <w:rsid w:val="003637CE"/>
    <w:rsid w:val="00367C6C"/>
    <w:rsid w:val="003715EC"/>
    <w:rsid w:val="00373753"/>
    <w:rsid w:val="003751C8"/>
    <w:rsid w:val="00376867"/>
    <w:rsid w:val="00376A96"/>
    <w:rsid w:val="003772AC"/>
    <w:rsid w:val="00381E56"/>
    <w:rsid w:val="003826FF"/>
    <w:rsid w:val="00393D9D"/>
    <w:rsid w:val="00393E61"/>
    <w:rsid w:val="00396D02"/>
    <w:rsid w:val="003A0041"/>
    <w:rsid w:val="003A1C3E"/>
    <w:rsid w:val="003A2810"/>
    <w:rsid w:val="003A2970"/>
    <w:rsid w:val="003A5088"/>
    <w:rsid w:val="003A662B"/>
    <w:rsid w:val="003A7D80"/>
    <w:rsid w:val="003B0E46"/>
    <w:rsid w:val="003B14AA"/>
    <w:rsid w:val="003B19C7"/>
    <w:rsid w:val="003B25A5"/>
    <w:rsid w:val="003B3120"/>
    <w:rsid w:val="003B3537"/>
    <w:rsid w:val="003B567E"/>
    <w:rsid w:val="003B6932"/>
    <w:rsid w:val="003B79EB"/>
    <w:rsid w:val="003B7ED0"/>
    <w:rsid w:val="003C0D91"/>
    <w:rsid w:val="003C3E42"/>
    <w:rsid w:val="003C4B05"/>
    <w:rsid w:val="003C578B"/>
    <w:rsid w:val="003C72E2"/>
    <w:rsid w:val="003D07D2"/>
    <w:rsid w:val="003D5B84"/>
    <w:rsid w:val="003D5F5C"/>
    <w:rsid w:val="003D79CF"/>
    <w:rsid w:val="003E0207"/>
    <w:rsid w:val="003E0E36"/>
    <w:rsid w:val="003E304D"/>
    <w:rsid w:val="003E4AA5"/>
    <w:rsid w:val="003F0964"/>
    <w:rsid w:val="003F18A1"/>
    <w:rsid w:val="003F1D93"/>
    <w:rsid w:val="003F2EB6"/>
    <w:rsid w:val="003F371D"/>
    <w:rsid w:val="003F487F"/>
    <w:rsid w:val="003F4897"/>
    <w:rsid w:val="003F6587"/>
    <w:rsid w:val="00401AB7"/>
    <w:rsid w:val="00402C7D"/>
    <w:rsid w:val="00403A74"/>
    <w:rsid w:val="00407351"/>
    <w:rsid w:val="00407C2D"/>
    <w:rsid w:val="004106DF"/>
    <w:rsid w:val="00411A71"/>
    <w:rsid w:val="00411C0C"/>
    <w:rsid w:val="0041364A"/>
    <w:rsid w:val="0041399A"/>
    <w:rsid w:val="00414535"/>
    <w:rsid w:val="00414EA0"/>
    <w:rsid w:val="00416CD3"/>
    <w:rsid w:val="00420D64"/>
    <w:rsid w:val="00422BCE"/>
    <w:rsid w:val="00424E85"/>
    <w:rsid w:val="00425BE9"/>
    <w:rsid w:val="00427072"/>
    <w:rsid w:val="0043585C"/>
    <w:rsid w:val="00441F35"/>
    <w:rsid w:val="00443205"/>
    <w:rsid w:val="004439D2"/>
    <w:rsid w:val="004503E9"/>
    <w:rsid w:val="00453463"/>
    <w:rsid w:val="004550E4"/>
    <w:rsid w:val="00457C5A"/>
    <w:rsid w:val="004637E8"/>
    <w:rsid w:val="00464137"/>
    <w:rsid w:val="00467368"/>
    <w:rsid w:val="004674CD"/>
    <w:rsid w:val="004710EE"/>
    <w:rsid w:val="00472E56"/>
    <w:rsid w:val="004740EC"/>
    <w:rsid w:val="004819CF"/>
    <w:rsid w:val="00481DA2"/>
    <w:rsid w:val="00482432"/>
    <w:rsid w:val="00483565"/>
    <w:rsid w:val="00484866"/>
    <w:rsid w:val="004859D6"/>
    <w:rsid w:val="00485FD1"/>
    <w:rsid w:val="0048797E"/>
    <w:rsid w:val="00487DD3"/>
    <w:rsid w:val="004902C8"/>
    <w:rsid w:val="004905D4"/>
    <w:rsid w:val="00492E44"/>
    <w:rsid w:val="004947B9"/>
    <w:rsid w:val="0049514C"/>
    <w:rsid w:val="00496DFD"/>
    <w:rsid w:val="004A0C8B"/>
    <w:rsid w:val="004A187E"/>
    <w:rsid w:val="004A335F"/>
    <w:rsid w:val="004A3F3D"/>
    <w:rsid w:val="004A4FDB"/>
    <w:rsid w:val="004A5FC0"/>
    <w:rsid w:val="004A7C83"/>
    <w:rsid w:val="004B1FFE"/>
    <w:rsid w:val="004B2F8C"/>
    <w:rsid w:val="004B4EDE"/>
    <w:rsid w:val="004B589F"/>
    <w:rsid w:val="004B661B"/>
    <w:rsid w:val="004B76DC"/>
    <w:rsid w:val="004C0B2C"/>
    <w:rsid w:val="004C1E2F"/>
    <w:rsid w:val="004C3BEB"/>
    <w:rsid w:val="004C59ED"/>
    <w:rsid w:val="004C65D5"/>
    <w:rsid w:val="004D1340"/>
    <w:rsid w:val="004D7295"/>
    <w:rsid w:val="004E140A"/>
    <w:rsid w:val="004E154B"/>
    <w:rsid w:val="004E1914"/>
    <w:rsid w:val="004E3613"/>
    <w:rsid w:val="004E3AFD"/>
    <w:rsid w:val="004E3CAD"/>
    <w:rsid w:val="004E4391"/>
    <w:rsid w:val="004E6C69"/>
    <w:rsid w:val="004E7D77"/>
    <w:rsid w:val="004F101E"/>
    <w:rsid w:val="004F2A11"/>
    <w:rsid w:val="004F3166"/>
    <w:rsid w:val="004F3208"/>
    <w:rsid w:val="004F54D2"/>
    <w:rsid w:val="004F6193"/>
    <w:rsid w:val="00501713"/>
    <w:rsid w:val="00505F41"/>
    <w:rsid w:val="0050794C"/>
    <w:rsid w:val="0051075B"/>
    <w:rsid w:val="00511236"/>
    <w:rsid w:val="00511539"/>
    <w:rsid w:val="00512DE0"/>
    <w:rsid w:val="0051361F"/>
    <w:rsid w:val="00515455"/>
    <w:rsid w:val="005160A8"/>
    <w:rsid w:val="00516317"/>
    <w:rsid w:val="005174FF"/>
    <w:rsid w:val="005204F9"/>
    <w:rsid w:val="00520EC3"/>
    <w:rsid w:val="0052138C"/>
    <w:rsid w:val="005213A1"/>
    <w:rsid w:val="00523362"/>
    <w:rsid w:val="00523B26"/>
    <w:rsid w:val="0052442F"/>
    <w:rsid w:val="00526CFA"/>
    <w:rsid w:val="00530415"/>
    <w:rsid w:val="00530CAF"/>
    <w:rsid w:val="0053172B"/>
    <w:rsid w:val="00532941"/>
    <w:rsid w:val="00534DFC"/>
    <w:rsid w:val="00535A39"/>
    <w:rsid w:val="005373E3"/>
    <w:rsid w:val="00540DCE"/>
    <w:rsid w:val="00540DD7"/>
    <w:rsid w:val="00541F86"/>
    <w:rsid w:val="00541FCB"/>
    <w:rsid w:val="0054283A"/>
    <w:rsid w:val="00545E9C"/>
    <w:rsid w:val="00547658"/>
    <w:rsid w:val="0054768C"/>
    <w:rsid w:val="0055343D"/>
    <w:rsid w:val="0055649A"/>
    <w:rsid w:val="00563102"/>
    <w:rsid w:val="00572013"/>
    <w:rsid w:val="00573257"/>
    <w:rsid w:val="00575F6D"/>
    <w:rsid w:val="005778F7"/>
    <w:rsid w:val="00577A3F"/>
    <w:rsid w:val="005805DF"/>
    <w:rsid w:val="0058279C"/>
    <w:rsid w:val="0058326E"/>
    <w:rsid w:val="005833B8"/>
    <w:rsid w:val="00583A03"/>
    <w:rsid w:val="005841BA"/>
    <w:rsid w:val="00584301"/>
    <w:rsid w:val="005857EE"/>
    <w:rsid w:val="005877F2"/>
    <w:rsid w:val="00591C16"/>
    <w:rsid w:val="00592442"/>
    <w:rsid w:val="0059283B"/>
    <w:rsid w:val="00593E92"/>
    <w:rsid w:val="005949F1"/>
    <w:rsid w:val="00594C35"/>
    <w:rsid w:val="005956F7"/>
    <w:rsid w:val="00595CB2"/>
    <w:rsid w:val="005978C8"/>
    <w:rsid w:val="005A0A0F"/>
    <w:rsid w:val="005A1AD0"/>
    <w:rsid w:val="005A2361"/>
    <w:rsid w:val="005A24ED"/>
    <w:rsid w:val="005A2573"/>
    <w:rsid w:val="005A4783"/>
    <w:rsid w:val="005A6B87"/>
    <w:rsid w:val="005B0825"/>
    <w:rsid w:val="005B0A84"/>
    <w:rsid w:val="005B2D16"/>
    <w:rsid w:val="005B4DAF"/>
    <w:rsid w:val="005B56A0"/>
    <w:rsid w:val="005B5788"/>
    <w:rsid w:val="005B60D5"/>
    <w:rsid w:val="005B693A"/>
    <w:rsid w:val="005C11D6"/>
    <w:rsid w:val="005C12EA"/>
    <w:rsid w:val="005C1759"/>
    <w:rsid w:val="005C234E"/>
    <w:rsid w:val="005D02EE"/>
    <w:rsid w:val="005D0C1B"/>
    <w:rsid w:val="005D210E"/>
    <w:rsid w:val="005D3D27"/>
    <w:rsid w:val="005D464B"/>
    <w:rsid w:val="005D7D3A"/>
    <w:rsid w:val="005D7EB1"/>
    <w:rsid w:val="005E0A4B"/>
    <w:rsid w:val="005E6EF7"/>
    <w:rsid w:val="005E736A"/>
    <w:rsid w:val="005E75FC"/>
    <w:rsid w:val="005F042D"/>
    <w:rsid w:val="005F3D1C"/>
    <w:rsid w:val="005F534C"/>
    <w:rsid w:val="005F75F8"/>
    <w:rsid w:val="006044C7"/>
    <w:rsid w:val="0061049E"/>
    <w:rsid w:val="006123B6"/>
    <w:rsid w:val="00613977"/>
    <w:rsid w:val="0061627D"/>
    <w:rsid w:val="006206C7"/>
    <w:rsid w:val="00622EC4"/>
    <w:rsid w:val="0062488B"/>
    <w:rsid w:val="006327F1"/>
    <w:rsid w:val="00636167"/>
    <w:rsid w:val="00644417"/>
    <w:rsid w:val="00647075"/>
    <w:rsid w:val="00652EBE"/>
    <w:rsid w:val="006549EF"/>
    <w:rsid w:val="00655475"/>
    <w:rsid w:val="00655972"/>
    <w:rsid w:val="00655C14"/>
    <w:rsid w:val="00656420"/>
    <w:rsid w:val="00662070"/>
    <w:rsid w:val="0066237A"/>
    <w:rsid w:val="006628A9"/>
    <w:rsid w:val="00665A9F"/>
    <w:rsid w:val="00665B37"/>
    <w:rsid w:val="00665DA0"/>
    <w:rsid w:val="006719D8"/>
    <w:rsid w:val="0067364F"/>
    <w:rsid w:val="00675D81"/>
    <w:rsid w:val="00676455"/>
    <w:rsid w:val="00676EB9"/>
    <w:rsid w:val="00682510"/>
    <w:rsid w:val="00682B00"/>
    <w:rsid w:val="00685AA5"/>
    <w:rsid w:val="00685FB4"/>
    <w:rsid w:val="006863DA"/>
    <w:rsid w:val="00687CA7"/>
    <w:rsid w:val="00687D3A"/>
    <w:rsid w:val="006925E2"/>
    <w:rsid w:val="006A0231"/>
    <w:rsid w:val="006A090C"/>
    <w:rsid w:val="006A1384"/>
    <w:rsid w:val="006A34DA"/>
    <w:rsid w:val="006A6246"/>
    <w:rsid w:val="006A6AEE"/>
    <w:rsid w:val="006B027E"/>
    <w:rsid w:val="006B0965"/>
    <w:rsid w:val="006B6754"/>
    <w:rsid w:val="006B71FD"/>
    <w:rsid w:val="006C0661"/>
    <w:rsid w:val="006C0E3B"/>
    <w:rsid w:val="006C18AF"/>
    <w:rsid w:val="006C1D12"/>
    <w:rsid w:val="006C51C3"/>
    <w:rsid w:val="006C5EC9"/>
    <w:rsid w:val="006C7C8B"/>
    <w:rsid w:val="006D29E6"/>
    <w:rsid w:val="006D449D"/>
    <w:rsid w:val="006D5851"/>
    <w:rsid w:val="006D5DAA"/>
    <w:rsid w:val="006D60D9"/>
    <w:rsid w:val="006D6178"/>
    <w:rsid w:val="006E361D"/>
    <w:rsid w:val="006E3810"/>
    <w:rsid w:val="006E44B1"/>
    <w:rsid w:val="006E492E"/>
    <w:rsid w:val="006E4C9D"/>
    <w:rsid w:val="006E5DCF"/>
    <w:rsid w:val="006E669C"/>
    <w:rsid w:val="006E786F"/>
    <w:rsid w:val="006E7CF8"/>
    <w:rsid w:val="006F01C3"/>
    <w:rsid w:val="006F5B9E"/>
    <w:rsid w:val="006F7480"/>
    <w:rsid w:val="0070124C"/>
    <w:rsid w:val="007017C6"/>
    <w:rsid w:val="007027BB"/>
    <w:rsid w:val="00705140"/>
    <w:rsid w:val="007066C5"/>
    <w:rsid w:val="00712FFF"/>
    <w:rsid w:val="007142C8"/>
    <w:rsid w:val="00717A32"/>
    <w:rsid w:val="00720729"/>
    <w:rsid w:val="007212E2"/>
    <w:rsid w:val="00723DEB"/>
    <w:rsid w:val="007240E7"/>
    <w:rsid w:val="00731AEB"/>
    <w:rsid w:val="00735AB5"/>
    <w:rsid w:val="00736B82"/>
    <w:rsid w:val="00740C36"/>
    <w:rsid w:val="00741A8F"/>
    <w:rsid w:val="00742008"/>
    <w:rsid w:val="00743BA0"/>
    <w:rsid w:val="00747DFD"/>
    <w:rsid w:val="00754329"/>
    <w:rsid w:val="007547A1"/>
    <w:rsid w:val="00756A93"/>
    <w:rsid w:val="0075769A"/>
    <w:rsid w:val="00765DEF"/>
    <w:rsid w:val="00766E46"/>
    <w:rsid w:val="00770E6E"/>
    <w:rsid w:val="00771A7C"/>
    <w:rsid w:val="0077230A"/>
    <w:rsid w:val="00772725"/>
    <w:rsid w:val="00773EB7"/>
    <w:rsid w:val="007751AA"/>
    <w:rsid w:val="00777AD7"/>
    <w:rsid w:val="00784C44"/>
    <w:rsid w:val="007912CE"/>
    <w:rsid w:val="0079451D"/>
    <w:rsid w:val="00795966"/>
    <w:rsid w:val="007A04C8"/>
    <w:rsid w:val="007A3102"/>
    <w:rsid w:val="007A3B30"/>
    <w:rsid w:val="007A3FC0"/>
    <w:rsid w:val="007A49BA"/>
    <w:rsid w:val="007A609F"/>
    <w:rsid w:val="007A7484"/>
    <w:rsid w:val="007B3EF9"/>
    <w:rsid w:val="007B57A1"/>
    <w:rsid w:val="007B7535"/>
    <w:rsid w:val="007C0D3D"/>
    <w:rsid w:val="007C2A08"/>
    <w:rsid w:val="007C60D8"/>
    <w:rsid w:val="007D0AC6"/>
    <w:rsid w:val="007D2077"/>
    <w:rsid w:val="007D4DC3"/>
    <w:rsid w:val="007D60C6"/>
    <w:rsid w:val="007D7A78"/>
    <w:rsid w:val="007E5812"/>
    <w:rsid w:val="007E68A5"/>
    <w:rsid w:val="007F1EC7"/>
    <w:rsid w:val="007F286F"/>
    <w:rsid w:val="007F2C82"/>
    <w:rsid w:val="007F36F4"/>
    <w:rsid w:val="007F3EAF"/>
    <w:rsid w:val="007F40B0"/>
    <w:rsid w:val="007F5F38"/>
    <w:rsid w:val="007F665B"/>
    <w:rsid w:val="008042C8"/>
    <w:rsid w:val="00805CFD"/>
    <w:rsid w:val="00807F15"/>
    <w:rsid w:val="00810897"/>
    <w:rsid w:val="0081359D"/>
    <w:rsid w:val="008136A0"/>
    <w:rsid w:val="00813CDD"/>
    <w:rsid w:val="00814164"/>
    <w:rsid w:val="00814AD7"/>
    <w:rsid w:val="00815A2E"/>
    <w:rsid w:val="008167BC"/>
    <w:rsid w:val="008168B9"/>
    <w:rsid w:val="00820B4E"/>
    <w:rsid w:val="00822488"/>
    <w:rsid w:val="00822945"/>
    <w:rsid w:val="0082321C"/>
    <w:rsid w:val="00823B38"/>
    <w:rsid w:val="00823F1C"/>
    <w:rsid w:val="00824697"/>
    <w:rsid w:val="00827A30"/>
    <w:rsid w:val="008318B8"/>
    <w:rsid w:val="00831DDD"/>
    <w:rsid w:val="00832386"/>
    <w:rsid w:val="008332DA"/>
    <w:rsid w:val="008344C2"/>
    <w:rsid w:val="00834BAC"/>
    <w:rsid w:val="00836D01"/>
    <w:rsid w:val="008373F8"/>
    <w:rsid w:val="008379F3"/>
    <w:rsid w:val="00837EA3"/>
    <w:rsid w:val="00840177"/>
    <w:rsid w:val="00840495"/>
    <w:rsid w:val="008439A0"/>
    <w:rsid w:val="00843BE9"/>
    <w:rsid w:val="00847569"/>
    <w:rsid w:val="008508FF"/>
    <w:rsid w:val="00850CAC"/>
    <w:rsid w:val="0085238C"/>
    <w:rsid w:val="008530DA"/>
    <w:rsid w:val="0085352C"/>
    <w:rsid w:val="008538D0"/>
    <w:rsid w:val="00853BF4"/>
    <w:rsid w:val="00854ED5"/>
    <w:rsid w:val="00855965"/>
    <w:rsid w:val="00856356"/>
    <w:rsid w:val="008563F2"/>
    <w:rsid w:val="00860671"/>
    <w:rsid w:val="00860F0E"/>
    <w:rsid w:val="00862CD2"/>
    <w:rsid w:val="0086508B"/>
    <w:rsid w:val="00866E4F"/>
    <w:rsid w:val="0087156B"/>
    <w:rsid w:val="00872D7E"/>
    <w:rsid w:val="008754E6"/>
    <w:rsid w:val="0087776F"/>
    <w:rsid w:val="0088071C"/>
    <w:rsid w:val="0088233C"/>
    <w:rsid w:val="0088280A"/>
    <w:rsid w:val="0088380D"/>
    <w:rsid w:val="00883EB7"/>
    <w:rsid w:val="00892C9F"/>
    <w:rsid w:val="00892FBD"/>
    <w:rsid w:val="00893AD8"/>
    <w:rsid w:val="00893D2C"/>
    <w:rsid w:val="0089496A"/>
    <w:rsid w:val="00894D11"/>
    <w:rsid w:val="0089523F"/>
    <w:rsid w:val="008967E5"/>
    <w:rsid w:val="00897BCF"/>
    <w:rsid w:val="008A07FE"/>
    <w:rsid w:val="008A12AD"/>
    <w:rsid w:val="008A1677"/>
    <w:rsid w:val="008A6436"/>
    <w:rsid w:val="008A6E5D"/>
    <w:rsid w:val="008B04B3"/>
    <w:rsid w:val="008B060F"/>
    <w:rsid w:val="008B144F"/>
    <w:rsid w:val="008B1A88"/>
    <w:rsid w:val="008B279B"/>
    <w:rsid w:val="008B3B85"/>
    <w:rsid w:val="008B3F47"/>
    <w:rsid w:val="008B42E3"/>
    <w:rsid w:val="008B4E8C"/>
    <w:rsid w:val="008B60B8"/>
    <w:rsid w:val="008C12BE"/>
    <w:rsid w:val="008C1B93"/>
    <w:rsid w:val="008C22C7"/>
    <w:rsid w:val="008C38EB"/>
    <w:rsid w:val="008C414B"/>
    <w:rsid w:val="008C54EA"/>
    <w:rsid w:val="008C6701"/>
    <w:rsid w:val="008C671C"/>
    <w:rsid w:val="008D28A9"/>
    <w:rsid w:val="008D3BDF"/>
    <w:rsid w:val="008D7EA2"/>
    <w:rsid w:val="008E0F80"/>
    <w:rsid w:val="008E1CA4"/>
    <w:rsid w:val="008E3FAA"/>
    <w:rsid w:val="008E737C"/>
    <w:rsid w:val="008F04A3"/>
    <w:rsid w:val="008F05B8"/>
    <w:rsid w:val="008F0C9D"/>
    <w:rsid w:val="008F0D5A"/>
    <w:rsid w:val="008F1C12"/>
    <w:rsid w:val="008F5A4B"/>
    <w:rsid w:val="008F5EF9"/>
    <w:rsid w:val="008F5F6F"/>
    <w:rsid w:val="00900EC1"/>
    <w:rsid w:val="00901214"/>
    <w:rsid w:val="00904D6D"/>
    <w:rsid w:val="00904EC8"/>
    <w:rsid w:val="00906951"/>
    <w:rsid w:val="0091187A"/>
    <w:rsid w:val="00912FBC"/>
    <w:rsid w:val="00913D3B"/>
    <w:rsid w:val="00913F75"/>
    <w:rsid w:val="00921D05"/>
    <w:rsid w:val="0092257C"/>
    <w:rsid w:val="00923121"/>
    <w:rsid w:val="009314C3"/>
    <w:rsid w:val="009317FD"/>
    <w:rsid w:val="009406FF"/>
    <w:rsid w:val="00941203"/>
    <w:rsid w:val="009416C1"/>
    <w:rsid w:val="0094264B"/>
    <w:rsid w:val="0094367D"/>
    <w:rsid w:val="00943FA1"/>
    <w:rsid w:val="00945A5C"/>
    <w:rsid w:val="00946389"/>
    <w:rsid w:val="0094738D"/>
    <w:rsid w:val="00950EF7"/>
    <w:rsid w:val="00954DC1"/>
    <w:rsid w:val="00955462"/>
    <w:rsid w:val="00956EB6"/>
    <w:rsid w:val="00957C11"/>
    <w:rsid w:val="009617A9"/>
    <w:rsid w:val="009665BE"/>
    <w:rsid w:val="009673AB"/>
    <w:rsid w:val="00970E84"/>
    <w:rsid w:val="00971153"/>
    <w:rsid w:val="00981036"/>
    <w:rsid w:val="00981E5F"/>
    <w:rsid w:val="00983846"/>
    <w:rsid w:val="00990CC8"/>
    <w:rsid w:val="0099227E"/>
    <w:rsid w:val="009949C5"/>
    <w:rsid w:val="00997C10"/>
    <w:rsid w:val="009A19B2"/>
    <w:rsid w:val="009B3EC0"/>
    <w:rsid w:val="009B4878"/>
    <w:rsid w:val="009B5FE8"/>
    <w:rsid w:val="009B62B1"/>
    <w:rsid w:val="009B76C2"/>
    <w:rsid w:val="009C080D"/>
    <w:rsid w:val="009C5293"/>
    <w:rsid w:val="009D41DF"/>
    <w:rsid w:val="009D709E"/>
    <w:rsid w:val="009E0249"/>
    <w:rsid w:val="009E055A"/>
    <w:rsid w:val="009E0F0F"/>
    <w:rsid w:val="009E36AC"/>
    <w:rsid w:val="009E4FB4"/>
    <w:rsid w:val="009E5694"/>
    <w:rsid w:val="009E585B"/>
    <w:rsid w:val="009E7D5A"/>
    <w:rsid w:val="009F040E"/>
    <w:rsid w:val="009F151E"/>
    <w:rsid w:val="00A01765"/>
    <w:rsid w:val="00A02DD3"/>
    <w:rsid w:val="00A04D6C"/>
    <w:rsid w:val="00A05622"/>
    <w:rsid w:val="00A100B6"/>
    <w:rsid w:val="00A1136A"/>
    <w:rsid w:val="00A16250"/>
    <w:rsid w:val="00A17296"/>
    <w:rsid w:val="00A17D28"/>
    <w:rsid w:val="00A21621"/>
    <w:rsid w:val="00A22457"/>
    <w:rsid w:val="00A22900"/>
    <w:rsid w:val="00A310F2"/>
    <w:rsid w:val="00A31E71"/>
    <w:rsid w:val="00A3340E"/>
    <w:rsid w:val="00A42248"/>
    <w:rsid w:val="00A426C8"/>
    <w:rsid w:val="00A42ABF"/>
    <w:rsid w:val="00A4427E"/>
    <w:rsid w:val="00A46733"/>
    <w:rsid w:val="00A46ECF"/>
    <w:rsid w:val="00A477B8"/>
    <w:rsid w:val="00A47AD5"/>
    <w:rsid w:val="00A47F03"/>
    <w:rsid w:val="00A51683"/>
    <w:rsid w:val="00A51892"/>
    <w:rsid w:val="00A52037"/>
    <w:rsid w:val="00A52149"/>
    <w:rsid w:val="00A52366"/>
    <w:rsid w:val="00A52EAC"/>
    <w:rsid w:val="00A5654D"/>
    <w:rsid w:val="00A5724F"/>
    <w:rsid w:val="00A6261F"/>
    <w:rsid w:val="00A662A3"/>
    <w:rsid w:val="00A6661A"/>
    <w:rsid w:val="00A6697F"/>
    <w:rsid w:val="00A71C8A"/>
    <w:rsid w:val="00A71ED6"/>
    <w:rsid w:val="00A760E0"/>
    <w:rsid w:val="00A77E76"/>
    <w:rsid w:val="00A80090"/>
    <w:rsid w:val="00A82646"/>
    <w:rsid w:val="00A837A6"/>
    <w:rsid w:val="00A85A64"/>
    <w:rsid w:val="00A93118"/>
    <w:rsid w:val="00A94C5E"/>
    <w:rsid w:val="00AA3EC5"/>
    <w:rsid w:val="00AA48F5"/>
    <w:rsid w:val="00AA4B39"/>
    <w:rsid w:val="00AA512B"/>
    <w:rsid w:val="00AA608B"/>
    <w:rsid w:val="00AA77C0"/>
    <w:rsid w:val="00AB1CD7"/>
    <w:rsid w:val="00AB1F5C"/>
    <w:rsid w:val="00AB4311"/>
    <w:rsid w:val="00AB49DA"/>
    <w:rsid w:val="00AB59A7"/>
    <w:rsid w:val="00AB68F7"/>
    <w:rsid w:val="00AC06A7"/>
    <w:rsid w:val="00AC077B"/>
    <w:rsid w:val="00AC0C82"/>
    <w:rsid w:val="00AC1F08"/>
    <w:rsid w:val="00AC60ED"/>
    <w:rsid w:val="00AD2373"/>
    <w:rsid w:val="00AD4DF3"/>
    <w:rsid w:val="00AD564C"/>
    <w:rsid w:val="00AD7639"/>
    <w:rsid w:val="00AE3182"/>
    <w:rsid w:val="00AE3E45"/>
    <w:rsid w:val="00AE43A3"/>
    <w:rsid w:val="00AF095A"/>
    <w:rsid w:val="00AF1119"/>
    <w:rsid w:val="00AF59C3"/>
    <w:rsid w:val="00B011BB"/>
    <w:rsid w:val="00B012F2"/>
    <w:rsid w:val="00B0163B"/>
    <w:rsid w:val="00B04312"/>
    <w:rsid w:val="00B0539A"/>
    <w:rsid w:val="00B06669"/>
    <w:rsid w:val="00B06F09"/>
    <w:rsid w:val="00B07DF0"/>
    <w:rsid w:val="00B14782"/>
    <w:rsid w:val="00B14B32"/>
    <w:rsid w:val="00B14BA4"/>
    <w:rsid w:val="00B14C9C"/>
    <w:rsid w:val="00B14CD3"/>
    <w:rsid w:val="00B14E05"/>
    <w:rsid w:val="00B162E1"/>
    <w:rsid w:val="00B17156"/>
    <w:rsid w:val="00B17A29"/>
    <w:rsid w:val="00B17D85"/>
    <w:rsid w:val="00B21966"/>
    <w:rsid w:val="00B2363C"/>
    <w:rsid w:val="00B252F9"/>
    <w:rsid w:val="00B25977"/>
    <w:rsid w:val="00B271D8"/>
    <w:rsid w:val="00B27C45"/>
    <w:rsid w:val="00B313EB"/>
    <w:rsid w:val="00B3198A"/>
    <w:rsid w:val="00B34812"/>
    <w:rsid w:val="00B357AE"/>
    <w:rsid w:val="00B37E57"/>
    <w:rsid w:val="00B42FA5"/>
    <w:rsid w:val="00B50C1D"/>
    <w:rsid w:val="00B514D3"/>
    <w:rsid w:val="00B51BC7"/>
    <w:rsid w:val="00B52134"/>
    <w:rsid w:val="00B56063"/>
    <w:rsid w:val="00B570B0"/>
    <w:rsid w:val="00B57714"/>
    <w:rsid w:val="00B61620"/>
    <w:rsid w:val="00B6192E"/>
    <w:rsid w:val="00B64061"/>
    <w:rsid w:val="00B64B24"/>
    <w:rsid w:val="00B65BB6"/>
    <w:rsid w:val="00B7048C"/>
    <w:rsid w:val="00B71D8A"/>
    <w:rsid w:val="00B73F7D"/>
    <w:rsid w:val="00B743B9"/>
    <w:rsid w:val="00B768D7"/>
    <w:rsid w:val="00B778A3"/>
    <w:rsid w:val="00B809F3"/>
    <w:rsid w:val="00B85932"/>
    <w:rsid w:val="00B87588"/>
    <w:rsid w:val="00B92474"/>
    <w:rsid w:val="00BA2419"/>
    <w:rsid w:val="00BB0F2F"/>
    <w:rsid w:val="00BB1C66"/>
    <w:rsid w:val="00BB3596"/>
    <w:rsid w:val="00BB524D"/>
    <w:rsid w:val="00BB5385"/>
    <w:rsid w:val="00BB5653"/>
    <w:rsid w:val="00BB5D09"/>
    <w:rsid w:val="00BB66F4"/>
    <w:rsid w:val="00BB6E3C"/>
    <w:rsid w:val="00BC06CF"/>
    <w:rsid w:val="00BC133D"/>
    <w:rsid w:val="00BC3E9C"/>
    <w:rsid w:val="00BC4AF5"/>
    <w:rsid w:val="00BC5AA5"/>
    <w:rsid w:val="00BC7CC2"/>
    <w:rsid w:val="00BD049F"/>
    <w:rsid w:val="00BD0E9D"/>
    <w:rsid w:val="00BD218A"/>
    <w:rsid w:val="00BD399A"/>
    <w:rsid w:val="00BD557E"/>
    <w:rsid w:val="00BD5B18"/>
    <w:rsid w:val="00BD5F64"/>
    <w:rsid w:val="00BE0201"/>
    <w:rsid w:val="00BE3232"/>
    <w:rsid w:val="00BE520C"/>
    <w:rsid w:val="00BE762E"/>
    <w:rsid w:val="00BF16AD"/>
    <w:rsid w:val="00BF2C8B"/>
    <w:rsid w:val="00BF34A7"/>
    <w:rsid w:val="00BF3B14"/>
    <w:rsid w:val="00BF6218"/>
    <w:rsid w:val="00C00EA2"/>
    <w:rsid w:val="00C011EE"/>
    <w:rsid w:val="00C02535"/>
    <w:rsid w:val="00C0352A"/>
    <w:rsid w:val="00C0425B"/>
    <w:rsid w:val="00C05811"/>
    <w:rsid w:val="00C0712B"/>
    <w:rsid w:val="00C07BEF"/>
    <w:rsid w:val="00C1015B"/>
    <w:rsid w:val="00C103A1"/>
    <w:rsid w:val="00C10A10"/>
    <w:rsid w:val="00C10D6A"/>
    <w:rsid w:val="00C10EC0"/>
    <w:rsid w:val="00C13B9C"/>
    <w:rsid w:val="00C14063"/>
    <w:rsid w:val="00C15102"/>
    <w:rsid w:val="00C15A56"/>
    <w:rsid w:val="00C20353"/>
    <w:rsid w:val="00C22F0A"/>
    <w:rsid w:val="00C2325B"/>
    <w:rsid w:val="00C255F5"/>
    <w:rsid w:val="00C25B1C"/>
    <w:rsid w:val="00C26299"/>
    <w:rsid w:val="00C311E4"/>
    <w:rsid w:val="00C322BB"/>
    <w:rsid w:val="00C33540"/>
    <w:rsid w:val="00C350F2"/>
    <w:rsid w:val="00C35B73"/>
    <w:rsid w:val="00C35B8F"/>
    <w:rsid w:val="00C35FBE"/>
    <w:rsid w:val="00C3666D"/>
    <w:rsid w:val="00C40E59"/>
    <w:rsid w:val="00C418BF"/>
    <w:rsid w:val="00C4258F"/>
    <w:rsid w:val="00C44562"/>
    <w:rsid w:val="00C453FB"/>
    <w:rsid w:val="00C4630B"/>
    <w:rsid w:val="00C50166"/>
    <w:rsid w:val="00C502FF"/>
    <w:rsid w:val="00C55BED"/>
    <w:rsid w:val="00C55D03"/>
    <w:rsid w:val="00C55F3E"/>
    <w:rsid w:val="00C57311"/>
    <w:rsid w:val="00C61929"/>
    <w:rsid w:val="00C62E71"/>
    <w:rsid w:val="00C63059"/>
    <w:rsid w:val="00C631FE"/>
    <w:rsid w:val="00C63C08"/>
    <w:rsid w:val="00C66CCC"/>
    <w:rsid w:val="00C676A4"/>
    <w:rsid w:val="00C67EA4"/>
    <w:rsid w:val="00C700B6"/>
    <w:rsid w:val="00C7182A"/>
    <w:rsid w:val="00C72659"/>
    <w:rsid w:val="00C734AC"/>
    <w:rsid w:val="00C73BD7"/>
    <w:rsid w:val="00C80CAC"/>
    <w:rsid w:val="00C8516B"/>
    <w:rsid w:val="00C854C1"/>
    <w:rsid w:val="00C85B81"/>
    <w:rsid w:val="00C9178F"/>
    <w:rsid w:val="00C93F76"/>
    <w:rsid w:val="00C9655A"/>
    <w:rsid w:val="00C96FCA"/>
    <w:rsid w:val="00C9754D"/>
    <w:rsid w:val="00C975DF"/>
    <w:rsid w:val="00CA5D84"/>
    <w:rsid w:val="00CC1960"/>
    <w:rsid w:val="00CD4F70"/>
    <w:rsid w:val="00CE1CF3"/>
    <w:rsid w:val="00CE70F3"/>
    <w:rsid w:val="00CE7659"/>
    <w:rsid w:val="00CF0E18"/>
    <w:rsid w:val="00CF29A4"/>
    <w:rsid w:val="00CF2F2E"/>
    <w:rsid w:val="00CF624D"/>
    <w:rsid w:val="00CF6E34"/>
    <w:rsid w:val="00D0495F"/>
    <w:rsid w:val="00D066D9"/>
    <w:rsid w:val="00D076EF"/>
    <w:rsid w:val="00D108C5"/>
    <w:rsid w:val="00D10D7A"/>
    <w:rsid w:val="00D1187F"/>
    <w:rsid w:val="00D11C2D"/>
    <w:rsid w:val="00D1618D"/>
    <w:rsid w:val="00D167B1"/>
    <w:rsid w:val="00D16D1B"/>
    <w:rsid w:val="00D21F66"/>
    <w:rsid w:val="00D24B66"/>
    <w:rsid w:val="00D24C22"/>
    <w:rsid w:val="00D26476"/>
    <w:rsid w:val="00D2728B"/>
    <w:rsid w:val="00D31492"/>
    <w:rsid w:val="00D3478B"/>
    <w:rsid w:val="00D35E12"/>
    <w:rsid w:val="00D413DD"/>
    <w:rsid w:val="00D4189D"/>
    <w:rsid w:val="00D424E3"/>
    <w:rsid w:val="00D42604"/>
    <w:rsid w:val="00D43436"/>
    <w:rsid w:val="00D4389A"/>
    <w:rsid w:val="00D4436A"/>
    <w:rsid w:val="00D45829"/>
    <w:rsid w:val="00D45DEF"/>
    <w:rsid w:val="00D45FB7"/>
    <w:rsid w:val="00D46347"/>
    <w:rsid w:val="00D46954"/>
    <w:rsid w:val="00D51E72"/>
    <w:rsid w:val="00D520E6"/>
    <w:rsid w:val="00D534EA"/>
    <w:rsid w:val="00D540A4"/>
    <w:rsid w:val="00D54DBC"/>
    <w:rsid w:val="00D570F3"/>
    <w:rsid w:val="00D61C85"/>
    <w:rsid w:val="00D624E5"/>
    <w:rsid w:val="00D634A8"/>
    <w:rsid w:val="00D64C3D"/>
    <w:rsid w:val="00D65A1C"/>
    <w:rsid w:val="00D67099"/>
    <w:rsid w:val="00D67F99"/>
    <w:rsid w:val="00D71939"/>
    <w:rsid w:val="00D72D27"/>
    <w:rsid w:val="00D73317"/>
    <w:rsid w:val="00D743C8"/>
    <w:rsid w:val="00D743DA"/>
    <w:rsid w:val="00D744B5"/>
    <w:rsid w:val="00D745B1"/>
    <w:rsid w:val="00D74C5F"/>
    <w:rsid w:val="00D753F3"/>
    <w:rsid w:val="00D9045B"/>
    <w:rsid w:val="00D90EA9"/>
    <w:rsid w:val="00D941C3"/>
    <w:rsid w:val="00D94A99"/>
    <w:rsid w:val="00D95324"/>
    <w:rsid w:val="00D95482"/>
    <w:rsid w:val="00DA0390"/>
    <w:rsid w:val="00DA1940"/>
    <w:rsid w:val="00DA3184"/>
    <w:rsid w:val="00DA3C3C"/>
    <w:rsid w:val="00DA4C50"/>
    <w:rsid w:val="00DB05EC"/>
    <w:rsid w:val="00DB166E"/>
    <w:rsid w:val="00DB3D8C"/>
    <w:rsid w:val="00DB3E4C"/>
    <w:rsid w:val="00DB43B8"/>
    <w:rsid w:val="00DB601A"/>
    <w:rsid w:val="00DB7BD1"/>
    <w:rsid w:val="00DB7C8A"/>
    <w:rsid w:val="00DC2DC5"/>
    <w:rsid w:val="00DC341B"/>
    <w:rsid w:val="00DD2BCD"/>
    <w:rsid w:val="00DD35E7"/>
    <w:rsid w:val="00DD5486"/>
    <w:rsid w:val="00DD650E"/>
    <w:rsid w:val="00DD7968"/>
    <w:rsid w:val="00DE0B7E"/>
    <w:rsid w:val="00DE1418"/>
    <w:rsid w:val="00DE2205"/>
    <w:rsid w:val="00DE421E"/>
    <w:rsid w:val="00DE5454"/>
    <w:rsid w:val="00DE7F41"/>
    <w:rsid w:val="00DF0F50"/>
    <w:rsid w:val="00DF2309"/>
    <w:rsid w:val="00DF28DC"/>
    <w:rsid w:val="00DF3915"/>
    <w:rsid w:val="00DF44AC"/>
    <w:rsid w:val="00DF4CE2"/>
    <w:rsid w:val="00E0168F"/>
    <w:rsid w:val="00E12071"/>
    <w:rsid w:val="00E12660"/>
    <w:rsid w:val="00E12838"/>
    <w:rsid w:val="00E13F9E"/>
    <w:rsid w:val="00E14E4F"/>
    <w:rsid w:val="00E15BBF"/>
    <w:rsid w:val="00E15ECD"/>
    <w:rsid w:val="00E23F00"/>
    <w:rsid w:val="00E2599A"/>
    <w:rsid w:val="00E26A0F"/>
    <w:rsid w:val="00E318D4"/>
    <w:rsid w:val="00E339EE"/>
    <w:rsid w:val="00E3557A"/>
    <w:rsid w:val="00E4014C"/>
    <w:rsid w:val="00E401FC"/>
    <w:rsid w:val="00E42D1B"/>
    <w:rsid w:val="00E4558E"/>
    <w:rsid w:val="00E46C0B"/>
    <w:rsid w:val="00E46FAB"/>
    <w:rsid w:val="00E474DC"/>
    <w:rsid w:val="00E5155C"/>
    <w:rsid w:val="00E5385B"/>
    <w:rsid w:val="00E55EA9"/>
    <w:rsid w:val="00E56307"/>
    <w:rsid w:val="00E56691"/>
    <w:rsid w:val="00E56D55"/>
    <w:rsid w:val="00E56F52"/>
    <w:rsid w:val="00E57D47"/>
    <w:rsid w:val="00E57F76"/>
    <w:rsid w:val="00E60696"/>
    <w:rsid w:val="00E6152A"/>
    <w:rsid w:val="00E62028"/>
    <w:rsid w:val="00E6393C"/>
    <w:rsid w:val="00E67E51"/>
    <w:rsid w:val="00E76BE0"/>
    <w:rsid w:val="00E7790B"/>
    <w:rsid w:val="00E81714"/>
    <w:rsid w:val="00E900D5"/>
    <w:rsid w:val="00E91546"/>
    <w:rsid w:val="00E91678"/>
    <w:rsid w:val="00E9206E"/>
    <w:rsid w:val="00E93438"/>
    <w:rsid w:val="00E93F64"/>
    <w:rsid w:val="00E96092"/>
    <w:rsid w:val="00E96737"/>
    <w:rsid w:val="00EA0668"/>
    <w:rsid w:val="00EA127F"/>
    <w:rsid w:val="00EA1F53"/>
    <w:rsid w:val="00EA4376"/>
    <w:rsid w:val="00EA70DC"/>
    <w:rsid w:val="00EB01FF"/>
    <w:rsid w:val="00EB06C6"/>
    <w:rsid w:val="00EB1B47"/>
    <w:rsid w:val="00EB46E1"/>
    <w:rsid w:val="00EB7BD6"/>
    <w:rsid w:val="00EC01EF"/>
    <w:rsid w:val="00EC20FD"/>
    <w:rsid w:val="00EC2EF8"/>
    <w:rsid w:val="00EC3DAC"/>
    <w:rsid w:val="00EC42FF"/>
    <w:rsid w:val="00EC5A73"/>
    <w:rsid w:val="00ED3B7C"/>
    <w:rsid w:val="00ED3D0C"/>
    <w:rsid w:val="00ED4AEF"/>
    <w:rsid w:val="00ED527A"/>
    <w:rsid w:val="00ED570E"/>
    <w:rsid w:val="00ED5CFE"/>
    <w:rsid w:val="00ED7D8C"/>
    <w:rsid w:val="00EE005A"/>
    <w:rsid w:val="00EE05CF"/>
    <w:rsid w:val="00EE10AE"/>
    <w:rsid w:val="00EE2DA2"/>
    <w:rsid w:val="00EE4290"/>
    <w:rsid w:val="00EE589E"/>
    <w:rsid w:val="00EE76D0"/>
    <w:rsid w:val="00EE7C89"/>
    <w:rsid w:val="00EE7FB7"/>
    <w:rsid w:val="00EF1185"/>
    <w:rsid w:val="00EF754D"/>
    <w:rsid w:val="00F027E9"/>
    <w:rsid w:val="00F0775E"/>
    <w:rsid w:val="00F15F69"/>
    <w:rsid w:val="00F1612D"/>
    <w:rsid w:val="00F173DD"/>
    <w:rsid w:val="00F21119"/>
    <w:rsid w:val="00F25164"/>
    <w:rsid w:val="00F277D3"/>
    <w:rsid w:val="00F30997"/>
    <w:rsid w:val="00F32896"/>
    <w:rsid w:val="00F33C08"/>
    <w:rsid w:val="00F377C3"/>
    <w:rsid w:val="00F41AE7"/>
    <w:rsid w:val="00F41F44"/>
    <w:rsid w:val="00F42D17"/>
    <w:rsid w:val="00F4458D"/>
    <w:rsid w:val="00F457A0"/>
    <w:rsid w:val="00F46492"/>
    <w:rsid w:val="00F477B5"/>
    <w:rsid w:val="00F47B01"/>
    <w:rsid w:val="00F5057E"/>
    <w:rsid w:val="00F53410"/>
    <w:rsid w:val="00F541F8"/>
    <w:rsid w:val="00F5470A"/>
    <w:rsid w:val="00F551E6"/>
    <w:rsid w:val="00F5563D"/>
    <w:rsid w:val="00F56891"/>
    <w:rsid w:val="00F64CD4"/>
    <w:rsid w:val="00F64F37"/>
    <w:rsid w:val="00F65AB2"/>
    <w:rsid w:val="00F73E78"/>
    <w:rsid w:val="00F740C2"/>
    <w:rsid w:val="00F7591E"/>
    <w:rsid w:val="00F75EF9"/>
    <w:rsid w:val="00F77A9B"/>
    <w:rsid w:val="00F81F05"/>
    <w:rsid w:val="00F83035"/>
    <w:rsid w:val="00F866B0"/>
    <w:rsid w:val="00F869EF"/>
    <w:rsid w:val="00F86BE4"/>
    <w:rsid w:val="00F86C7B"/>
    <w:rsid w:val="00F86D61"/>
    <w:rsid w:val="00F905B6"/>
    <w:rsid w:val="00F90B31"/>
    <w:rsid w:val="00F914B2"/>
    <w:rsid w:val="00F926B9"/>
    <w:rsid w:val="00F927E4"/>
    <w:rsid w:val="00F9541D"/>
    <w:rsid w:val="00FA0403"/>
    <w:rsid w:val="00FA0CE6"/>
    <w:rsid w:val="00FA597D"/>
    <w:rsid w:val="00FA5B9A"/>
    <w:rsid w:val="00FB01B9"/>
    <w:rsid w:val="00FB498F"/>
    <w:rsid w:val="00FB755D"/>
    <w:rsid w:val="00FB763A"/>
    <w:rsid w:val="00FB79C0"/>
    <w:rsid w:val="00FC2EB8"/>
    <w:rsid w:val="00FC5C43"/>
    <w:rsid w:val="00FD1598"/>
    <w:rsid w:val="00FD576E"/>
    <w:rsid w:val="00FD596B"/>
    <w:rsid w:val="00FD72EC"/>
    <w:rsid w:val="00FE58CC"/>
    <w:rsid w:val="00FE5A53"/>
    <w:rsid w:val="00FE75A9"/>
    <w:rsid w:val="00FF058D"/>
    <w:rsid w:val="00FF1D8E"/>
    <w:rsid w:val="00FF2440"/>
    <w:rsid w:val="00FF322C"/>
    <w:rsid w:val="00FF3922"/>
    <w:rsid w:val="00FF7745"/>
    <w:rsid w:val="00FF7BCB"/>
  </w:rsids>
  <m:mathPr>
    <m:mathFont m:val="Cambria Math"/>
    <m:brkBin m:val="before"/>
    <m:brkBinSub m:val="--"/>
    <m:smallFrac m:val="0"/>
    <m:dispDef/>
    <m:lMargin m:val="0"/>
    <m:rMargin m:val="0"/>
    <m:defJc m:val="centerGroup"/>
    <m:wrapIndent m:val="1440"/>
    <m:intLim m:val="subSup"/>
    <m:naryLim m:val="undOvr"/>
  </m:mathPr>
  <w:themeFontLang w:val="ms-MY"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AD23595"/>
  <w15:docId w15:val="{26925FF5-B6D8-4251-A9CD-78A38397FE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1546"/>
  </w:style>
  <w:style w:type="paragraph" w:styleId="Heading1">
    <w:name w:val="heading 1"/>
    <w:basedOn w:val="Normal"/>
    <w:next w:val="Normal"/>
    <w:qFormat/>
    <w:rsid w:val="00C15A56"/>
    <w:pPr>
      <w:keepNext/>
      <w:spacing w:line="480" w:lineRule="auto"/>
      <w:jc w:val="center"/>
      <w:outlineLvl w:val="0"/>
    </w:pPr>
    <w:rPr>
      <w:b/>
      <w:bCs/>
    </w:rPr>
  </w:style>
  <w:style w:type="paragraph" w:styleId="Heading2">
    <w:name w:val="heading 2"/>
    <w:basedOn w:val="Normal"/>
    <w:next w:val="Normal"/>
    <w:qFormat/>
    <w:rsid w:val="00FA0403"/>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DB3D8C"/>
    <w:pPr>
      <w:keepNext/>
      <w:spacing w:before="240" w:after="60"/>
      <w:outlineLvl w:val="2"/>
    </w:pPr>
    <w:rPr>
      <w:rFonts w:ascii="Arial" w:hAnsi="Arial" w:cs="Arial"/>
      <w:b/>
      <w:bCs/>
      <w:sz w:val="26"/>
      <w:szCs w:val="26"/>
    </w:rPr>
  </w:style>
  <w:style w:type="paragraph" w:styleId="Heading4">
    <w:name w:val="heading 4"/>
    <w:basedOn w:val="Normal"/>
    <w:next w:val="Normal"/>
    <w:qFormat/>
    <w:rsid w:val="004710EE"/>
    <w:pPr>
      <w:keepNext/>
      <w:spacing w:before="240" w:after="60"/>
      <w:outlineLvl w:val="3"/>
    </w:pPr>
    <w:rPr>
      <w:b/>
      <w:bCs/>
      <w:sz w:val="28"/>
      <w:szCs w:val="28"/>
    </w:rPr>
  </w:style>
  <w:style w:type="paragraph" w:styleId="Heading5">
    <w:name w:val="heading 5"/>
    <w:basedOn w:val="Normal"/>
    <w:next w:val="Normal"/>
    <w:qFormat/>
    <w:rsid w:val="00DB3D8C"/>
    <w:pPr>
      <w:spacing w:before="240" w:after="60"/>
      <w:outlineLvl w:val="4"/>
    </w:pPr>
    <w:rPr>
      <w:b/>
      <w:bCs/>
      <w:i/>
      <w:iCs/>
      <w:sz w:val="26"/>
      <w:szCs w:val="26"/>
    </w:rPr>
  </w:style>
  <w:style w:type="paragraph" w:styleId="Heading6">
    <w:name w:val="heading 6"/>
    <w:basedOn w:val="Normal"/>
    <w:next w:val="Normal"/>
    <w:qFormat/>
    <w:rsid w:val="00097958"/>
    <w:pPr>
      <w:keepNext/>
      <w:jc w:val="center"/>
      <w:outlineLvl w:val="5"/>
    </w:pPr>
    <w:rPr>
      <w:b/>
      <w:bCs/>
      <w:i/>
      <w:iCs/>
      <w:u w:val="single"/>
    </w:rPr>
  </w:style>
  <w:style w:type="paragraph" w:styleId="Heading7">
    <w:name w:val="heading 7"/>
    <w:basedOn w:val="Normal"/>
    <w:next w:val="Normal"/>
    <w:qFormat/>
    <w:rsid w:val="00DB3D8C"/>
    <w:pPr>
      <w:spacing w:before="240" w:after="60"/>
      <w:outlineLvl w:val="6"/>
    </w:pPr>
    <w:rPr>
      <w:sz w:val="24"/>
      <w:szCs w:val="24"/>
    </w:rPr>
  </w:style>
  <w:style w:type="paragraph" w:styleId="Heading8">
    <w:name w:val="heading 8"/>
    <w:basedOn w:val="Normal"/>
    <w:next w:val="Normal"/>
    <w:qFormat/>
    <w:rsid w:val="00097958"/>
    <w:pPr>
      <w:keepNext/>
      <w:outlineLvl w:val="7"/>
    </w:pPr>
    <w:rPr>
      <w:b/>
      <w:bCs/>
      <w:lang w:val="pl-PL" w:eastAsia="pl-PL"/>
    </w:rPr>
  </w:style>
  <w:style w:type="paragraph" w:styleId="Heading9">
    <w:name w:val="heading 9"/>
    <w:basedOn w:val="Normal"/>
    <w:next w:val="Normal"/>
    <w:qFormat/>
    <w:rsid w:val="00097958"/>
    <w:pPr>
      <w:keepNext/>
      <w:ind w:right="-4041"/>
      <w:outlineLvl w:val="8"/>
    </w:pPr>
    <w:rPr>
      <w:b/>
      <w:bCs/>
      <w:lang w:val="en-AU" w:eastAsia="pl-P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740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102A61"/>
    <w:rPr>
      <w:color w:val="0000FF"/>
      <w:u w:val="single"/>
    </w:rPr>
  </w:style>
  <w:style w:type="paragraph" w:styleId="Header">
    <w:name w:val="header"/>
    <w:basedOn w:val="Normal"/>
    <w:rsid w:val="0094367D"/>
    <w:pPr>
      <w:tabs>
        <w:tab w:val="center" w:pos="4320"/>
        <w:tab w:val="right" w:pos="8640"/>
      </w:tabs>
    </w:pPr>
  </w:style>
  <w:style w:type="paragraph" w:styleId="Footer">
    <w:name w:val="footer"/>
    <w:basedOn w:val="Normal"/>
    <w:rsid w:val="0094367D"/>
    <w:pPr>
      <w:tabs>
        <w:tab w:val="center" w:pos="4320"/>
        <w:tab w:val="right" w:pos="8640"/>
      </w:tabs>
    </w:pPr>
  </w:style>
  <w:style w:type="character" w:styleId="PageNumber">
    <w:name w:val="page number"/>
    <w:basedOn w:val="DefaultParagraphFont"/>
    <w:rsid w:val="0094367D"/>
  </w:style>
  <w:style w:type="paragraph" w:styleId="BalloonText">
    <w:name w:val="Balloon Text"/>
    <w:basedOn w:val="Normal"/>
    <w:semiHidden/>
    <w:rsid w:val="00061D77"/>
    <w:rPr>
      <w:rFonts w:ascii="Tahoma" w:hAnsi="Tahoma"/>
      <w:sz w:val="16"/>
      <w:szCs w:val="16"/>
    </w:rPr>
  </w:style>
  <w:style w:type="paragraph" w:styleId="BodyTextIndent">
    <w:name w:val="Body Text Indent"/>
    <w:basedOn w:val="Normal"/>
    <w:rsid w:val="00C15A56"/>
    <w:pPr>
      <w:spacing w:line="360" w:lineRule="auto"/>
      <w:ind w:left="456" w:firstLine="984"/>
      <w:jc w:val="both"/>
    </w:pPr>
    <w:rPr>
      <w:lang w:val="id-ID"/>
    </w:rPr>
  </w:style>
  <w:style w:type="paragraph" w:styleId="BodyTextIndent2">
    <w:name w:val="Body Text Indent 2"/>
    <w:basedOn w:val="Normal"/>
    <w:rsid w:val="00C15A56"/>
    <w:pPr>
      <w:spacing w:after="120" w:line="480" w:lineRule="auto"/>
      <w:ind w:left="360"/>
    </w:pPr>
  </w:style>
  <w:style w:type="paragraph" w:styleId="BodyText">
    <w:name w:val="Body Text"/>
    <w:basedOn w:val="Normal"/>
    <w:rsid w:val="00C15A56"/>
    <w:pPr>
      <w:spacing w:after="120"/>
    </w:pPr>
    <w:rPr>
      <w:lang w:val="id-ID" w:eastAsia="id-ID"/>
    </w:rPr>
  </w:style>
  <w:style w:type="paragraph" w:styleId="Caption">
    <w:name w:val="caption"/>
    <w:basedOn w:val="Normal"/>
    <w:next w:val="Normal"/>
    <w:qFormat/>
    <w:rsid w:val="00C15A56"/>
    <w:pPr>
      <w:spacing w:line="480" w:lineRule="auto"/>
      <w:jc w:val="center"/>
    </w:pPr>
    <w:rPr>
      <w:i/>
      <w:iCs/>
    </w:rPr>
  </w:style>
  <w:style w:type="character" w:styleId="FootnoteReference">
    <w:name w:val="footnote reference"/>
    <w:basedOn w:val="DefaultParagraphFont"/>
    <w:semiHidden/>
    <w:rsid w:val="00FA0403"/>
    <w:rPr>
      <w:vertAlign w:val="superscript"/>
    </w:rPr>
  </w:style>
  <w:style w:type="paragraph" w:styleId="FootnoteText">
    <w:name w:val="footnote text"/>
    <w:basedOn w:val="Normal"/>
    <w:semiHidden/>
    <w:rsid w:val="00FA0403"/>
    <w:rPr>
      <w:rFonts w:cs="Traditional Arabic"/>
      <w:lang w:eastAsia="ko-KR"/>
    </w:rPr>
  </w:style>
  <w:style w:type="paragraph" w:customStyle="1" w:styleId="Judulbab">
    <w:name w:val="Judul bab"/>
    <w:basedOn w:val="Normal"/>
    <w:rsid w:val="004710EE"/>
    <w:pPr>
      <w:spacing w:line="475" w:lineRule="atLeast"/>
      <w:jc w:val="center"/>
    </w:pPr>
    <w:rPr>
      <w:b/>
      <w:sz w:val="32"/>
    </w:rPr>
  </w:style>
  <w:style w:type="paragraph" w:customStyle="1" w:styleId="IsiBabforKomputek">
    <w:name w:val="Isi Bab for Komputek"/>
    <w:basedOn w:val="Normal"/>
    <w:rsid w:val="004710EE"/>
    <w:pPr>
      <w:ind w:firstLine="720"/>
      <w:jc w:val="both"/>
    </w:pPr>
  </w:style>
  <w:style w:type="paragraph" w:customStyle="1" w:styleId="tole">
    <w:name w:val="tole"/>
    <w:basedOn w:val="Normal"/>
    <w:rsid w:val="00E91546"/>
    <w:pPr>
      <w:jc w:val="center"/>
      <w:outlineLvl w:val="0"/>
    </w:pPr>
    <w:rPr>
      <w:b/>
      <w:bCs/>
      <w:sz w:val="28"/>
      <w:szCs w:val="28"/>
    </w:rPr>
  </w:style>
  <w:style w:type="paragraph" w:customStyle="1" w:styleId="tolesBold">
    <w:name w:val="toles + Bold"/>
    <w:aliases w:val="Line spacing:  single"/>
    <w:basedOn w:val="Normal"/>
    <w:rsid w:val="00E91546"/>
    <w:pPr>
      <w:jc w:val="center"/>
      <w:outlineLvl w:val="0"/>
    </w:pPr>
    <w:rPr>
      <w:i/>
      <w:iCs/>
      <w:sz w:val="24"/>
      <w:szCs w:val="24"/>
    </w:rPr>
  </w:style>
  <w:style w:type="paragraph" w:customStyle="1" w:styleId="toleLinespacingsingle">
    <w:name w:val="tole + Line spacing:  single"/>
    <w:basedOn w:val="Normal"/>
    <w:rsid w:val="00E91546"/>
    <w:pPr>
      <w:jc w:val="both"/>
    </w:pPr>
    <w:rPr>
      <w:sz w:val="24"/>
      <w:szCs w:val="24"/>
    </w:rPr>
  </w:style>
  <w:style w:type="paragraph" w:customStyle="1" w:styleId="bunga">
    <w:name w:val="bunga"/>
    <w:basedOn w:val="Normal"/>
    <w:rsid w:val="00E91546"/>
    <w:pPr>
      <w:jc w:val="both"/>
    </w:pPr>
    <w:rPr>
      <w:rFonts w:ascii="Arial" w:hAnsi="Arial" w:cs="Arial"/>
      <w:szCs w:val="24"/>
    </w:rPr>
  </w:style>
  <w:style w:type="paragraph" w:customStyle="1" w:styleId="bunga2">
    <w:name w:val="bunga2"/>
    <w:basedOn w:val="Normal"/>
    <w:rsid w:val="00E91546"/>
    <w:pPr>
      <w:jc w:val="both"/>
      <w:outlineLvl w:val="0"/>
    </w:pPr>
    <w:rPr>
      <w:rFonts w:ascii="Arial" w:hAnsi="Arial" w:cs="Arial"/>
      <w:b/>
      <w:bCs/>
      <w:szCs w:val="24"/>
    </w:rPr>
  </w:style>
  <w:style w:type="paragraph" w:customStyle="1" w:styleId="DiQi">
    <w:name w:val="DiQi"/>
    <w:basedOn w:val="Normal"/>
    <w:rsid w:val="00DA0390"/>
    <w:pPr>
      <w:spacing w:line="360" w:lineRule="auto"/>
      <w:jc w:val="both"/>
    </w:pPr>
    <w:rPr>
      <w:sz w:val="24"/>
      <w:szCs w:val="24"/>
    </w:rPr>
  </w:style>
  <w:style w:type="paragraph" w:customStyle="1" w:styleId="tole3">
    <w:name w:val="tole3"/>
    <w:basedOn w:val="DiQi"/>
    <w:rsid w:val="00DA0390"/>
    <w:pPr>
      <w:spacing w:line="240" w:lineRule="auto"/>
      <w:outlineLvl w:val="0"/>
    </w:pPr>
    <w:rPr>
      <w:rFonts w:ascii="Arial" w:hAnsi="Arial" w:cs="Arial"/>
      <w:b/>
      <w:bCs/>
      <w:sz w:val="20"/>
    </w:rPr>
  </w:style>
  <w:style w:type="paragraph" w:customStyle="1" w:styleId="yange">
    <w:name w:val="yange"/>
    <w:basedOn w:val="DiQi"/>
    <w:rsid w:val="00DA0390"/>
    <w:pPr>
      <w:spacing w:line="240" w:lineRule="auto"/>
      <w:ind w:left="360"/>
    </w:pPr>
    <w:rPr>
      <w:rFonts w:ascii="Arial" w:hAnsi="Arial" w:cs="Arial"/>
      <w:sz w:val="20"/>
    </w:rPr>
  </w:style>
  <w:style w:type="paragraph" w:customStyle="1" w:styleId="yange2">
    <w:name w:val="yange2"/>
    <w:basedOn w:val="DiQi"/>
    <w:rsid w:val="00DA0390"/>
    <w:pPr>
      <w:numPr>
        <w:numId w:val="1"/>
      </w:numPr>
      <w:spacing w:line="240" w:lineRule="auto"/>
    </w:pPr>
    <w:rPr>
      <w:rFonts w:ascii="Arial" w:hAnsi="Arial" w:cs="Arial"/>
      <w:sz w:val="20"/>
    </w:rPr>
  </w:style>
  <w:style w:type="paragraph" w:customStyle="1" w:styleId="JossTole">
    <w:name w:val="JossTole"/>
    <w:basedOn w:val="DiQi"/>
    <w:rsid w:val="00DA0390"/>
    <w:pPr>
      <w:spacing w:line="240" w:lineRule="auto"/>
      <w:ind w:firstLine="709"/>
    </w:pPr>
    <w:rPr>
      <w:rFonts w:ascii="Arial" w:hAnsi="Arial" w:cs="Arial"/>
      <w:sz w:val="20"/>
    </w:rPr>
  </w:style>
  <w:style w:type="paragraph" w:styleId="List">
    <w:name w:val="List"/>
    <w:basedOn w:val="Normal"/>
    <w:rsid w:val="00DA0390"/>
    <w:pPr>
      <w:ind w:left="360" w:hanging="360"/>
      <w:jc w:val="center"/>
    </w:pPr>
    <w:rPr>
      <w:sz w:val="24"/>
      <w:szCs w:val="24"/>
    </w:rPr>
  </w:style>
  <w:style w:type="paragraph" w:styleId="BodyTextIndent3">
    <w:name w:val="Body Text Indent 3"/>
    <w:basedOn w:val="Normal"/>
    <w:rsid w:val="00DB3D8C"/>
    <w:pPr>
      <w:spacing w:after="120"/>
      <w:ind w:left="360"/>
    </w:pPr>
    <w:rPr>
      <w:sz w:val="16"/>
      <w:szCs w:val="16"/>
    </w:rPr>
  </w:style>
  <w:style w:type="paragraph" w:customStyle="1" w:styleId="Body0">
    <w:name w:val="Body 0"/>
    <w:basedOn w:val="Normal"/>
    <w:rsid w:val="00DB3D8C"/>
    <w:pPr>
      <w:spacing w:line="360" w:lineRule="atLeast"/>
      <w:jc w:val="both"/>
    </w:pPr>
    <w:rPr>
      <w:rFonts w:ascii="Palatino" w:hAnsi="Palatino"/>
      <w:sz w:val="24"/>
      <w:szCs w:val="24"/>
    </w:rPr>
  </w:style>
  <w:style w:type="paragraph" w:styleId="BodyText2">
    <w:name w:val="Body Text 2"/>
    <w:basedOn w:val="Normal"/>
    <w:rsid w:val="005E736A"/>
    <w:pPr>
      <w:spacing w:after="120" w:line="480" w:lineRule="auto"/>
    </w:pPr>
  </w:style>
  <w:style w:type="paragraph" w:styleId="Title">
    <w:name w:val="Title"/>
    <w:basedOn w:val="Normal"/>
    <w:qFormat/>
    <w:rsid w:val="00F866B0"/>
    <w:pPr>
      <w:jc w:val="center"/>
    </w:pPr>
    <w:rPr>
      <w:b/>
      <w:bCs/>
      <w:sz w:val="28"/>
      <w:szCs w:val="24"/>
      <w:lang w:val="id-ID"/>
    </w:rPr>
  </w:style>
  <w:style w:type="paragraph" w:customStyle="1" w:styleId="AutoBiography">
    <w:name w:val="AutoBiography"/>
    <w:basedOn w:val="Normal"/>
    <w:rsid w:val="004E154B"/>
    <w:pPr>
      <w:jc w:val="both"/>
    </w:pPr>
    <w:rPr>
      <w:rFonts w:eastAsia="MS Mincho" w:cs="Angsana New"/>
      <w:sz w:val="18"/>
      <w:szCs w:val="18"/>
      <w:lang w:bidi="th-TH"/>
    </w:rPr>
  </w:style>
  <w:style w:type="paragraph" w:customStyle="1" w:styleId="Default">
    <w:name w:val="Default"/>
    <w:rsid w:val="004E154B"/>
    <w:pPr>
      <w:widowControl w:val="0"/>
      <w:autoSpaceDE w:val="0"/>
      <w:autoSpaceDN w:val="0"/>
      <w:adjustRightInd w:val="0"/>
    </w:pPr>
    <w:rPr>
      <w:rFonts w:cs="Angsana New"/>
      <w:color w:val="000000"/>
      <w:sz w:val="24"/>
      <w:szCs w:val="24"/>
    </w:rPr>
  </w:style>
  <w:style w:type="paragraph" w:customStyle="1" w:styleId="SectionTitle">
    <w:name w:val="Section Title"/>
    <w:basedOn w:val="Normal"/>
    <w:autoRedefine/>
    <w:rsid w:val="00771A7C"/>
    <w:pPr>
      <w:snapToGrid w:val="0"/>
      <w:jc w:val="both"/>
    </w:pPr>
    <w:rPr>
      <w:rFonts w:eastAsia="MS Mincho" w:cs="Angsana New"/>
      <w:lang w:val="en-GB" w:bidi="th-TH"/>
    </w:rPr>
  </w:style>
  <w:style w:type="paragraph" w:customStyle="1" w:styleId="Style10ptJustified">
    <w:name w:val="Style 10 pt Justified"/>
    <w:basedOn w:val="Normal"/>
    <w:link w:val="Style10ptJustifiedChar"/>
    <w:autoRedefine/>
    <w:rsid w:val="00353885"/>
    <w:pPr>
      <w:snapToGrid w:val="0"/>
      <w:ind w:firstLine="720"/>
      <w:jc w:val="both"/>
    </w:pPr>
    <w:rPr>
      <w:rFonts w:ascii="Arial" w:eastAsia="MS Mincho" w:hAnsi="Arial" w:cs="Arial"/>
      <w:iCs/>
      <w:lang w:val="en-GB"/>
    </w:rPr>
  </w:style>
  <w:style w:type="character" w:customStyle="1" w:styleId="Style10ptJustifiedChar">
    <w:name w:val="Style 10 pt Justified Char"/>
    <w:basedOn w:val="DefaultParagraphFont"/>
    <w:link w:val="Style10ptJustified"/>
    <w:rsid w:val="00353885"/>
    <w:rPr>
      <w:rFonts w:ascii="Arial" w:eastAsia="MS Mincho" w:hAnsi="Arial" w:cs="Arial"/>
      <w:iCs/>
      <w:lang w:val="en-GB" w:eastAsia="en-US" w:bidi="ar-SA"/>
    </w:rPr>
  </w:style>
  <w:style w:type="paragraph" w:customStyle="1" w:styleId="paperbody">
    <w:name w:val="paper body"/>
    <w:basedOn w:val="Normal"/>
    <w:rsid w:val="00097958"/>
    <w:pPr>
      <w:jc w:val="both"/>
    </w:pPr>
    <w:rPr>
      <w:sz w:val="24"/>
      <w:szCs w:val="24"/>
      <w:lang w:val="en-AU"/>
    </w:rPr>
  </w:style>
  <w:style w:type="paragraph" w:styleId="PlainText">
    <w:name w:val="Plain Text"/>
    <w:basedOn w:val="Normal"/>
    <w:semiHidden/>
    <w:rsid w:val="00097958"/>
    <w:rPr>
      <w:rFonts w:ascii="Courier New" w:eastAsia="BatangChe" w:hAnsi="Courier New"/>
      <w:sz w:val="24"/>
      <w:szCs w:val="24"/>
    </w:rPr>
  </w:style>
  <w:style w:type="character" w:customStyle="1" w:styleId="CharChar">
    <w:name w:val="Char Char"/>
    <w:basedOn w:val="DefaultParagraphFont"/>
    <w:rsid w:val="00097958"/>
    <w:rPr>
      <w:rFonts w:ascii="Courier New" w:eastAsia="BatangChe" w:hAnsi="Courier New"/>
      <w:sz w:val="24"/>
      <w:szCs w:val="24"/>
      <w:lang w:val="en-US" w:eastAsia="en-US"/>
    </w:rPr>
  </w:style>
  <w:style w:type="paragraph" w:styleId="Subtitle">
    <w:name w:val="Subtitle"/>
    <w:basedOn w:val="Normal"/>
    <w:qFormat/>
    <w:rsid w:val="00097958"/>
    <w:pPr>
      <w:jc w:val="center"/>
    </w:pPr>
    <w:rPr>
      <w:b/>
      <w:bCs/>
      <w:sz w:val="32"/>
      <w:szCs w:val="32"/>
      <w:lang w:val="en-GB"/>
    </w:rPr>
  </w:style>
  <w:style w:type="paragraph" w:customStyle="1" w:styleId="Body">
    <w:name w:val="Body"/>
    <w:basedOn w:val="Normal"/>
    <w:rsid w:val="00097958"/>
    <w:pPr>
      <w:widowControl w:val="0"/>
      <w:autoSpaceDE w:val="0"/>
      <w:autoSpaceDN w:val="0"/>
      <w:adjustRightInd w:val="0"/>
      <w:ind w:firstLine="340"/>
      <w:jc w:val="both"/>
      <w:textAlignment w:val="baseline"/>
    </w:pPr>
    <w:rPr>
      <w:rFonts w:eastAsia="BatangChe"/>
      <w:lang w:eastAsia="ko-KR"/>
    </w:rPr>
  </w:style>
  <w:style w:type="paragraph" w:customStyle="1" w:styleId="Reference">
    <w:name w:val="Reference"/>
    <w:basedOn w:val="Normal"/>
    <w:rsid w:val="00097958"/>
    <w:pPr>
      <w:widowControl w:val="0"/>
      <w:autoSpaceDE w:val="0"/>
      <w:autoSpaceDN w:val="0"/>
      <w:adjustRightInd w:val="0"/>
      <w:spacing w:before="60" w:after="60"/>
      <w:ind w:left="288" w:hanging="288"/>
      <w:jc w:val="both"/>
      <w:textAlignment w:val="baseline"/>
    </w:pPr>
    <w:rPr>
      <w:rFonts w:eastAsia="BatangChe"/>
      <w:lang w:eastAsia="ko-KR"/>
    </w:rPr>
  </w:style>
  <w:style w:type="paragraph" w:customStyle="1" w:styleId="Demenko">
    <w:name w:val="Demenko"/>
    <w:basedOn w:val="Normal"/>
    <w:rsid w:val="00097958"/>
    <w:pPr>
      <w:widowControl w:val="0"/>
      <w:tabs>
        <w:tab w:val="left" w:pos="567"/>
        <w:tab w:val="center" w:pos="4820"/>
        <w:tab w:val="right" w:pos="9639"/>
      </w:tabs>
      <w:spacing w:after="113" w:line="360" w:lineRule="auto"/>
      <w:jc w:val="both"/>
    </w:pPr>
    <w:rPr>
      <w:sz w:val="22"/>
      <w:szCs w:val="22"/>
      <w:lang w:val="en-GB" w:eastAsia="pl-PL"/>
    </w:rPr>
  </w:style>
  <w:style w:type="paragraph" w:customStyle="1" w:styleId="Text">
    <w:name w:val="Text"/>
    <w:basedOn w:val="Normal"/>
    <w:rsid w:val="00097958"/>
    <w:pPr>
      <w:widowControl w:val="0"/>
      <w:autoSpaceDE w:val="0"/>
      <w:autoSpaceDN w:val="0"/>
      <w:spacing w:line="252" w:lineRule="auto"/>
      <w:ind w:firstLine="202"/>
      <w:jc w:val="both"/>
    </w:pPr>
    <w:rPr>
      <w:rFonts w:eastAsia="Batang"/>
      <w:lang w:eastAsia="ko-KR"/>
    </w:rPr>
  </w:style>
  <w:style w:type="paragraph" w:customStyle="1" w:styleId="Equation">
    <w:name w:val="Equation"/>
    <w:basedOn w:val="Normal"/>
    <w:next w:val="Normal"/>
    <w:rsid w:val="00097958"/>
    <w:pPr>
      <w:widowControl w:val="0"/>
      <w:tabs>
        <w:tab w:val="right" w:pos="5040"/>
      </w:tabs>
      <w:autoSpaceDE w:val="0"/>
      <w:autoSpaceDN w:val="0"/>
      <w:spacing w:line="252" w:lineRule="auto"/>
      <w:jc w:val="both"/>
    </w:pPr>
    <w:rPr>
      <w:rFonts w:eastAsia="Batang"/>
      <w:lang w:eastAsia="ko-KR"/>
    </w:rPr>
  </w:style>
  <w:style w:type="paragraph" w:customStyle="1" w:styleId="TableTitle">
    <w:name w:val="Table Title"/>
    <w:basedOn w:val="Normal"/>
    <w:rsid w:val="00097958"/>
    <w:pPr>
      <w:jc w:val="center"/>
    </w:pPr>
    <w:rPr>
      <w:smallCaps/>
      <w:sz w:val="16"/>
      <w:szCs w:val="16"/>
    </w:rPr>
  </w:style>
  <w:style w:type="paragraph" w:customStyle="1" w:styleId="Sub-titles">
    <w:name w:val="Sub-titles"/>
    <w:basedOn w:val="Normal"/>
    <w:rsid w:val="00097958"/>
    <w:pPr>
      <w:jc w:val="both"/>
    </w:pPr>
    <w:rPr>
      <w:b/>
      <w:bCs/>
      <w:color w:val="000000"/>
      <w:sz w:val="24"/>
      <w:szCs w:val="24"/>
      <w:lang w:val="pt-PT" w:eastAsia="pt-PT"/>
    </w:rPr>
  </w:style>
  <w:style w:type="paragraph" w:customStyle="1" w:styleId="text0">
    <w:name w:val="text"/>
    <w:basedOn w:val="Normal"/>
    <w:rsid w:val="00097958"/>
    <w:pPr>
      <w:ind w:firstLine="227"/>
      <w:jc w:val="both"/>
    </w:pPr>
  </w:style>
  <w:style w:type="paragraph" w:customStyle="1" w:styleId="tables">
    <w:name w:val="tables"/>
    <w:basedOn w:val="Normal"/>
    <w:rsid w:val="00097958"/>
    <w:pPr>
      <w:jc w:val="both"/>
    </w:pPr>
    <w:rPr>
      <w:sz w:val="18"/>
      <w:szCs w:val="18"/>
    </w:rPr>
  </w:style>
  <w:style w:type="character" w:styleId="Strong">
    <w:name w:val="Strong"/>
    <w:basedOn w:val="DefaultParagraphFont"/>
    <w:qFormat/>
    <w:rsid w:val="00335BE8"/>
    <w:rPr>
      <w:rFonts w:cs="Times New Roman"/>
      <w:b/>
      <w:bCs/>
    </w:rPr>
  </w:style>
  <w:style w:type="paragraph" w:styleId="NormalWeb">
    <w:name w:val="Normal (Web)"/>
    <w:basedOn w:val="Normal"/>
    <w:uiPriority w:val="99"/>
    <w:rsid w:val="00232DA1"/>
    <w:pPr>
      <w:spacing w:before="100" w:beforeAutospacing="1" w:after="100" w:afterAutospacing="1"/>
    </w:pPr>
    <w:rPr>
      <w:sz w:val="24"/>
      <w:szCs w:val="24"/>
    </w:rPr>
  </w:style>
  <w:style w:type="character" w:styleId="Emphasis">
    <w:name w:val="Emphasis"/>
    <w:basedOn w:val="DefaultParagraphFont"/>
    <w:uiPriority w:val="20"/>
    <w:qFormat/>
    <w:rsid w:val="00232DA1"/>
    <w:rPr>
      <w:i/>
      <w:iCs/>
    </w:rPr>
  </w:style>
  <w:style w:type="paragraph" w:customStyle="1" w:styleId="Abstract">
    <w:name w:val="Abstract"/>
    <w:rsid w:val="007017C6"/>
    <w:pPr>
      <w:spacing w:after="200"/>
      <w:jc w:val="both"/>
    </w:pPr>
    <w:rPr>
      <w:rFonts w:eastAsia="SimSun"/>
      <w:b/>
      <w:sz w:val="18"/>
    </w:rPr>
  </w:style>
  <w:style w:type="paragraph" w:customStyle="1" w:styleId="Affiliation">
    <w:name w:val="Affiliation"/>
    <w:rsid w:val="007017C6"/>
    <w:pPr>
      <w:jc w:val="center"/>
    </w:pPr>
    <w:rPr>
      <w:rFonts w:eastAsia="SimSun"/>
    </w:rPr>
  </w:style>
  <w:style w:type="paragraph" w:customStyle="1" w:styleId="equation0">
    <w:name w:val="equation"/>
    <w:basedOn w:val="Normal"/>
    <w:rsid w:val="007017C6"/>
    <w:pPr>
      <w:tabs>
        <w:tab w:val="center" w:pos="2520"/>
        <w:tab w:val="right" w:pos="5040"/>
      </w:tabs>
      <w:spacing w:before="240" w:after="240" w:line="216" w:lineRule="auto"/>
      <w:jc w:val="center"/>
    </w:pPr>
    <w:rPr>
      <w:rFonts w:eastAsia="SimSun"/>
    </w:rPr>
  </w:style>
  <w:style w:type="paragraph" w:customStyle="1" w:styleId="figurecaption">
    <w:name w:val="figure caption"/>
    <w:rsid w:val="007017C6"/>
    <w:pPr>
      <w:spacing w:before="80" w:after="200"/>
      <w:jc w:val="center"/>
    </w:pPr>
    <w:rPr>
      <w:rFonts w:eastAsia="SimSun"/>
      <w:sz w:val="16"/>
    </w:rPr>
  </w:style>
  <w:style w:type="paragraph" w:customStyle="1" w:styleId="papertitle">
    <w:name w:val="paper title"/>
    <w:rsid w:val="007017C6"/>
    <w:pPr>
      <w:spacing w:after="120"/>
      <w:jc w:val="center"/>
    </w:pPr>
    <w:rPr>
      <w:rFonts w:eastAsia="SimSun"/>
      <w:sz w:val="48"/>
    </w:rPr>
  </w:style>
  <w:style w:type="paragraph" w:customStyle="1" w:styleId="references">
    <w:name w:val="references"/>
    <w:rsid w:val="007017C6"/>
    <w:pPr>
      <w:numPr>
        <w:numId w:val="2"/>
      </w:numPr>
      <w:spacing w:after="40" w:line="180" w:lineRule="exact"/>
      <w:jc w:val="both"/>
    </w:pPr>
    <w:rPr>
      <w:rFonts w:eastAsia="SimSun"/>
      <w:sz w:val="16"/>
    </w:rPr>
  </w:style>
  <w:style w:type="paragraph" w:customStyle="1" w:styleId="tablecolsubhead">
    <w:name w:val="table col subhead"/>
    <w:basedOn w:val="Normal"/>
    <w:rsid w:val="007017C6"/>
    <w:pPr>
      <w:jc w:val="center"/>
    </w:pPr>
    <w:rPr>
      <w:rFonts w:eastAsia="SimSun"/>
      <w:b/>
      <w:i/>
      <w:sz w:val="15"/>
    </w:rPr>
  </w:style>
  <w:style w:type="paragraph" w:customStyle="1" w:styleId="tablecopy">
    <w:name w:val="table copy"/>
    <w:rsid w:val="007017C6"/>
    <w:pPr>
      <w:jc w:val="both"/>
    </w:pPr>
    <w:rPr>
      <w:rFonts w:eastAsia="SimSun"/>
      <w:sz w:val="16"/>
    </w:rPr>
  </w:style>
  <w:style w:type="paragraph" w:customStyle="1" w:styleId="tablehead">
    <w:name w:val="table head"/>
    <w:rsid w:val="007017C6"/>
    <w:pPr>
      <w:numPr>
        <w:numId w:val="3"/>
      </w:numPr>
      <w:spacing w:before="240" w:after="120" w:line="216" w:lineRule="auto"/>
      <w:jc w:val="center"/>
    </w:pPr>
    <w:rPr>
      <w:rFonts w:eastAsia="SimSun"/>
      <w:smallCaps/>
      <w:sz w:val="16"/>
    </w:rPr>
  </w:style>
  <w:style w:type="character" w:customStyle="1" w:styleId="shorttext">
    <w:name w:val="short_text"/>
    <w:basedOn w:val="DefaultParagraphFont"/>
    <w:rsid w:val="007017C6"/>
  </w:style>
  <w:style w:type="character" w:customStyle="1" w:styleId="longtext">
    <w:name w:val="long_text"/>
    <w:basedOn w:val="DefaultParagraphFont"/>
    <w:rsid w:val="004947B9"/>
  </w:style>
  <w:style w:type="character" w:customStyle="1" w:styleId="apple-style-span">
    <w:name w:val="apple-style-span"/>
    <w:basedOn w:val="DefaultParagraphFont"/>
    <w:rsid w:val="00C35B8F"/>
  </w:style>
  <w:style w:type="character" w:customStyle="1" w:styleId="apple-converted-space">
    <w:name w:val="apple-converted-space"/>
    <w:basedOn w:val="DefaultParagraphFont"/>
    <w:rsid w:val="00C35B8F"/>
  </w:style>
  <w:style w:type="paragraph" w:styleId="HTMLPreformatted">
    <w:name w:val="HTML Preformatted"/>
    <w:basedOn w:val="Normal"/>
    <w:rsid w:val="00C35B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styleId="ListParagraph">
    <w:name w:val="List Paragraph"/>
    <w:aliases w:val="Body of text,Header Char1,sub 1,List Paragraph1,Paragraf ISI,Paragraf ISI1,Paragraf ISI2,Paragraf ISI3,Paragraf ISI11,Paragraf ISI21"/>
    <w:basedOn w:val="Normal"/>
    <w:link w:val="ListParagraphChar"/>
    <w:uiPriority w:val="34"/>
    <w:qFormat/>
    <w:rsid w:val="00C35B8F"/>
    <w:pPr>
      <w:spacing w:after="200" w:line="276" w:lineRule="auto"/>
      <w:ind w:left="720"/>
      <w:contextualSpacing/>
    </w:pPr>
    <w:rPr>
      <w:rFonts w:ascii="Calibri" w:hAnsi="Calibri"/>
      <w:sz w:val="22"/>
      <w:szCs w:val="22"/>
      <w:lang w:val="en-GB" w:eastAsia="en-GB"/>
    </w:rPr>
  </w:style>
  <w:style w:type="paragraph" w:styleId="NoSpacing">
    <w:name w:val="No Spacing"/>
    <w:qFormat/>
    <w:rsid w:val="00C35B8F"/>
    <w:rPr>
      <w:rFonts w:ascii="Calibri" w:eastAsia="Calibri" w:hAnsi="Calibri"/>
      <w:sz w:val="22"/>
      <w:szCs w:val="22"/>
    </w:rPr>
  </w:style>
  <w:style w:type="character" w:customStyle="1" w:styleId="hps">
    <w:name w:val="hps"/>
    <w:basedOn w:val="DefaultParagraphFont"/>
    <w:rsid w:val="008F05B8"/>
  </w:style>
  <w:style w:type="character" w:customStyle="1" w:styleId="st">
    <w:name w:val="st"/>
    <w:basedOn w:val="DefaultParagraphFont"/>
    <w:rsid w:val="00956EB6"/>
  </w:style>
  <w:style w:type="character" w:customStyle="1" w:styleId="fontstyle01">
    <w:name w:val="fontstyle01"/>
    <w:basedOn w:val="DefaultParagraphFont"/>
    <w:rsid w:val="002E4988"/>
    <w:rPr>
      <w:rFonts w:ascii="NimbusRomNo9L-Medi" w:hAnsi="NimbusRomNo9L-Medi" w:hint="default"/>
      <w:b/>
      <w:bCs/>
      <w:i w:val="0"/>
      <w:iCs w:val="0"/>
      <w:color w:val="000000"/>
      <w:sz w:val="20"/>
      <w:szCs w:val="20"/>
    </w:rPr>
  </w:style>
  <w:style w:type="character" w:customStyle="1" w:styleId="fontstyle21">
    <w:name w:val="fontstyle21"/>
    <w:basedOn w:val="DefaultParagraphFont"/>
    <w:rsid w:val="002E4988"/>
    <w:rPr>
      <w:rFonts w:ascii="NimbusRomNo9L-Regu" w:hAnsi="NimbusRomNo9L-Regu" w:hint="default"/>
      <w:b w:val="0"/>
      <w:bCs w:val="0"/>
      <w:i w:val="0"/>
      <w:iCs w:val="0"/>
      <w:color w:val="000000"/>
      <w:sz w:val="20"/>
      <w:szCs w:val="20"/>
    </w:rPr>
  </w:style>
  <w:style w:type="character" w:styleId="UnresolvedMention">
    <w:name w:val="Unresolved Mention"/>
    <w:basedOn w:val="DefaultParagraphFont"/>
    <w:uiPriority w:val="99"/>
    <w:semiHidden/>
    <w:unhideWhenUsed/>
    <w:rsid w:val="006C51C3"/>
    <w:rPr>
      <w:color w:val="605E5C"/>
      <w:shd w:val="clear" w:color="auto" w:fill="E1DFDD"/>
    </w:rPr>
  </w:style>
  <w:style w:type="character" w:styleId="FollowedHyperlink">
    <w:name w:val="FollowedHyperlink"/>
    <w:basedOn w:val="DefaultParagraphFont"/>
    <w:uiPriority w:val="99"/>
    <w:semiHidden/>
    <w:unhideWhenUsed/>
    <w:rsid w:val="003F371D"/>
    <w:rPr>
      <w:color w:val="800080" w:themeColor="followedHyperlink"/>
      <w:u w:val="single"/>
    </w:rPr>
  </w:style>
  <w:style w:type="character" w:customStyle="1" w:styleId="ListParagraphChar">
    <w:name w:val="List Paragraph Char"/>
    <w:aliases w:val="Body of text Char,Header Char1 Char,sub 1 Char,List Paragraph1 Char,Paragraf ISI Char,Paragraf ISI1 Char,Paragraf ISI2 Char,Paragraf ISI3 Char,Paragraf ISI11 Char,Paragraf ISI21 Char"/>
    <w:link w:val="ListParagraph"/>
    <w:uiPriority w:val="34"/>
    <w:locked/>
    <w:rsid w:val="00AE3E45"/>
    <w:rPr>
      <w:rFonts w:ascii="Calibri" w:hAnsi="Calibri"/>
      <w:sz w:val="22"/>
      <w:szCs w:val="22"/>
      <w:lang w:val="en-GB" w:eastAsia="en-GB"/>
    </w:rPr>
  </w:style>
  <w:style w:type="table" w:styleId="PlainTable2">
    <w:name w:val="Plain Table 2"/>
    <w:basedOn w:val="TableNormal"/>
    <w:uiPriority w:val="42"/>
    <w:rsid w:val="00AE3E45"/>
    <w:rPr>
      <w:lang w:val="e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6331985">
      <w:bodyDiv w:val="1"/>
      <w:marLeft w:val="0"/>
      <w:marRight w:val="0"/>
      <w:marTop w:val="0"/>
      <w:marBottom w:val="0"/>
      <w:divBdr>
        <w:top w:val="none" w:sz="0" w:space="0" w:color="auto"/>
        <w:left w:val="none" w:sz="0" w:space="0" w:color="auto"/>
        <w:bottom w:val="none" w:sz="0" w:space="0" w:color="auto"/>
        <w:right w:val="none" w:sz="0" w:space="0" w:color="auto"/>
      </w:divBdr>
    </w:div>
    <w:div w:id="358119623">
      <w:bodyDiv w:val="1"/>
      <w:marLeft w:val="0"/>
      <w:marRight w:val="0"/>
      <w:marTop w:val="0"/>
      <w:marBottom w:val="0"/>
      <w:divBdr>
        <w:top w:val="none" w:sz="0" w:space="0" w:color="auto"/>
        <w:left w:val="none" w:sz="0" w:space="0" w:color="auto"/>
        <w:bottom w:val="none" w:sz="0" w:space="0" w:color="auto"/>
        <w:right w:val="none" w:sz="0" w:space="0" w:color="auto"/>
      </w:divBdr>
    </w:div>
    <w:div w:id="609169804">
      <w:bodyDiv w:val="1"/>
      <w:marLeft w:val="0"/>
      <w:marRight w:val="0"/>
      <w:marTop w:val="0"/>
      <w:marBottom w:val="0"/>
      <w:divBdr>
        <w:top w:val="none" w:sz="0" w:space="0" w:color="auto"/>
        <w:left w:val="none" w:sz="0" w:space="0" w:color="auto"/>
        <w:bottom w:val="none" w:sz="0" w:space="0" w:color="auto"/>
        <w:right w:val="none" w:sz="0" w:space="0" w:color="auto"/>
      </w:divBdr>
    </w:div>
    <w:div w:id="763496701">
      <w:bodyDiv w:val="1"/>
      <w:marLeft w:val="0"/>
      <w:marRight w:val="0"/>
      <w:marTop w:val="0"/>
      <w:marBottom w:val="0"/>
      <w:divBdr>
        <w:top w:val="none" w:sz="0" w:space="0" w:color="auto"/>
        <w:left w:val="none" w:sz="0" w:space="0" w:color="auto"/>
        <w:bottom w:val="none" w:sz="0" w:space="0" w:color="auto"/>
        <w:right w:val="none" w:sz="0" w:space="0" w:color="auto"/>
      </w:divBdr>
      <w:divsChild>
        <w:div w:id="118694276">
          <w:marLeft w:val="0"/>
          <w:marRight w:val="0"/>
          <w:marTop w:val="0"/>
          <w:marBottom w:val="0"/>
          <w:divBdr>
            <w:top w:val="none" w:sz="0" w:space="0" w:color="auto"/>
            <w:left w:val="none" w:sz="0" w:space="0" w:color="auto"/>
            <w:bottom w:val="none" w:sz="0" w:space="0" w:color="auto"/>
            <w:right w:val="none" w:sz="0" w:space="0" w:color="auto"/>
          </w:divBdr>
        </w:div>
        <w:div w:id="256254326">
          <w:marLeft w:val="0"/>
          <w:marRight w:val="0"/>
          <w:marTop w:val="0"/>
          <w:marBottom w:val="0"/>
          <w:divBdr>
            <w:top w:val="none" w:sz="0" w:space="0" w:color="auto"/>
            <w:left w:val="none" w:sz="0" w:space="0" w:color="auto"/>
            <w:bottom w:val="none" w:sz="0" w:space="0" w:color="auto"/>
            <w:right w:val="none" w:sz="0" w:space="0" w:color="auto"/>
          </w:divBdr>
        </w:div>
        <w:div w:id="346564321">
          <w:marLeft w:val="0"/>
          <w:marRight w:val="0"/>
          <w:marTop w:val="0"/>
          <w:marBottom w:val="0"/>
          <w:divBdr>
            <w:top w:val="none" w:sz="0" w:space="0" w:color="auto"/>
            <w:left w:val="none" w:sz="0" w:space="0" w:color="auto"/>
            <w:bottom w:val="none" w:sz="0" w:space="0" w:color="auto"/>
            <w:right w:val="none" w:sz="0" w:space="0" w:color="auto"/>
          </w:divBdr>
        </w:div>
        <w:div w:id="455486461">
          <w:marLeft w:val="0"/>
          <w:marRight w:val="0"/>
          <w:marTop w:val="0"/>
          <w:marBottom w:val="0"/>
          <w:divBdr>
            <w:top w:val="none" w:sz="0" w:space="0" w:color="auto"/>
            <w:left w:val="none" w:sz="0" w:space="0" w:color="auto"/>
            <w:bottom w:val="none" w:sz="0" w:space="0" w:color="auto"/>
            <w:right w:val="none" w:sz="0" w:space="0" w:color="auto"/>
          </w:divBdr>
        </w:div>
        <w:div w:id="523252884">
          <w:marLeft w:val="0"/>
          <w:marRight w:val="0"/>
          <w:marTop w:val="0"/>
          <w:marBottom w:val="0"/>
          <w:divBdr>
            <w:top w:val="none" w:sz="0" w:space="0" w:color="auto"/>
            <w:left w:val="none" w:sz="0" w:space="0" w:color="auto"/>
            <w:bottom w:val="none" w:sz="0" w:space="0" w:color="auto"/>
            <w:right w:val="none" w:sz="0" w:space="0" w:color="auto"/>
          </w:divBdr>
        </w:div>
        <w:div w:id="538665440">
          <w:marLeft w:val="0"/>
          <w:marRight w:val="0"/>
          <w:marTop w:val="0"/>
          <w:marBottom w:val="0"/>
          <w:divBdr>
            <w:top w:val="none" w:sz="0" w:space="0" w:color="auto"/>
            <w:left w:val="none" w:sz="0" w:space="0" w:color="auto"/>
            <w:bottom w:val="none" w:sz="0" w:space="0" w:color="auto"/>
            <w:right w:val="none" w:sz="0" w:space="0" w:color="auto"/>
          </w:divBdr>
        </w:div>
        <w:div w:id="594559341">
          <w:marLeft w:val="0"/>
          <w:marRight w:val="0"/>
          <w:marTop w:val="0"/>
          <w:marBottom w:val="0"/>
          <w:divBdr>
            <w:top w:val="none" w:sz="0" w:space="0" w:color="auto"/>
            <w:left w:val="none" w:sz="0" w:space="0" w:color="auto"/>
            <w:bottom w:val="none" w:sz="0" w:space="0" w:color="auto"/>
            <w:right w:val="none" w:sz="0" w:space="0" w:color="auto"/>
          </w:divBdr>
        </w:div>
        <w:div w:id="693918084">
          <w:marLeft w:val="0"/>
          <w:marRight w:val="0"/>
          <w:marTop w:val="0"/>
          <w:marBottom w:val="0"/>
          <w:divBdr>
            <w:top w:val="none" w:sz="0" w:space="0" w:color="auto"/>
            <w:left w:val="none" w:sz="0" w:space="0" w:color="auto"/>
            <w:bottom w:val="none" w:sz="0" w:space="0" w:color="auto"/>
            <w:right w:val="none" w:sz="0" w:space="0" w:color="auto"/>
          </w:divBdr>
        </w:div>
        <w:div w:id="708602324">
          <w:marLeft w:val="0"/>
          <w:marRight w:val="0"/>
          <w:marTop w:val="0"/>
          <w:marBottom w:val="0"/>
          <w:divBdr>
            <w:top w:val="none" w:sz="0" w:space="0" w:color="auto"/>
            <w:left w:val="none" w:sz="0" w:space="0" w:color="auto"/>
            <w:bottom w:val="none" w:sz="0" w:space="0" w:color="auto"/>
            <w:right w:val="none" w:sz="0" w:space="0" w:color="auto"/>
          </w:divBdr>
        </w:div>
        <w:div w:id="750348527">
          <w:marLeft w:val="0"/>
          <w:marRight w:val="0"/>
          <w:marTop w:val="0"/>
          <w:marBottom w:val="0"/>
          <w:divBdr>
            <w:top w:val="none" w:sz="0" w:space="0" w:color="auto"/>
            <w:left w:val="none" w:sz="0" w:space="0" w:color="auto"/>
            <w:bottom w:val="none" w:sz="0" w:space="0" w:color="auto"/>
            <w:right w:val="none" w:sz="0" w:space="0" w:color="auto"/>
          </w:divBdr>
        </w:div>
        <w:div w:id="769356739">
          <w:marLeft w:val="0"/>
          <w:marRight w:val="0"/>
          <w:marTop w:val="0"/>
          <w:marBottom w:val="0"/>
          <w:divBdr>
            <w:top w:val="none" w:sz="0" w:space="0" w:color="auto"/>
            <w:left w:val="none" w:sz="0" w:space="0" w:color="auto"/>
            <w:bottom w:val="none" w:sz="0" w:space="0" w:color="auto"/>
            <w:right w:val="none" w:sz="0" w:space="0" w:color="auto"/>
          </w:divBdr>
        </w:div>
        <w:div w:id="873153532">
          <w:marLeft w:val="0"/>
          <w:marRight w:val="0"/>
          <w:marTop w:val="0"/>
          <w:marBottom w:val="0"/>
          <w:divBdr>
            <w:top w:val="none" w:sz="0" w:space="0" w:color="auto"/>
            <w:left w:val="none" w:sz="0" w:space="0" w:color="auto"/>
            <w:bottom w:val="none" w:sz="0" w:space="0" w:color="auto"/>
            <w:right w:val="none" w:sz="0" w:space="0" w:color="auto"/>
          </w:divBdr>
        </w:div>
        <w:div w:id="903374312">
          <w:marLeft w:val="0"/>
          <w:marRight w:val="0"/>
          <w:marTop w:val="0"/>
          <w:marBottom w:val="0"/>
          <w:divBdr>
            <w:top w:val="none" w:sz="0" w:space="0" w:color="auto"/>
            <w:left w:val="none" w:sz="0" w:space="0" w:color="auto"/>
            <w:bottom w:val="none" w:sz="0" w:space="0" w:color="auto"/>
            <w:right w:val="none" w:sz="0" w:space="0" w:color="auto"/>
          </w:divBdr>
        </w:div>
        <w:div w:id="907494285">
          <w:marLeft w:val="0"/>
          <w:marRight w:val="0"/>
          <w:marTop w:val="0"/>
          <w:marBottom w:val="0"/>
          <w:divBdr>
            <w:top w:val="none" w:sz="0" w:space="0" w:color="auto"/>
            <w:left w:val="none" w:sz="0" w:space="0" w:color="auto"/>
            <w:bottom w:val="none" w:sz="0" w:space="0" w:color="auto"/>
            <w:right w:val="none" w:sz="0" w:space="0" w:color="auto"/>
          </w:divBdr>
        </w:div>
        <w:div w:id="1079325375">
          <w:marLeft w:val="0"/>
          <w:marRight w:val="0"/>
          <w:marTop w:val="0"/>
          <w:marBottom w:val="0"/>
          <w:divBdr>
            <w:top w:val="none" w:sz="0" w:space="0" w:color="auto"/>
            <w:left w:val="none" w:sz="0" w:space="0" w:color="auto"/>
            <w:bottom w:val="none" w:sz="0" w:space="0" w:color="auto"/>
            <w:right w:val="none" w:sz="0" w:space="0" w:color="auto"/>
          </w:divBdr>
        </w:div>
        <w:div w:id="1190215489">
          <w:marLeft w:val="0"/>
          <w:marRight w:val="0"/>
          <w:marTop w:val="0"/>
          <w:marBottom w:val="0"/>
          <w:divBdr>
            <w:top w:val="none" w:sz="0" w:space="0" w:color="auto"/>
            <w:left w:val="none" w:sz="0" w:space="0" w:color="auto"/>
            <w:bottom w:val="none" w:sz="0" w:space="0" w:color="auto"/>
            <w:right w:val="none" w:sz="0" w:space="0" w:color="auto"/>
          </w:divBdr>
        </w:div>
        <w:div w:id="1261765791">
          <w:marLeft w:val="0"/>
          <w:marRight w:val="0"/>
          <w:marTop w:val="0"/>
          <w:marBottom w:val="0"/>
          <w:divBdr>
            <w:top w:val="none" w:sz="0" w:space="0" w:color="auto"/>
            <w:left w:val="none" w:sz="0" w:space="0" w:color="auto"/>
            <w:bottom w:val="none" w:sz="0" w:space="0" w:color="auto"/>
            <w:right w:val="none" w:sz="0" w:space="0" w:color="auto"/>
          </w:divBdr>
        </w:div>
        <w:div w:id="1276526174">
          <w:marLeft w:val="0"/>
          <w:marRight w:val="0"/>
          <w:marTop w:val="0"/>
          <w:marBottom w:val="0"/>
          <w:divBdr>
            <w:top w:val="none" w:sz="0" w:space="0" w:color="auto"/>
            <w:left w:val="none" w:sz="0" w:space="0" w:color="auto"/>
            <w:bottom w:val="none" w:sz="0" w:space="0" w:color="auto"/>
            <w:right w:val="none" w:sz="0" w:space="0" w:color="auto"/>
          </w:divBdr>
        </w:div>
        <w:div w:id="1470978014">
          <w:marLeft w:val="0"/>
          <w:marRight w:val="0"/>
          <w:marTop w:val="0"/>
          <w:marBottom w:val="0"/>
          <w:divBdr>
            <w:top w:val="none" w:sz="0" w:space="0" w:color="auto"/>
            <w:left w:val="none" w:sz="0" w:space="0" w:color="auto"/>
            <w:bottom w:val="none" w:sz="0" w:space="0" w:color="auto"/>
            <w:right w:val="none" w:sz="0" w:space="0" w:color="auto"/>
          </w:divBdr>
        </w:div>
        <w:div w:id="1473522269">
          <w:marLeft w:val="0"/>
          <w:marRight w:val="0"/>
          <w:marTop w:val="0"/>
          <w:marBottom w:val="0"/>
          <w:divBdr>
            <w:top w:val="none" w:sz="0" w:space="0" w:color="auto"/>
            <w:left w:val="none" w:sz="0" w:space="0" w:color="auto"/>
            <w:bottom w:val="none" w:sz="0" w:space="0" w:color="auto"/>
            <w:right w:val="none" w:sz="0" w:space="0" w:color="auto"/>
          </w:divBdr>
        </w:div>
        <w:div w:id="1507329936">
          <w:marLeft w:val="0"/>
          <w:marRight w:val="0"/>
          <w:marTop w:val="0"/>
          <w:marBottom w:val="0"/>
          <w:divBdr>
            <w:top w:val="none" w:sz="0" w:space="0" w:color="auto"/>
            <w:left w:val="none" w:sz="0" w:space="0" w:color="auto"/>
            <w:bottom w:val="none" w:sz="0" w:space="0" w:color="auto"/>
            <w:right w:val="none" w:sz="0" w:space="0" w:color="auto"/>
          </w:divBdr>
        </w:div>
        <w:div w:id="1886333278">
          <w:marLeft w:val="0"/>
          <w:marRight w:val="0"/>
          <w:marTop w:val="0"/>
          <w:marBottom w:val="0"/>
          <w:divBdr>
            <w:top w:val="none" w:sz="0" w:space="0" w:color="auto"/>
            <w:left w:val="none" w:sz="0" w:space="0" w:color="auto"/>
            <w:bottom w:val="none" w:sz="0" w:space="0" w:color="auto"/>
            <w:right w:val="none" w:sz="0" w:space="0" w:color="auto"/>
          </w:divBdr>
        </w:div>
        <w:div w:id="1889224657">
          <w:marLeft w:val="0"/>
          <w:marRight w:val="0"/>
          <w:marTop w:val="0"/>
          <w:marBottom w:val="0"/>
          <w:divBdr>
            <w:top w:val="none" w:sz="0" w:space="0" w:color="auto"/>
            <w:left w:val="none" w:sz="0" w:space="0" w:color="auto"/>
            <w:bottom w:val="none" w:sz="0" w:space="0" w:color="auto"/>
            <w:right w:val="none" w:sz="0" w:space="0" w:color="auto"/>
          </w:divBdr>
        </w:div>
        <w:div w:id="2103606345">
          <w:marLeft w:val="0"/>
          <w:marRight w:val="0"/>
          <w:marTop w:val="0"/>
          <w:marBottom w:val="0"/>
          <w:divBdr>
            <w:top w:val="none" w:sz="0" w:space="0" w:color="auto"/>
            <w:left w:val="none" w:sz="0" w:space="0" w:color="auto"/>
            <w:bottom w:val="none" w:sz="0" w:space="0" w:color="auto"/>
            <w:right w:val="none" w:sz="0" w:space="0" w:color="auto"/>
          </w:divBdr>
        </w:div>
      </w:divsChild>
    </w:div>
    <w:div w:id="873006406">
      <w:bodyDiv w:val="1"/>
      <w:marLeft w:val="0"/>
      <w:marRight w:val="0"/>
      <w:marTop w:val="0"/>
      <w:marBottom w:val="0"/>
      <w:divBdr>
        <w:top w:val="none" w:sz="0" w:space="0" w:color="auto"/>
        <w:left w:val="none" w:sz="0" w:space="0" w:color="auto"/>
        <w:bottom w:val="none" w:sz="0" w:space="0" w:color="auto"/>
        <w:right w:val="none" w:sz="0" w:space="0" w:color="auto"/>
      </w:divBdr>
    </w:div>
    <w:div w:id="1195077936">
      <w:bodyDiv w:val="1"/>
      <w:marLeft w:val="0"/>
      <w:marRight w:val="0"/>
      <w:marTop w:val="0"/>
      <w:marBottom w:val="0"/>
      <w:divBdr>
        <w:top w:val="none" w:sz="0" w:space="0" w:color="auto"/>
        <w:left w:val="none" w:sz="0" w:space="0" w:color="auto"/>
        <w:bottom w:val="none" w:sz="0" w:space="0" w:color="auto"/>
        <w:right w:val="none" w:sz="0" w:space="0" w:color="auto"/>
      </w:divBdr>
    </w:div>
    <w:div w:id="1400517827">
      <w:bodyDiv w:val="1"/>
      <w:marLeft w:val="0"/>
      <w:marRight w:val="0"/>
      <w:marTop w:val="0"/>
      <w:marBottom w:val="0"/>
      <w:divBdr>
        <w:top w:val="none" w:sz="0" w:space="0" w:color="auto"/>
        <w:left w:val="none" w:sz="0" w:space="0" w:color="auto"/>
        <w:bottom w:val="none" w:sz="0" w:space="0" w:color="auto"/>
        <w:right w:val="none" w:sz="0" w:space="0" w:color="auto"/>
      </w:divBdr>
    </w:div>
    <w:div w:id="1601916591">
      <w:bodyDiv w:val="1"/>
      <w:marLeft w:val="0"/>
      <w:marRight w:val="0"/>
      <w:marTop w:val="0"/>
      <w:marBottom w:val="0"/>
      <w:divBdr>
        <w:top w:val="none" w:sz="0" w:space="0" w:color="auto"/>
        <w:left w:val="none" w:sz="0" w:space="0" w:color="auto"/>
        <w:bottom w:val="none" w:sz="0" w:space="0" w:color="auto"/>
        <w:right w:val="none" w:sz="0" w:space="0" w:color="auto"/>
      </w:divBdr>
    </w:div>
    <w:div w:id="1671371577">
      <w:bodyDiv w:val="1"/>
      <w:marLeft w:val="0"/>
      <w:marRight w:val="0"/>
      <w:marTop w:val="0"/>
      <w:marBottom w:val="0"/>
      <w:divBdr>
        <w:top w:val="none" w:sz="0" w:space="0" w:color="auto"/>
        <w:left w:val="none" w:sz="0" w:space="0" w:color="auto"/>
        <w:bottom w:val="none" w:sz="0" w:space="0" w:color="auto"/>
        <w:right w:val="none" w:sz="0" w:space="0" w:color="auto"/>
      </w:divBdr>
    </w:div>
    <w:div w:id="1723476153">
      <w:bodyDiv w:val="1"/>
      <w:marLeft w:val="0"/>
      <w:marRight w:val="0"/>
      <w:marTop w:val="0"/>
      <w:marBottom w:val="0"/>
      <w:divBdr>
        <w:top w:val="none" w:sz="0" w:space="0" w:color="auto"/>
        <w:left w:val="none" w:sz="0" w:space="0" w:color="auto"/>
        <w:bottom w:val="none" w:sz="0" w:space="0" w:color="auto"/>
        <w:right w:val="none" w:sz="0" w:space="0" w:color="auto"/>
      </w:divBdr>
      <w:divsChild>
        <w:div w:id="401951392">
          <w:marLeft w:val="0"/>
          <w:marRight w:val="0"/>
          <w:marTop w:val="0"/>
          <w:marBottom w:val="0"/>
          <w:divBdr>
            <w:top w:val="none" w:sz="0" w:space="0" w:color="auto"/>
            <w:left w:val="none" w:sz="0" w:space="0" w:color="auto"/>
            <w:bottom w:val="none" w:sz="0" w:space="0" w:color="auto"/>
            <w:right w:val="none" w:sz="0" w:space="0" w:color="auto"/>
          </w:divBdr>
        </w:div>
        <w:div w:id="435831480">
          <w:marLeft w:val="0"/>
          <w:marRight w:val="0"/>
          <w:marTop w:val="0"/>
          <w:marBottom w:val="0"/>
          <w:divBdr>
            <w:top w:val="none" w:sz="0" w:space="0" w:color="auto"/>
            <w:left w:val="none" w:sz="0" w:space="0" w:color="auto"/>
            <w:bottom w:val="none" w:sz="0" w:space="0" w:color="auto"/>
            <w:right w:val="none" w:sz="0" w:space="0" w:color="auto"/>
          </w:divBdr>
        </w:div>
        <w:div w:id="495077927">
          <w:marLeft w:val="0"/>
          <w:marRight w:val="0"/>
          <w:marTop w:val="0"/>
          <w:marBottom w:val="0"/>
          <w:divBdr>
            <w:top w:val="none" w:sz="0" w:space="0" w:color="auto"/>
            <w:left w:val="none" w:sz="0" w:space="0" w:color="auto"/>
            <w:bottom w:val="none" w:sz="0" w:space="0" w:color="auto"/>
            <w:right w:val="none" w:sz="0" w:space="0" w:color="auto"/>
          </w:divBdr>
        </w:div>
        <w:div w:id="540167742">
          <w:marLeft w:val="0"/>
          <w:marRight w:val="0"/>
          <w:marTop w:val="0"/>
          <w:marBottom w:val="0"/>
          <w:divBdr>
            <w:top w:val="none" w:sz="0" w:space="0" w:color="auto"/>
            <w:left w:val="none" w:sz="0" w:space="0" w:color="auto"/>
            <w:bottom w:val="none" w:sz="0" w:space="0" w:color="auto"/>
            <w:right w:val="none" w:sz="0" w:space="0" w:color="auto"/>
          </w:divBdr>
        </w:div>
        <w:div w:id="623926311">
          <w:marLeft w:val="0"/>
          <w:marRight w:val="0"/>
          <w:marTop w:val="0"/>
          <w:marBottom w:val="0"/>
          <w:divBdr>
            <w:top w:val="none" w:sz="0" w:space="0" w:color="auto"/>
            <w:left w:val="none" w:sz="0" w:space="0" w:color="auto"/>
            <w:bottom w:val="none" w:sz="0" w:space="0" w:color="auto"/>
            <w:right w:val="none" w:sz="0" w:space="0" w:color="auto"/>
          </w:divBdr>
        </w:div>
        <w:div w:id="696274898">
          <w:marLeft w:val="0"/>
          <w:marRight w:val="0"/>
          <w:marTop w:val="0"/>
          <w:marBottom w:val="0"/>
          <w:divBdr>
            <w:top w:val="none" w:sz="0" w:space="0" w:color="auto"/>
            <w:left w:val="none" w:sz="0" w:space="0" w:color="auto"/>
            <w:bottom w:val="none" w:sz="0" w:space="0" w:color="auto"/>
            <w:right w:val="none" w:sz="0" w:space="0" w:color="auto"/>
          </w:divBdr>
        </w:div>
        <w:div w:id="713428270">
          <w:marLeft w:val="0"/>
          <w:marRight w:val="0"/>
          <w:marTop w:val="0"/>
          <w:marBottom w:val="0"/>
          <w:divBdr>
            <w:top w:val="none" w:sz="0" w:space="0" w:color="auto"/>
            <w:left w:val="none" w:sz="0" w:space="0" w:color="auto"/>
            <w:bottom w:val="none" w:sz="0" w:space="0" w:color="auto"/>
            <w:right w:val="none" w:sz="0" w:space="0" w:color="auto"/>
          </w:divBdr>
        </w:div>
        <w:div w:id="749886642">
          <w:marLeft w:val="0"/>
          <w:marRight w:val="0"/>
          <w:marTop w:val="0"/>
          <w:marBottom w:val="0"/>
          <w:divBdr>
            <w:top w:val="none" w:sz="0" w:space="0" w:color="auto"/>
            <w:left w:val="none" w:sz="0" w:space="0" w:color="auto"/>
            <w:bottom w:val="none" w:sz="0" w:space="0" w:color="auto"/>
            <w:right w:val="none" w:sz="0" w:space="0" w:color="auto"/>
          </w:divBdr>
        </w:div>
        <w:div w:id="1022514301">
          <w:marLeft w:val="0"/>
          <w:marRight w:val="0"/>
          <w:marTop w:val="0"/>
          <w:marBottom w:val="0"/>
          <w:divBdr>
            <w:top w:val="none" w:sz="0" w:space="0" w:color="auto"/>
            <w:left w:val="none" w:sz="0" w:space="0" w:color="auto"/>
            <w:bottom w:val="none" w:sz="0" w:space="0" w:color="auto"/>
            <w:right w:val="none" w:sz="0" w:space="0" w:color="auto"/>
          </w:divBdr>
        </w:div>
        <w:div w:id="1029835325">
          <w:marLeft w:val="0"/>
          <w:marRight w:val="0"/>
          <w:marTop w:val="0"/>
          <w:marBottom w:val="0"/>
          <w:divBdr>
            <w:top w:val="none" w:sz="0" w:space="0" w:color="auto"/>
            <w:left w:val="none" w:sz="0" w:space="0" w:color="auto"/>
            <w:bottom w:val="none" w:sz="0" w:space="0" w:color="auto"/>
            <w:right w:val="none" w:sz="0" w:space="0" w:color="auto"/>
          </w:divBdr>
        </w:div>
        <w:div w:id="1059746711">
          <w:marLeft w:val="0"/>
          <w:marRight w:val="0"/>
          <w:marTop w:val="0"/>
          <w:marBottom w:val="0"/>
          <w:divBdr>
            <w:top w:val="none" w:sz="0" w:space="0" w:color="auto"/>
            <w:left w:val="none" w:sz="0" w:space="0" w:color="auto"/>
            <w:bottom w:val="none" w:sz="0" w:space="0" w:color="auto"/>
            <w:right w:val="none" w:sz="0" w:space="0" w:color="auto"/>
          </w:divBdr>
        </w:div>
        <w:div w:id="1070687810">
          <w:marLeft w:val="0"/>
          <w:marRight w:val="0"/>
          <w:marTop w:val="0"/>
          <w:marBottom w:val="0"/>
          <w:divBdr>
            <w:top w:val="none" w:sz="0" w:space="0" w:color="auto"/>
            <w:left w:val="none" w:sz="0" w:space="0" w:color="auto"/>
            <w:bottom w:val="none" w:sz="0" w:space="0" w:color="auto"/>
            <w:right w:val="none" w:sz="0" w:space="0" w:color="auto"/>
          </w:divBdr>
        </w:div>
        <w:div w:id="1089426085">
          <w:marLeft w:val="0"/>
          <w:marRight w:val="0"/>
          <w:marTop w:val="0"/>
          <w:marBottom w:val="0"/>
          <w:divBdr>
            <w:top w:val="none" w:sz="0" w:space="0" w:color="auto"/>
            <w:left w:val="none" w:sz="0" w:space="0" w:color="auto"/>
            <w:bottom w:val="none" w:sz="0" w:space="0" w:color="auto"/>
            <w:right w:val="none" w:sz="0" w:space="0" w:color="auto"/>
          </w:divBdr>
        </w:div>
        <w:div w:id="1133209349">
          <w:marLeft w:val="0"/>
          <w:marRight w:val="0"/>
          <w:marTop w:val="0"/>
          <w:marBottom w:val="0"/>
          <w:divBdr>
            <w:top w:val="none" w:sz="0" w:space="0" w:color="auto"/>
            <w:left w:val="none" w:sz="0" w:space="0" w:color="auto"/>
            <w:bottom w:val="none" w:sz="0" w:space="0" w:color="auto"/>
            <w:right w:val="none" w:sz="0" w:space="0" w:color="auto"/>
          </w:divBdr>
        </w:div>
        <w:div w:id="1137529112">
          <w:marLeft w:val="0"/>
          <w:marRight w:val="0"/>
          <w:marTop w:val="0"/>
          <w:marBottom w:val="0"/>
          <w:divBdr>
            <w:top w:val="none" w:sz="0" w:space="0" w:color="auto"/>
            <w:left w:val="none" w:sz="0" w:space="0" w:color="auto"/>
            <w:bottom w:val="none" w:sz="0" w:space="0" w:color="auto"/>
            <w:right w:val="none" w:sz="0" w:space="0" w:color="auto"/>
          </w:divBdr>
        </w:div>
        <w:div w:id="1183008461">
          <w:marLeft w:val="0"/>
          <w:marRight w:val="0"/>
          <w:marTop w:val="0"/>
          <w:marBottom w:val="0"/>
          <w:divBdr>
            <w:top w:val="none" w:sz="0" w:space="0" w:color="auto"/>
            <w:left w:val="none" w:sz="0" w:space="0" w:color="auto"/>
            <w:bottom w:val="none" w:sz="0" w:space="0" w:color="auto"/>
            <w:right w:val="none" w:sz="0" w:space="0" w:color="auto"/>
          </w:divBdr>
        </w:div>
        <w:div w:id="1208374929">
          <w:marLeft w:val="0"/>
          <w:marRight w:val="0"/>
          <w:marTop w:val="0"/>
          <w:marBottom w:val="0"/>
          <w:divBdr>
            <w:top w:val="none" w:sz="0" w:space="0" w:color="auto"/>
            <w:left w:val="none" w:sz="0" w:space="0" w:color="auto"/>
            <w:bottom w:val="none" w:sz="0" w:space="0" w:color="auto"/>
            <w:right w:val="none" w:sz="0" w:space="0" w:color="auto"/>
          </w:divBdr>
        </w:div>
        <w:div w:id="1275552475">
          <w:marLeft w:val="0"/>
          <w:marRight w:val="0"/>
          <w:marTop w:val="0"/>
          <w:marBottom w:val="0"/>
          <w:divBdr>
            <w:top w:val="none" w:sz="0" w:space="0" w:color="auto"/>
            <w:left w:val="none" w:sz="0" w:space="0" w:color="auto"/>
            <w:bottom w:val="none" w:sz="0" w:space="0" w:color="auto"/>
            <w:right w:val="none" w:sz="0" w:space="0" w:color="auto"/>
          </w:divBdr>
        </w:div>
        <w:div w:id="1300725595">
          <w:marLeft w:val="0"/>
          <w:marRight w:val="0"/>
          <w:marTop w:val="0"/>
          <w:marBottom w:val="0"/>
          <w:divBdr>
            <w:top w:val="none" w:sz="0" w:space="0" w:color="auto"/>
            <w:left w:val="none" w:sz="0" w:space="0" w:color="auto"/>
            <w:bottom w:val="none" w:sz="0" w:space="0" w:color="auto"/>
            <w:right w:val="none" w:sz="0" w:space="0" w:color="auto"/>
          </w:divBdr>
        </w:div>
        <w:div w:id="1496913439">
          <w:marLeft w:val="0"/>
          <w:marRight w:val="0"/>
          <w:marTop w:val="0"/>
          <w:marBottom w:val="0"/>
          <w:divBdr>
            <w:top w:val="none" w:sz="0" w:space="0" w:color="auto"/>
            <w:left w:val="none" w:sz="0" w:space="0" w:color="auto"/>
            <w:bottom w:val="none" w:sz="0" w:space="0" w:color="auto"/>
            <w:right w:val="none" w:sz="0" w:space="0" w:color="auto"/>
          </w:divBdr>
        </w:div>
        <w:div w:id="1855799129">
          <w:marLeft w:val="0"/>
          <w:marRight w:val="0"/>
          <w:marTop w:val="0"/>
          <w:marBottom w:val="0"/>
          <w:divBdr>
            <w:top w:val="none" w:sz="0" w:space="0" w:color="auto"/>
            <w:left w:val="none" w:sz="0" w:space="0" w:color="auto"/>
            <w:bottom w:val="none" w:sz="0" w:space="0" w:color="auto"/>
            <w:right w:val="none" w:sz="0" w:space="0" w:color="auto"/>
          </w:divBdr>
        </w:div>
        <w:div w:id="1937975741">
          <w:marLeft w:val="0"/>
          <w:marRight w:val="0"/>
          <w:marTop w:val="0"/>
          <w:marBottom w:val="0"/>
          <w:divBdr>
            <w:top w:val="none" w:sz="0" w:space="0" w:color="auto"/>
            <w:left w:val="none" w:sz="0" w:space="0" w:color="auto"/>
            <w:bottom w:val="none" w:sz="0" w:space="0" w:color="auto"/>
            <w:right w:val="none" w:sz="0" w:space="0" w:color="auto"/>
          </w:divBdr>
        </w:div>
        <w:div w:id="1983384487">
          <w:marLeft w:val="0"/>
          <w:marRight w:val="0"/>
          <w:marTop w:val="0"/>
          <w:marBottom w:val="0"/>
          <w:divBdr>
            <w:top w:val="none" w:sz="0" w:space="0" w:color="auto"/>
            <w:left w:val="none" w:sz="0" w:space="0" w:color="auto"/>
            <w:bottom w:val="none" w:sz="0" w:space="0" w:color="auto"/>
            <w:right w:val="none" w:sz="0" w:space="0" w:color="auto"/>
          </w:divBdr>
        </w:div>
        <w:div w:id="2135176942">
          <w:marLeft w:val="0"/>
          <w:marRight w:val="0"/>
          <w:marTop w:val="0"/>
          <w:marBottom w:val="0"/>
          <w:divBdr>
            <w:top w:val="none" w:sz="0" w:space="0" w:color="auto"/>
            <w:left w:val="none" w:sz="0" w:space="0" w:color="auto"/>
            <w:bottom w:val="none" w:sz="0" w:space="0" w:color="auto"/>
            <w:right w:val="none" w:sz="0" w:space="0" w:color="auto"/>
          </w:divBdr>
        </w:div>
      </w:divsChild>
    </w:div>
    <w:div w:id="1771197349">
      <w:bodyDiv w:val="1"/>
      <w:marLeft w:val="0"/>
      <w:marRight w:val="0"/>
      <w:marTop w:val="0"/>
      <w:marBottom w:val="0"/>
      <w:divBdr>
        <w:top w:val="none" w:sz="0" w:space="0" w:color="auto"/>
        <w:left w:val="none" w:sz="0" w:space="0" w:color="auto"/>
        <w:bottom w:val="none" w:sz="0" w:space="0" w:color="auto"/>
        <w:right w:val="none" w:sz="0" w:space="0" w:color="auto"/>
      </w:divBdr>
    </w:div>
    <w:div w:id="1829906707">
      <w:bodyDiv w:val="1"/>
      <w:marLeft w:val="0"/>
      <w:marRight w:val="0"/>
      <w:marTop w:val="0"/>
      <w:marBottom w:val="0"/>
      <w:divBdr>
        <w:top w:val="none" w:sz="0" w:space="0" w:color="auto"/>
        <w:left w:val="none" w:sz="0" w:space="0" w:color="auto"/>
        <w:bottom w:val="none" w:sz="0" w:space="0" w:color="auto"/>
        <w:right w:val="none" w:sz="0" w:space="0" w:color="auto"/>
      </w:divBdr>
      <w:divsChild>
        <w:div w:id="23867276">
          <w:marLeft w:val="0"/>
          <w:marRight w:val="0"/>
          <w:marTop w:val="0"/>
          <w:marBottom w:val="0"/>
          <w:divBdr>
            <w:top w:val="none" w:sz="0" w:space="0" w:color="auto"/>
            <w:left w:val="none" w:sz="0" w:space="0" w:color="auto"/>
            <w:bottom w:val="none" w:sz="0" w:space="0" w:color="auto"/>
            <w:right w:val="none" w:sz="0" w:space="0" w:color="auto"/>
          </w:divBdr>
        </w:div>
        <w:div w:id="79258430">
          <w:marLeft w:val="0"/>
          <w:marRight w:val="0"/>
          <w:marTop w:val="0"/>
          <w:marBottom w:val="0"/>
          <w:divBdr>
            <w:top w:val="none" w:sz="0" w:space="0" w:color="auto"/>
            <w:left w:val="none" w:sz="0" w:space="0" w:color="auto"/>
            <w:bottom w:val="none" w:sz="0" w:space="0" w:color="auto"/>
            <w:right w:val="none" w:sz="0" w:space="0" w:color="auto"/>
          </w:divBdr>
        </w:div>
        <w:div w:id="96104418">
          <w:marLeft w:val="0"/>
          <w:marRight w:val="0"/>
          <w:marTop w:val="0"/>
          <w:marBottom w:val="0"/>
          <w:divBdr>
            <w:top w:val="none" w:sz="0" w:space="0" w:color="auto"/>
            <w:left w:val="none" w:sz="0" w:space="0" w:color="auto"/>
            <w:bottom w:val="none" w:sz="0" w:space="0" w:color="auto"/>
            <w:right w:val="none" w:sz="0" w:space="0" w:color="auto"/>
          </w:divBdr>
        </w:div>
        <w:div w:id="125008519">
          <w:marLeft w:val="0"/>
          <w:marRight w:val="0"/>
          <w:marTop w:val="0"/>
          <w:marBottom w:val="0"/>
          <w:divBdr>
            <w:top w:val="none" w:sz="0" w:space="0" w:color="auto"/>
            <w:left w:val="none" w:sz="0" w:space="0" w:color="auto"/>
            <w:bottom w:val="none" w:sz="0" w:space="0" w:color="auto"/>
            <w:right w:val="none" w:sz="0" w:space="0" w:color="auto"/>
          </w:divBdr>
        </w:div>
        <w:div w:id="144050352">
          <w:marLeft w:val="0"/>
          <w:marRight w:val="0"/>
          <w:marTop w:val="0"/>
          <w:marBottom w:val="0"/>
          <w:divBdr>
            <w:top w:val="none" w:sz="0" w:space="0" w:color="auto"/>
            <w:left w:val="none" w:sz="0" w:space="0" w:color="auto"/>
            <w:bottom w:val="none" w:sz="0" w:space="0" w:color="auto"/>
            <w:right w:val="none" w:sz="0" w:space="0" w:color="auto"/>
          </w:divBdr>
        </w:div>
        <w:div w:id="182941102">
          <w:marLeft w:val="0"/>
          <w:marRight w:val="0"/>
          <w:marTop w:val="0"/>
          <w:marBottom w:val="0"/>
          <w:divBdr>
            <w:top w:val="none" w:sz="0" w:space="0" w:color="auto"/>
            <w:left w:val="none" w:sz="0" w:space="0" w:color="auto"/>
            <w:bottom w:val="none" w:sz="0" w:space="0" w:color="auto"/>
            <w:right w:val="none" w:sz="0" w:space="0" w:color="auto"/>
          </w:divBdr>
        </w:div>
        <w:div w:id="217864946">
          <w:marLeft w:val="0"/>
          <w:marRight w:val="0"/>
          <w:marTop w:val="0"/>
          <w:marBottom w:val="0"/>
          <w:divBdr>
            <w:top w:val="none" w:sz="0" w:space="0" w:color="auto"/>
            <w:left w:val="none" w:sz="0" w:space="0" w:color="auto"/>
            <w:bottom w:val="none" w:sz="0" w:space="0" w:color="auto"/>
            <w:right w:val="none" w:sz="0" w:space="0" w:color="auto"/>
          </w:divBdr>
        </w:div>
        <w:div w:id="317533975">
          <w:marLeft w:val="0"/>
          <w:marRight w:val="0"/>
          <w:marTop w:val="0"/>
          <w:marBottom w:val="0"/>
          <w:divBdr>
            <w:top w:val="none" w:sz="0" w:space="0" w:color="auto"/>
            <w:left w:val="none" w:sz="0" w:space="0" w:color="auto"/>
            <w:bottom w:val="none" w:sz="0" w:space="0" w:color="auto"/>
            <w:right w:val="none" w:sz="0" w:space="0" w:color="auto"/>
          </w:divBdr>
        </w:div>
        <w:div w:id="317534718">
          <w:marLeft w:val="0"/>
          <w:marRight w:val="0"/>
          <w:marTop w:val="0"/>
          <w:marBottom w:val="0"/>
          <w:divBdr>
            <w:top w:val="none" w:sz="0" w:space="0" w:color="auto"/>
            <w:left w:val="none" w:sz="0" w:space="0" w:color="auto"/>
            <w:bottom w:val="none" w:sz="0" w:space="0" w:color="auto"/>
            <w:right w:val="none" w:sz="0" w:space="0" w:color="auto"/>
          </w:divBdr>
        </w:div>
        <w:div w:id="324362239">
          <w:marLeft w:val="0"/>
          <w:marRight w:val="0"/>
          <w:marTop w:val="0"/>
          <w:marBottom w:val="0"/>
          <w:divBdr>
            <w:top w:val="none" w:sz="0" w:space="0" w:color="auto"/>
            <w:left w:val="none" w:sz="0" w:space="0" w:color="auto"/>
            <w:bottom w:val="none" w:sz="0" w:space="0" w:color="auto"/>
            <w:right w:val="none" w:sz="0" w:space="0" w:color="auto"/>
          </w:divBdr>
        </w:div>
        <w:div w:id="375010489">
          <w:marLeft w:val="0"/>
          <w:marRight w:val="0"/>
          <w:marTop w:val="0"/>
          <w:marBottom w:val="0"/>
          <w:divBdr>
            <w:top w:val="none" w:sz="0" w:space="0" w:color="auto"/>
            <w:left w:val="none" w:sz="0" w:space="0" w:color="auto"/>
            <w:bottom w:val="none" w:sz="0" w:space="0" w:color="auto"/>
            <w:right w:val="none" w:sz="0" w:space="0" w:color="auto"/>
          </w:divBdr>
        </w:div>
        <w:div w:id="376707469">
          <w:marLeft w:val="0"/>
          <w:marRight w:val="0"/>
          <w:marTop w:val="0"/>
          <w:marBottom w:val="0"/>
          <w:divBdr>
            <w:top w:val="none" w:sz="0" w:space="0" w:color="auto"/>
            <w:left w:val="none" w:sz="0" w:space="0" w:color="auto"/>
            <w:bottom w:val="none" w:sz="0" w:space="0" w:color="auto"/>
            <w:right w:val="none" w:sz="0" w:space="0" w:color="auto"/>
          </w:divBdr>
        </w:div>
        <w:div w:id="504637209">
          <w:marLeft w:val="0"/>
          <w:marRight w:val="0"/>
          <w:marTop w:val="0"/>
          <w:marBottom w:val="0"/>
          <w:divBdr>
            <w:top w:val="none" w:sz="0" w:space="0" w:color="auto"/>
            <w:left w:val="none" w:sz="0" w:space="0" w:color="auto"/>
            <w:bottom w:val="none" w:sz="0" w:space="0" w:color="auto"/>
            <w:right w:val="none" w:sz="0" w:space="0" w:color="auto"/>
          </w:divBdr>
        </w:div>
        <w:div w:id="542794306">
          <w:marLeft w:val="0"/>
          <w:marRight w:val="0"/>
          <w:marTop w:val="0"/>
          <w:marBottom w:val="0"/>
          <w:divBdr>
            <w:top w:val="none" w:sz="0" w:space="0" w:color="auto"/>
            <w:left w:val="none" w:sz="0" w:space="0" w:color="auto"/>
            <w:bottom w:val="none" w:sz="0" w:space="0" w:color="auto"/>
            <w:right w:val="none" w:sz="0" w:space="0" w:color="auto"/>
          </w:divBdr>
        </w:div>
        <w:div w:id="634138105">
          <w:marLeft w:val="0"/>
          <w:marRight w:val="0"/>
          <w:marTop w:val="0"/>
          <w:marBottom w:val="0"/>
          <w:divBdr>
            <w:top w:val="none" w:sz="0" w:space="0" w:color="auto"/>
            <w:left w:val="none" w:sz="0" w:space="0" w:color="auto"/>
            <w:bottom w:val="none" w:sz="0" w:space="0" w:color="auto"/>
            <w:right w:val="none" w:sz="0" w:space="0" w:color="auto"/>
          </w:divBdr>
        </w:div>
        <w:div w:id="692458394">
          <w:marLeft w:val="0"/>
          <w:marRight w:val="0"/>
          <w:marTop w:val="0"/>
          <w:marBottom w:val="0"/>
          <w:divBdr>
            <w:top w:val="none" w:sz="0" w:space="0" w:color="auto"/>
            <w:left w:val="none" w:sz="0" w:space="0" w:color="auto"/>
            <w:bottom w:val="none" w:sz="0" w:space="0" w:color="auto"/>
            <w:right w:val="none" w:sz="0" w:space="0" w:color="auto"/>
          </w:divBdr>
        </w:div>
        <w:div w:id="736974516">
          <w:marLeft w:val="0"/>
          <w:marRight w:val="0"/>
          <w:marTop w:val="0"/>
          <w:marBottom w:val="0"/>
          <w:divBdr>
            <w:top w:val="none" w:sz="0" w:space="0" w:color="auto"/>
            <w:left w:val="none" w:sz="0" w:space="0" w:color="auto"/>
            <w:bottom w:val="none" w:sz="0" w:space="0" w:color="auto"/>
            <w:right w:val="none" w:sz="0" w:space="0" w:color="auto"/>
          </w:divBdr>
        </w:div>
        <w:div w:id="738287928">
          <w:marLeft w:val="0"/>
          <w:marRight w:val="0"/>
          <w:marTop w:val="0"/>
          <w:marBottom w:val="0"/>
          <w:divBdr>
            <w:top w:val="none" w:sz="0" w:space="0" w:color="auto"/>
            <w:left w:val="none" w:sz="0" w:space="0" w:color="auto"/>
            <w:bottom w:val="none" w:sz="0" w:space="0" w:color="auto"/>
            <w:right w:val="none" w:sz="0" w:space="0" w:color="auto"/>
          </w:divBdr>
        </w:div>
        <w:div w:id="739912079">
          <w:marLeft w:val="0"/>
          <w:marRight w:val="0"/>
          <w:marTop w:val="0"/>
          <w:marBottom w:val="0"/>
          <w:divBdr>
            <w:top w:val="none" w:sz="0" w:space="0" w:color="auto"/>
            <w:left w:val="none" w:sz="0" w:space="0" w:color="auto"/>
            <w:bottom w:val="none" w:sz="0" w:space="0" w:color="auto"/>
            <w:right w:val="none" w:sz="0" w:space="0" w:color="auto"/>
          </w:divBdr>
        </w:div>
        <w:div w:id="740753894">
          <w:marLeft w:val="0"/>
          <w:marRight w:val="0"/>
          <w:marTop w:val="0"/>
          <w:marBottom w:val="0"/>
          <w:divBdr>
            <w:top w:val="none" w:sz="0" w:space="0" w:color="auto"/>
            <w:left w:val="none" w:sz="0" w:space="0" w:color="auto"/>
            <w:bottom w:val="none" w:sz="0" w:space="0" w:color="auto"/>
            <w:right w:val="none" w:sz="0" w:space="0" w:color="auto"/>
          </w:divBdr>
        </w:div>
        <w:div w:id="776944267">
          <w:marLeft w:val="0"/>
          <w:marRight w:val="0"/>
          <w:marTop w:val="0"/>
          <w:marBottom w:val="0"/>
          <w:divBdr>
            <w:top w:val="none" w:sz="0" w:space="0" w:color="auto"/>
            <w:left w:val="none" w:sz="0" w:space="0" w:color="auto"/>
            <w:bottom w:val="none" w:sz="0" w:space="0" w:color="auto"/>
            <w:right w:val="none" w:sz="0" w:space="0" w:color="auto"/>
          </w:divBdr>
        </w:div>
        <w:div w:id="809327656">
          <w:marLeft w:val="0"/>
          <w:marRight w:val="0"/>
          <w:marTop w:val="0"/>
          <w:marBottom w:val="0"/>
          <w:divBdr>
            <w:top w:val="none" w:sz="0" w:space="0" w:color="auto"/>
            <w:left w:val="none" w:sz="0" w:space="0" w:color="auto"/>
            <w:bottom w:val="none" w:sz="0" w:space="0" w:color="auto"/>
            <w:right w:val="none" w:sz="0" w:space="0" w:color="auto"/>
          </w:divBdr>
        </w:div>
        <w:div w:id="863202802">
          <w:marLeft w:val="0"/>
          <w:marRight w:val="0"/>
          <w:marTop w:val="0"/>
          <w:marBottom w:val="0"/>
          <w:divBdr>
            <w:top w:val="none" w:sz="0" w:space="0" w:color="auto"/>
            <w:left w:val="none" w:sz="0" w:space="0" w:color="auto"/>
            <w:bottom w:val="none" w:sz="0" w:space="0" w:color="auto"/>
            <w:right w:val="none" w:sz="0" w:space="0" w:color="auto"/>
          </w:divBdr>
        </w:div>
        <w:div w:id="964389552">
          <w:marLeft w:val="0"/>
          <w:marRight w:val="0"/>
          <w:marTop w:val="0"/>
          <w:marBottom w:val="0"/>
          <w:divBdr>
            <w:top w:val="none" w:sz="0" w:space="0" w:color="auto"/>
            <w:left w:val="none" w:sz="0" w:space="0" w:color="auto"/>
            <w:bottom w:val="none" w:sz="0" w:space="0" w:color="auto"/>
            <w:right w:val="none" w:sz="0" w:space="0" w:color="auto"/>
          </w:divBdr>
        </w:div>
        <w:div w:id="983319053">
          <w:marLeft w:val="0"/>
          <w:marRight w:val="0"/>
          <w:marTop w:val="0"/>
          <w:marBottom w:val="0"/>
          <w:divBdr>
            <w:top w:val="none" w:sz="0" w:space="0" w:color="auto"/>
            <w:left w:val="none" w:sz="0" w:space="0" w:color="auto"/>
            <w:bottom w:val="none" w:sz="0" w:space="0" w:color="auto"/>
            <w:right w:val="none" w:sz="0" w:space="0" w:color="auto"/>
          </w:divBdr>
        </w:div>
        <w:div w:id="986862307">
          <w:marLeft w:val="0"/>
          <w:marRight w:val="0"/>
          <w:marTop w:val="0"/>
          <w:marBottom w:val="0"/>
          <w:divBdr>
            <w:top w:val="none" w:sz="0" w:space="0" w:color="auto"/>
            <w:left w:val="none" w:sz="0" w:space="0" w:color="auto"/>
            <w:bottom w:val="none" w:sz="0" w:space="0" w:color="auto"/>
            <w:right w:val="none" w:sz="0" w:space="0" w:color="auto"/>
          </w:divBdr>
        </w:div>
        <w:div w:id="1021665103">
          <w:marLeft w:val="0"/>
          <w:marRight w:val="0"/>
          <w:marTop w:val="0"/>
          <w:marBottom w:val="0"/>
          <w:divBdr>
            <w:top w:val="none" w:sz="0" w:space="0" w:color="auto"/>
            <w:left w:val="none" w:sz="0" w:space="0" w:color="auto"/>
            <w:bottom w:val="none" w:sz="0" w:space="0" w:color="auto"/>
            <w:right w:val="none" w:sz="0" w:space="0" w:color="auto"/>
          </w:divBdr>
        </w:div>
        <w:div w:id="1044524462">
          <w:marLeft w:val="0"/>
          <w:marRight w:val="0"/>
          <w:marTop w:val="0"/>
          <w:marBottom w:val="0"/>
          <w:divBdr>
            <w:top w:val="none" w:sz="0" w:space="0" w:color="auto"/>
            <w:left w:val="none" w:sz="0" w:space="0" w:color="auto"/>
            <w:bottom w:val="none" w:sz="0" w:space="0" w:color="auto"/>
            <w:right w:val="none" w:sz="0" w:space="0" w:color="auto"/>
          </w:divBdr>
        </w:div>
        <w:div w:id="1046176849">
          <w:marLeft w:val="0"/>
          <w:marRight w:val="0"/>
          <w:marTop w:val="0"/>
          <w:marBottom w:val="0"/>
          <w:divBdr>
            <w:top w:val="none" w:sz="0" w:space="0" w:color="auto"/>
            <w:left w:val="none" w:sz="0" w:space="0" w:color="auto"/>
            <w:bottom w:val="none" w:sz="0" w:space="0" w:color="auto"/>
            <w:right w:val="none" w:sz="0" w:space="0" w:color="auto"/>
          </w:divBdr>
        </w:div>
        <w:div w:id="1046487514">
          <w:marLeft w:val="0"/>
          <w:marRight w:val="0"/>
          <w:marTop w:val="0"/>
          <w:marBottom w:val="0"/>
          <w:divBdr>
            <w:top w:val="none" w:sz="0" w:space="0" w:color="auto"/>
            <w:left w:val="none" w:sz="0" w:space="0" w:color="auto"/>
            <w:bottom w:val="none" w:sz="0" w:space="0" w:color="auto"/>
            <w:right w:val="none" w:sz="0" w:space="0" w:color="auto"/>
          </w:divBdr>
        </w:div>
        <w:div w:id="1064992213">
          <w:marLeft w:val="0"/>
          <w:marRight w:val="0"/>
          <w:marTop w:val="0"/>
          <w:marBottom w:val="0"/>
          <w:divBdr>
            <w:top w:val="none" w:sz="0" w:space="0" w:color="auto"/>
            <w:left w:val="none" w:sz="0" w:space="0" w:color="auto"/>
            <w:bottom w:val="none" w:sz="0" w:space="0" w:color="auto"/>
            <w:right w:val="none" w:sz="0" w:space="0" w:color="auto"/>
          </w:divBdr>
        </w:div>
        <w:div w:id="1119880253">
          <w:marLeft w:val="0"/>
          <w:marRight w:val="0"/>
          <w:marTop w:val="0"/>
          <w:marBottom w:val="0"/>
          <w:divBdr>
            <w:top w:val="none" w:sz="0" w:space="0" w:color="auto"/>
            <w:left w:val="none" w:sz="0" w:space="0" w:color="auto"/>
            <w:bottom w:val="none" w:sz="0" w:space="0" w:color="auto"/>
            <w:right w:val="none" w:sz="0" w:space="0" w:color="auto"/>
          </w:divBdr>
        </w:div>
        <w:div w:id="1153596062">
          <w:marLeft w:val="0"/>
          <w:marRight w:val="0"/>
          <w:marTop w:val="0"/>
          <w:marBottom w:val="0"/>
          <w:divBdr>
            <w:top w:val="none" w:sz="0" w:space="0" w:color="auto"/>
            <w:left w:val="none" w:sz="0" w:space="0" w:color="auto"/>
            <w:bottom w:val="none" w:sz="0" w:space="0" w:color="auto"/>
            <w:right w:val="none" w:sz="0" w:space="0" w:color="auto"/>
          </w:divBdr>
        </w:div>
        <w:div w:id="1235359031">
          <w:marLeft w:val="0"/>
          <w:marRight w:val="0"/>
          <w:marTop w:val="0"/>
          <w:marBottom w:val="0"/>
          <w:divBdr>
            <w:top w:val="none" w:sz="0" w:space="0" w:color="auto"/>
            <w:left w:val="none" w:sz="0" w:space="0" w:color="auto"/>
            <w:bottom w:val="none" w:sz="0" w:space="0" w:color="auto"/>
            <w:right w:val="none" w:sz="0" w:space="0" w:color="auto"/>
          </w:divBdr>
        </w:div>
        <w:div w:id="1266843200">
          <w:marLeft w:val="0"/>
          <w:marRight w:val="0"/>
          <w:marTop w:val="0"/>
          <w:marBottom w:val="0"/>
          <w:divBdr>
            <w:top w:val="none" w:sz="0" w:space="0" w:color="auto"/>
            <w:left w:val="none" w:sz="0" w:space="0" w:color="auto"/>
            <w:bottom w:val="none" w:sz="0" w:space="0" w:color="auto"/>
            <w:right w:val="none" w:sz="0" w:space="0" w:color="auto"/>
          </w:divBdr>
        </w:div>
        <w:div w:id="1311058712">
          <w:marLeft w:val="0"/>
          <w:marRight w:val="0"/>
          <w:marTop w:val="0"/>
          <w:marBottom w:val="0"/>
          <w:divBdr>
            <w:top w:val="none" w:sz="0" w:space="0" w:color="auto"/>
            <w:left w:val="none" w:sz="0" w:space="0" w:color="auto"/>
            <w:bottom w:val="none" w:sz="0" w:space="0" w:color="auto"/>
            <w:right w:val="none" w:sz="0" w:space="0" w:color="auto"/>
          </w:divBdr>
        </w:div>
        <w:div w:id="1312490936">
          <w:marLeft w:val="0"/>
          <w:marRight w:val="0"/>
          <w:marTop w:val="0"/>
          <w:marBottom w:val="0"/>
          <w:divBdr>
            <w:top w:val="none" w:sz="0" w:space="0" w:color="auto"/>
            <w:left w:val="none" w:sz="0" w:space="0" w:color="auto"/>
            <w:bottom w:val="none" w:sz="0" w:space="0" w:color="auto"/>
            <w:right w:val="none" w:sz="0" w:space="0" w:color="auto"/>
          </w:divBdr>
        </w:div>
        <w:div w:id="1464545055">
          <w:marLeft w:val="0"/>
          <w:marRight w:val="0"/>
          <w:marTop w:val="0"/>
          <w:marBottom w:val="0"/>
          <w:divBdr>
            <w:top w:val="none" w:sz="0" w:space="0" w:color="auto"/>
            <w:left w:val="none" w:sz="0" w:space="0" w:color="auto"/>
            <w:bottom w:val="none" w:sz="0" w:space="0" w:color="auto"/>
            <w:right w:val="none" w:sz="0" w:space="0" w:color="auto"/>
          </w:divBdr>
        </w:div>
        <w:div w:id="1475218487">
          <w:marLeft w:val="0"/>
          <w:marRight w:val="0"/>
          <w:marTop w:val="0"/>
          <w:marBottom w:val="0"/>
          <w:divBdr>
            <w:top w:val="none" w:sz="0" w:space="0" w:color="auto"/>
            <w:left w:val="none" w:sz="0" w:space="0" w:color="auto"/>
            <w:bottom w:val="none" w:sz="0" w:space="0" w:color="auto"/>
            <w:right w:val="none" w:sz="0" w:space="0" w:color="auto"/>
          </w:divBdr>
        </w:div>
        <w:div w:id="1505047555">
          <w:marLeft w:val="0"/>
          <w:marRight w:val="0"/>
          <w:marTop w:val="0"/>
          <w:marBottom w:val="0"/>
          <w:divBdr>
            <w:top w:val="none" w:sz="0" w:space="0" w:color="auto"/>
            <w:left w:val="none" w:sz="0" w:space="0" w:color="auto"/>
            <w:bottom w:val="none" w:sz="0" w:space="0" w:color="auto"/>
            <w:right w:val="none" w:sz="0" w:space="0" w:color="auto"/>
          </w:divBdr>
        </w:div>
        <w:div w:id="1548957643">
          <w:marLeft w:val="0"/>
          <w:marRight w:val="0"/>
          <w:marTop w:val="0"/>
          <w:marBottom w:val="0"/>
          <w:divBdr>
            <w:top w:val="none" w:sz="0" w:space="0" w:color="auto"/>
            <w:left w:val="none" w:sz="0" w:space="0" w:color="auto"/>
            <w:bottom w:val="none" w:sz="0" w:space="0" w:color="auto"/>
            <w:right w:val="none" w:sz="0" w:space="0" w:color="auto"/>
          </w:divBdr>
        </w:div>
        <w:div w:id="1582523928">
          <w:marLeft w:val="0"/>
          <w:marRight w:val="0"/>
          <w:marTop w:val="0"/>
          <w:marBottom w:val="0"/>
          <w:divBdr>
            <w:top w:val="none" w:sz="0" w:space="0" w:color="auto"/>
            <w:left w:val="none" w:sz="0" w:space="0" w:color="auto"/>
            <w:bottom w:val="none" w:sz="0" w:space="0" w:color="auto"/>
            <w:right w:val="none" w:sz="0" w:space="0" w:color="auto"/>
          </w:divBdr>
        </w:div>
        <w:div w:id="1668942216">
          <w:marLeft w:val="0"/>
          <w:marRight w:val="0"/>
          <w:marTop w:val="0"/>
          <w:marBottom w:val="0"/>
          <w:divBdr>
            <w:top w:val="none" w:sz="0" w:space="0" w:color="auto"/>
            <w:left w:val="none" w:sz="0" w:space="0" w:color="auto"/>
            <w:bottom w:val="none" w:sz="0" w:space="0" w:color="auto"/>
            <w:right w:val="none" w:sz="0" w:space="0" w:color="auto"/>
          </w:divBdr>
        </w:div>
        <w:div w:id="1692606944">
          <w:marLeft w:val="0"/>
          <w:marRight w:val="0"/>
          <w:marTop w:val="0"/>
          <w:marBottom w:val="0"/>
          <w:divBdr>
            <w:top w:val="none" w:sz="0" w:space="0" w:color="auto"/>
            <w:left w:val="none" w:sz="0" w:space="0" w:color="auto"/>
            <w:bottom w:val="none" w:sz="0" w:space="0" w:color="auto"/>
            <w:right w:val="none" w:sz="0" w:space="0" w:color="auto"/>
          </w:divBdr>
        </w:div>
        <w:div w:id="1696803411">
          <w:marLeft w:val="0"/>
          <w:marRight w:val="0"/>
          <w:marTop w:val="0"/>
          <w:marBottom w:val="0"/>
          <w:divBdr>
            <w:top w:val="none" w:sz="0" w:space="0" w:color="auto"/>
            <w:left w:val="none" w:sz="0" w:space="0" w:color="auto"/>
            <w:bottom w:val="none" w:sz="0" w:space="0" w:color="auto"/>
            <w:right w:val="none" w:sz="0" w:space="0" w:color="auto"/>
          </w:divBdr>
        </w:div>
        <w:div w:id="1702322201">
          <w:marLeft w:val="0"/>
          <w:marRight w:val="0"/>
          <w:marTop w:val="0"/>
          <w:marBottom w:val="0"/>
          <w:divBdr>
            <w:top w:val="none" w:sz="0" w:space="0" w:color="auto"/>
            <w:left w:val="none" w:sz="0" w:space="0" w:color="auto"/>
            <w:bottom w:val="none" w:sz="0" w:space="0" w:color="auto"/>
            <w:right w:val="none" w:sz="0" w:space="0" w:color="auto"/>
          </w:divBdr>
        </w:div>
        <w:div w:id="1715081173">
          <w:marLeft w:val="0"/>
          <w:marRight w:val="0"/>
          <w:marTop w:val="0"/>
          <w:marBottom w:val="0"/>
          <w:divBdr>
            <w:top w:val="none" w:sz="0" w:space="0" w:color="auto"/>
            <w:left w:val="none" w:sz="0" w:space="0" w:color="auto"/>
            <w:bottom w:val="none" w:sz="0" w:space="0" w:color="auto"/>
            <w:right w:val="none" w:sz="0" w:space="0" w:color="auto"/>
          </w:divBdr>
        </w:div>
        <w:div w:id="1796561314">
          <w:marLeft w:val="0"/>
          <w:marRight w:val="0"/>
          <w:marTop w:val="0"/>
          <w:marBottom w:val="0"/>
          <w:divBdr>
            <w:top w:val="none" w:sz="0" w:space="0" w:color="auto"/>
            <w:left w:val="none" w:sz="0" w:space="0" w:color="auto"/>
            <w:bottom w:val="none" w:sz="0" w:space="0" w:color="auto"/>
            <w:right w:val="none" w:sz="0" w:space="0" w:color="auto"/>
          </w:divBdr>
        </w:div>
        <w:div w:id="1825312969">
          <w:marLeft w:val="0"/>
          <w:marRight w:val="0"/>
          <w:marTop w:val="0"/>
          <w:marBottom w:val="0"/>
          <w:divBdr>
            <w:top w:val="none" w:sz="0" w:space="0" w:color="auto"/>
            <w:left w:val="none" w:sz="0" w:space="0" w:color="auto"/>
            <w:bottom w:val="none" w:sz="0" w:space="0" w:color="auto"/>
            <w:right w:val="none" w:sz="0" w:space="0" w:color="auto"/>
          </w:divBdr>
        </w:div>
        <w:div w:id="1874951827">
          <w:marLeft w:val="0"/>
          <w:marRight w:val="0"/>
          <w:marTop w:val="0"/>
          <w:marBottom w:val="0"/>
          <w:divBdr>
            <w:top w:val="none" w:sz="0" w:space="0" w:color="auto"/>
            <w:left w:val="none" w:sz="0" w:space="0" w:color="auto"/>
            <w:bottom w:val="none" w:sz="0" w:space="0" w:color="auto"/>
            <w:right w:val="none" w:sz="0" w:space="0" w:color="auto"/>
          </w:divBdr>
        </w:div>
        <w:div w:id="1905211483">
          <w:marLeft w:val="0"/>
          <w:marRight w:val="0"/>
          <w:marTop w:val="0"/>
          <w:marBottom w:val="0"/>
          <w:divBdr>
            <w:top w:val="none" w:sz="0" w:space="0" w:color="auto"/>
            <w:left w:val="none" w:sz="0" w:space="0" w:color="auto"/>
            <w:bottom w:val="none" w:sz="0" w:space="0" w:color="auto"/>
            <w:right w:val="none" w:sz="0" w:space="0" w:color="auto"/>
          </w:divBdr>
        </w:div>
        <w:div w:id="1917861050">
          <w:marLeft w:val="0"/>
          <w:marRight w:val="0"/>
          <w:marTop w:val="0"/>
          <w:marBottom w:val="0"/>
          <w:divBdr>
            <w:top w:val="none" w:sz="0" w:space="0" w:color="auto"/>
            <w:left w:val="none" w:sz="0" w:space="0" w:color="auto"/>
            <w:bottom w:val="none" w:sz="0" w:space="0" w:color="auto"/>
            <w:right w:val="none" w:sz="0" w:space="0" w:color="auto"/>
          </w:divBdr>
        </w:div>
        <w:div w:id="1955478374">
          <w:marLeft w:val="0"/>
          <w:marRight w:val="0"/>
          <w:marTop w:val="0"/>
          <w:marBottom w:val="0"/>
          <w:divBdr>
            <w:top w:val="none" w:sz="0" w:space="0" w:color="auto"/>
            <w:left w:val="none" w:sz="0" w:space="0" w:color="auto"/>
            <w:bottom w:val="none" w:sz="0" w:space="0" w:color="auto"/>
            <w:right w:val="none" w:sz="0" w:space="0" w:color="auto"/>
          </w:divBdr>
        </w:div>
        <w:div w:id="1966767091">
          <w:marLeft w:val="0"/>
          <w:marRight w:val="0"/>
          <w:marTop w:val="0"/>
          <w:marBottom w:val="0"/>
          <w:divBdr>
            <w:top w:val="none" w:sz="0" w:space="0" w:color="auto"/>
            <w:left w:val="none" w:sz="0" w:space="0" w:color="auto"/>
            <w:bottom w:val="none" w:sz="0" w:space="0" w:color="auto"/>
            <w:right w:val="none" w:sz="0" w:space="0" w:color="auto"/>
          </w:divBdr>
        </w:div>
        <w:div w:id="2040623772">
          <w:marLeft w:val="0"/>
          <w:marRight w:val="0"/>
          <w:marTop w:val="0"/>
          <w:marBottom w:val="0"/>
          <w:divBdr>
            <w:top w:val="none" w:sz="0" w:space="0" w:color="auto"/>
            <w:left w:val="none" w:sz="0" w:space="0" w:color="auto"/>
            <w:bottom w:val="none" w:sz="0" w:space="0" w:color="auto"/>
            <w:right w:val="none" w:sz="0" w:space="0" w:color="auto"/>
          </w:divBdr>
        </w:div>
        <w:div w:id="2104836763">
          <w:marLeft w:val="0"/>
          <w:marRight w:val="0"/>
          <w:marTop w:val="0"/>
          <w:marBottom w:val="0"/>
          <w:divBdr>
            <w:top w:val="none" w:sz="0" w:space="0" w:color="auto"/>
            <w:left w:val="none" w:sz="0" w:space="0" w:color="auto"/>
            <w:bottom w:val="none" w:sz="0" w:space="0" w:color="auto"/>
            <w:right w:val="none" w:sz="0" w:space="0" w:color="auto"/>
          </w:divBdr>
        </w:div>
      </w:divsChild>
    </w:div>
    <w:div w:id="1833596557">
      <w:bodyDiv w:val="1"/>
      <w:marLeft w:val="0"/>
      <w:marRight w:val="0"/>
      <w:marTop w:val="0"/>
      <w:marBottom w:val="0"/>
      <w:divBdr>
        <w:top w:val="none" w:sz="0" w:space="0" w:color="auto"/>
        <w:left w:val="none" w:sz="0" w:space="0" w:color="auto"/>
        <w:bottom w:val="none" w:sz="0" w:space="0" w:color="auto"/>
        <w:right w:val="none" w:sz="0" w:space="0" w:color="auto"/>
      </w:divBdr>
    </w:div>
    <w:div w:id="1963997394">
      <w:bodyDiv w:val="1"/>
      <w:marLeft w:val="0"/>
      <w:marRight w:val="0"/>
      <w:marTop w:val="0"/>
      <w:marBottom w:val="0"/>
      <w:divBdr>
        <w:top w:val="none" w:sz="0" w:space="0" w:color="auto"/>
        <w:left w:val="none" w:sz="0" w:space="0" w:color="auto"/>
        <w:bottom w:val="none" w:sz="0" w:space="0" w:color="auto"/>
        <w:right w:val="none" w:sz="0" w:space="0" w:color="auto"/>
      </w:divBdr>
    </w:div>
    <w:div w:id="2015109919">
      <w:bodyDiv w:val="1"/>
      <w:marLeft w:val="0"/>
      <w:marRight w:val="0"/>
      <w:marTop w:val="0"/>
      <w:marBottom w:val="0"/>
      <w:divBdr>
        <w:top w:val="none" w:sz="0" w:space="0" w:color="auto"/>
        <w:left w:val="none" w:sz="0" w:space="0" w:color="auto"/>
        <w:bottom w:val="none" w:sz="0" w:space="0" w:color="auto"/>
        <w:right w:val="none" w:sz="0" w:space="0" w:color="auto"/>
      </w:divBdr>
      <w:divsChild>
        <w:div w:id="32733494">
          <w:marLeft w:val="0"/>
          <w:marRight w:val="0"/>
          <w:marTop w:val="0"/>
          <w:marBottom w:val="0"/>
          <w:divBdr>
            <w:top w:val="none" w:sz="0" w:space="0" w:color="auto"/>
            <w:left w:val="none" w:sz="0" w:space="0" w:color="auto"/>
            <w:bottom w:val="none" w:sz="0" w:space="0" w:color="auto"/>
            <w:right w:val="none" w:sz="0" w:space="0" w:color="auto"/>
          </w:divBdr>
        </w:div>
        <w:div w:id="84570324">
          <w:marLeft w:val="0"/>
          <w:marRight w:val="0"/>
          <w:marTop w:val="0"/>
          <w:marBottom w:val="0"/>
          <w:divBdr>
            <w:top w:val="none" w:sz="0" w:space="0" w:color="auto"/>
            <w:left w:val="none" w:sz="0" w:space="0" w:color="auto"/>
            <w:bottom w:val="none" w:sz="0" w:space="0" w:color="auto"/>
            <w:right w:val="none" w:sz="0" w:space="0" w:color="auto"/>
          </w:divBdr>
        </w:div>
        <w:div w:id="148982319">
          <w:marLeft w:val="0"/>
          <w:marRight w:val="0"/>
          <w:marTop w:val="0"/>
          <w:marBottom w:val="0"/>
          <w:divBdr>
            <w:top w:val="none" w:sz="0" w:space="0" w:color="auto"/>
            <w:left w:val="none" w:sz="0" w:space="0" w:color="auto"/>
            <w:bottom w:val="none" w:sz="0" w:space="0" w:color="auto"/>
            <w:right w:val="none" w:sz="0" w:space="0" w:color="auto"/>
          </w:divBdr>
        </w:div>
        <w:div w:id="152258858">
          <w:marLeft w:val="0"/>
          <w:marRight w:val="0"/>
          <w:marTop w:val="0"/>
          <w:marBottom w:val="0"/>
          <w:divBdr>
            <w:top w:val="none" w:sz="0" w:space="0" w:color="auto"/>
            <w:left w:val="none" w:sz="0" w:space="0" w:color="auto"/>
            <w:bottom w:val="none" w:sz="0" w:space="0" w:color="auto"/>
            <w:right w:val="none" w:sz="0" w:space="0" w:color="auto"/>
          </w:divBdr>
        </w:div>
        <w:div w:id="290405005">
          <w:marLeft w:val="0"/>
          <w:marRight w:val="0"/>
          <w:marTop w:val="0"/>
          <w:marBottom w:val="0"/>
          <w:divBdr>
            <w:top w:val="none" w:sz="0" w:space="0" w:color="auto"/>
            <w:left w:val="none" w:sz="0" w:space="0" w:color="auto"/>
            <w:bottom w:val="none" w:sz="0" w:space="0" w:color="auto"/>
            <w:right w:val="none" w:sz="0" w:space="0" w:color="auto"/>
          </w:divBdr>
        </w:div>
        <w:div w:id="303314500">
          <w:marLeft w:val="0"/>
          <w:marRight w:val="0"/>
          <w:marTop w:val="0"/>
          <w:marBottom w:val="0"/>
          <w:divBdr>
            <w:top w:val="none" w:sz="0" w:space="0" w:color="auto"/>
            <w:left w:val="none" w:sz="0" w:space="0" w:color="auto"/>
            <w:bottom w:val="none" w:sz="0" w:space="0" w:color="auto"/>
            <w:right w:val="none" w:sz="0" w:space="0" w:color="auto"/>
          </w:divBdr>
        </w:div>
        <w:div w:id="318194587">
          <w:marLeft w:val="0"/>
          <w:marRight w:val="0"/>
          <w:marTop w:val="0"/>
          <w:marBottom w:val="0"/>
          <w:divBdr>
            <w:top w:val="none" w:sz="0" w:space="0" w:color="auto"/>
            <w:left w:val="none" w:sz="0" w:space="0" w:color="auto"/>
            <w:bottom w:val="none" w:sz="0" w:space="0" w:color="auto"/>
            <w:right w:val="none" w:sz="0" w:space="0" w:color="auto"/>
          </w:divBdr>
        </w:div>
        <w:div w:id="450246876">
          <w:marLeft w:val="0"/>
          <w:marRight w:val="0"/>
          <w:marTop w:val="0"/>
          <w:marBottom w:val="0"/>
          <w:divBdr>
            <w:top w:val="none" w:sz="0" w:space="0" w:color="auto"/>
            <w:left w:val="none" w:sz="0" w:space="0" w:color="auto"/>
            <w:bottom w:val="none" w:sz="0" w:space="0" w:color="auto"/>
            <w:right w:val="none" w:sz="0" w:space="0" w:color="auto"/>
          </w:divBdr>
        </w:div>
        <w:div w:id="467818476">
          <w:marLeft w:val="0"/>
          <w:marRight w:val="0"/>
          <w:marTop w:val="0"/>
          <w:marBottom w:val="0"/>
          <w:divBdr>
            <w:top w:val="none" w:sz="0" w:space="0" w:color="auto"/>
            <w:left w:val="none" w:sz="0" w:space="0" w:color="auto"/>
            <w:bottom w:val="none" w:sz="0" w:space="0" w:color="auto"/>
            <w:right w:val="none" w:sz="0" w:space="0" w:color="auto"/>
          </w:divBdr>
        </w:div>
        <w:div w:id="479342797">
          <w:marLeft w:val="0"/>
          <w:marRight w:val="0"/>
          <w:marTop w:val="0"/>
          <w:marBottom w:val="0"/>
          <w:divBdr>
            <w:top w:val="none" w:sz="0" w:space="0" w:color="auto"/>
            <w:left w:val="none" w:sz="0" w:space="0" w:color="auto"/>
            <w:bottom w:val="none" w:sz="0" w:space="0" w:color="auto"/>
            <w:right w:val="none" w:sz="0" w:space="0" w:color="auto"/>
          </w:divBdr>
        </w:div>
        <w:div w:id="493106078">
          <w:marLeft w:val="0"/>
          <w:marRight w:val="0"/>
          <w:marTop w:val="0"/>
          <w:marBottom w:val="0"/>
          <w:divBdr>
            <w:top w:val="none" w:sz="0" w:space="0" w:color="auto"/>
            <w:left w:val="none" w:sz="0" w:space="0" w:color="auto"/>
            <w:bottom w:val="none" w:sz="0" w:space="0" w:color="auto"/>
            <w:right w:val="none" w:sz="0" w:space="0" w:color="auto"/>
          </w:divBdr>
        </w:div>
        <w:div w:id="512035927">
          <w:marLeft w:val="0"/>
          <w:marRight w:val="0"/>
          <w:marTop w:val="0"/>
          <w:marBottom w:val="0"/>
          <w:divBdr>
            <w:top w:val="none" w:sz="0" w:space="0" w:color="auto"/>
            <w:left w:val="none" w:sz="0" w:space="0" w:color="auto"/>
            <w:bottom w:val="none" w:sz="0" w:space="0" w:color="auto"/>
            <w:right w:val="none" w:sz="0" w:space="0" w:color="auto"/>
          </w:divBdr>
        </w:div>
        <w:div w:id="585655071">
          <w:marLeft w:val="0"/>
          <w:marRight w:val="0"/>
          <w:marTop w:val="0"/>
          <w:marBottom w:val="0"/>
          <w:divBdr>
            <w:top w:val="none" w:sz="0" w:space="0" w:color="auto"/>
            <w:left w:val="none" w:sz="0" w:space="0" w:color="auto"/>
            <w:bottom w:val="none" w:sz="0" w:space="0" w:color="auto"/>
            <w:right w:val="none" w:sz="0" w:space="0" w:color="auto"/>
          </w:divBdr>
        </w:div>
        <w:div w:id="603924332">
          <w:marLeft w:val="0"/>
          <w:marRight w:val="0"/>
          <w:marTop w:val="0"/>
          <w:marBottom w:val="0"/>
          <w:divBdr>
            <w:top w:val="none" w:sz="0" w:space="0" w:color="auto"/>
            <w:left w:val="none" w:sz="0" w:space="0" w:color="auto"/>
            <w:bottom w:val="none" w:sz="0" w:space="0" w:color="auto"/>
            <w:right w:val="none" w:sz="0" w:space="0" w:color="auto"/>
          </w:divBdr>
        </w:div>
        <w:div w:id="654577169">
          <w:marLeft w:val="0"/>
          <w:marRight w:val="0"/>
          <w:marTop w:val="0"/>
          <w:marBottom w:val="0"/>
          <w:divBdr>
            <w:top w:val="none" w:sz="0" w:space="0" w:color="auto"/>
            <w:left w:val="none" w:sz="0" w:space="0" w:color="auto"/>
            <w:bottom w:val="none" w:sz="0" w:space="0" w:color="auto"/>
            <w:right w:val="none" w:sz="0" w:space="0" w:color="auto"/>
          </w:divBdr>
        </w:div>
        <w:div w:id="715201755">
          <w:marLeft w:val="0"/>
          <w:marRight w:val="0"/>
          <w:marTop w:val="0"/>
          <w:marBottom w:val="0"/>
          <w:divBdr>
            <w:top w:val="none" w:sz="0" w:space="0" w:color="auto"/>
            <w:left w:val="none" w:sz="0" w:space="0" w:color="auto"/>
            <w:bottom w:val="none" w:sz="0" w:space="0" w:color="auto"/>
            <w:right w:val="none" w:sz="0" w:space="0" w:color="auto"/>
          </w:divBdr>
        </w:div>
        <w:div w:id="744492836">
          <w:marLeft w:val="0"/>
          <w:marRight w:val="0"/>
          <w:marTop w:val="0"/>
          <w:marBottom w:val="0"/>
          <w:divBdr>
            <w:top w:val="none" w:sz="0" w:space="0" w:color="auto"/>
            <w:left w:val="none" w:sz="0" w:space="0" w:color="auto"/>
            <w:bottom w:val="none" w:sz="0" w:space="0" w:color="auto"/>
            <w:right w:val="none" w:sz="0" w:space="0" w:color="auto"/>
          </w:divBdr>
        </w:div>
        <w:div w:id="762530456">
          <w:marLeft w:val="0"/>
          <w:marRight w:val="0"/>
          <w:marTop w:val="0"/>
          <w:marBottom w:val="0"/>
          <w:divBdr>
            <w:top w:val="none" w:sz="0" w:space="0" w:color="auto"/>
            <w:left w:val="none" w:sz="0" w:space="0" w:color="auto"/>
            <w:bottom w:val="none" w:sz="0" w:space="0" w:color="auto"/>
            <w:right w:val="none" w:sz="0" w:space="0" w:color="auto"/>
          </w:divBdr>
        </w:div>
        <w:div w:id="769279504">
          <w:marLeft w:val="0"/>
          <w:marRight w:val="0"/>
          <w:marTop w:val="0"/>
          <w:marBottom w:val="0"/>
          <w:divBdr>
            <w:top w:val="none" w:sz="0" w:space="0" w:color="auto"/>
            <w:left w:val="none" w:sz="0" w:space="0" w:color="auto"/>
            <w:bottom w:val="none" w:sz="0" w:space="0" w:color="auto"/>
            <w:right w:val="none" w:sz="0" w:space="0" w:color="auto"/>
          </w:divBdr>
        </w:div>
        <w:div w:id="941496543">
          <w:marLeft w:val="0"/>
          <w:marRight w:val="0"/>
          <w:marTop w:val="0"/>
          <w:marBottom w:val="0"/>
          <w:divBdr>
            <w:top w:val="none" w:sz="0" w:space="0" w:color="auto"/>
            <w:left w:val="none" w:sz="0" w:space="0" w:color="auto"/>
            <w:bottom w:val="none" w:sz="0" w:space="0" w:color="auto"/>
            <w:right w:val="none" w:sz="0" w:space="0" w:color="auto"/>
          </w:divBdr>
        </w:div>
        <w:div w:id="947196695">
          <w:marLeft w:val="0"/>
          <w:marRight w:val="0"/>
          <w:marTop w:val="0"/>
          <w:marBottom w:val="0"/>
          <w:divBdr>
            <w:top w:val="none" w:sz="0" w:space="0" w:color="auto"/>
            <w:left w:val="none" w:sz="0" w:space="0" w:color="auto"/>
            <w:bottom w:val="none" w:sz="0" w:space="0" w:color="auto"/>
            <w:right w:val="none" w:sz="0" w:space="0" w:color="auto"/>
          </w:divBdr>
        </w:div>
        <w:div w:id="998193645">
          <w:marLeft w:val="0"/>
          <w:marRight w:val="0"/>
          <w:marTop w:val="0"/>
          <w:marBottom w:val="0"/>
          <w:divBdr>
            <w:top w:val="none" w:sz="0" w:space="0" w:color="auto"/>
            <w:left w:val="none" w:sz="0" w:space="0" w:color="auto"/>
            <w:bottom w:val="none" w:sz="0" w:space="0" w:color="auto"/>
            <w:right w:val="none" w:sz="0" w:space="0" w:color="auto"/>
          </w:divBdr>
        </w:div>
        <w:div w:id="1018434169">
          <w:marLeft w:val="0"/>
          <w:marRight w:val="0"/>
          <w:marTop w:val="0"/>
          <w:marBottom w:val="0"/>
          <w:divBdr>
            <w:top w:val="none" w:sz="0" w:space="0" w:color="auto"/>
            <w:left w:val="none" w:sz="0" w:space="0" w:color="auto"/>
            <w:bottom w:val="none" w:sz="0" w:space="0" w:color="auto"/>
            <w:right w:val="none" w:sz="0" w:space="0" w:color="auto"/>
          </w:divBdr>
        </w:div>
        <w:div w:id="1060639114">
          <w:marLeft w:val="0"/>
          <w:marRight w:val="0"/>
          <w:marTop w:val="0"/>
          <w:marBottom w:val="0"/>
          <w:divBdr>
            <w:top w:val="none" w:sz="0" w:space="0" w:color="auto"/>
            <w:left w:val="none" w:sz="0" w:space="0" w:color="auto"/>
            <w:bottom w:val="none" w:sz="0" w:space="0" w:color="auto"/>
            <w:right w:val="none" w:sz="0" w:space="0" w:color="auto"/>
          </w:divBdr>
        </w:div>
        <w:div w:id="1080978864">
          <w:marLeft w:val="0"/>
          <w:marRight w:val="0"/>
          <w:marTop w:val="0"/>
          <w:marBottom w:val="0"/>
          <w:divBdr>
            <w:top w:val="none" w:sz="0" w:space="0" w:color="auto"/>
            <w:left w:val="none" w:sz="0" w:space="0" w:color="auto"/>
            <w:bottom w:val="none" w:sz="0" w:space="0" w:color="auto"/>
            <w:right w:val="none" w:sz="0" w:space="0" w:color="auto"/>
          </w:divBdr>
        </w:div>
        <w:div w:id="1135566592">
          <w:marLeft w:val="0"/>
          <w:marRight w:val="0"/>
          <w:marTop w:val="0"/>
          <w:marBottom w:val="0"/>
          <w:divBdr>
            <w:top w:val="none" w:sz="0" w:space="0" w:color="auto"/>
            <w:left w:val="none" w:sz="0" w:space="0" w:color="auto"/>
            <w:bottom w:val="none" w:sz="0" w:space="0" w:color="auto"/>
            <w:right w:val="none" w:sz="0" w:space="0" w:color="auto"/>
          </w:divBdr>
        </w:div>
        <w:div w:id="1141926522">
          <w:marLeft w:val="0"/>
          <w:marRight w:val="0"/>
          <w:marTop w:val="0"/>
          <w:marBottom w:val="0"/>
          <w:divBdr>
            <w:top w:val="none" w:sz="0" w:space="0" w:color="auto"/>
            <w:left w:val="none" w:sz="0" w:space="0" w:color="auto"/>
            <w:bottom w:val="none" w:sz="0" w:space="0" w:color="auto"/>
            <w:right w:val="none" w:sz="0" w:space="0" w:color="auto"/>
          </w:divBdr>
        </w:div>
        <w:div w:id="1163669461">
          <w:marLeft w:val="0"/>
          <w:marRight w:val="0"/>
          <w:marTop w:val="0"/>
          <w:marBottom w:val="0"/>
          <w:divBdr>
            <w:top w:val="none" w:sz="0" w:space="0" w:color="auto"/>
            <w:left w:val="none" w:sz="0" w:space="0" w:color="auto"/>
            <w:bottom w:val="none" w:sz="0" w:space="0" w:color="auto"/>
            <w:right w:val="none" w:sz="0" w:space="0" w:color="auto"/>
          </w:divBdr>
        </w:div>
        <w:div w:id="1246302119">
          <w:marLeft w:val="0"/>
          <w:marRight w:val="0"/>
          <w:marTop w:val="0"/>
          <w:marBottom w:val="0"/>
          <w:divBdr>
            <w:top w:val="none" w:sz="0" w:space="0" w:color="auto"/>
            <w:left w:val="none" w:sz="0" w:space="0" w:color="auto"/>
            <w:bottom w:val="none" w:sz="0" w:space="0" w:color="auto"/>
            <w:right w:val="none" w:sz="0" w:space="0" w:color="auto"/>
          </w:divBdr>
        </w:div>
        <w:div w:id="1274361067">
          <w:marLeft w:val="0"/>
          <w:marRight w:val="0"/>
          <w:marTop w:val="0"/>
          <w:marBottom w:val="0"/>
          <w:divBdr>
            <w:top w:val="none" w:sz="0" w:space="0" w:color="auto"/>
            <w:left w:val="none" w:sz="0" w:space="0" w:color="auto"/>
            <w:bottom w:val="none" w:sz="0" w:space="0" w:color="auto"/>
            <w:right w:val="none" w:sz="0" w:space="0" w:color="auto"/>
          </w:divBdr>
        </w:div>
        <w:div w:id="1348865674">
          <w:marLeft w:val="0"/>
          <w:marRight w:val="0"/>
          <w:marTop w:val="0"/>
          <w:marBottom w:val="0"/>
          <w:divBdr>
            <w:top w:val="none" w:sz="0" w:space="0" w:color="auto"/>
            <w:left w:val="none" w:sz="0" w:space="0" w:color="auto"/>
            <w:bottom w:val="none" w:sz="0" w:space="0" w:color="auto"/>
            <w:right w:val="none" w:sz="0" w:space="0" w:color="auto"/>
          </w:divBdr>
        </w:div>
        <w:div w:id="1363743943">
          <w:marLeft w:val="0"/>
          <w:marRight w:val="0"/>
          <w:marTop w:val="0"/>
          <w:marBottom w:val="0"/>
          <w:divBdr>
            <w:top w:val="none" w:sz="0" w:space="0" w:color="auto"/>
            <w:left w:val="none" w:sz="0" w:space="0" w:color="auto"/>
            <w:bottom w:val="none" w:sz="0" w:space="0" w:color="auto"/>
            <w:right w:val="none" w:sz="0" w:space="0" w:color="auto"/>
          </w:divBdr>
        </w:div>
        <w:div w:id="1438718524">
          <w:marLeft w:val="0"/>
          <w:marRight w:val="0"/>
          <w:marTop w:val="0"/>
          <w:marBottom w:val="0"/>
          <w:divBdr>
            <w:top w:val="none" w:sz="0" w:space="0" w:color="auto"/>
            <w:left w:val="none" w:sz="0" w:space="0" w:color="auto"/>
            <w:bottom w:val="none" w:sz="0" w:space="0" w:color="auto"/>
            <w:right w:val="none" w:sz="0" w:space="0" w:color="auto"/>
          </w:divBdr>
        </w:div>
        <w:div w:id="1446077607">
          <w:marLeft w:val="0"/>
          <w:marRight w:val="0"/>
          <w:marTop w:val="0"/>
          <w:marBottom w:val="0"/>
          <w:divBdr>
            <w:top w:val="none" w:sz="0" w:space="0" w:color="auto"/>
            <w:left w:val="none" w:sz="0" w:space="0" w:color="auto"/>
            <w:bottom w:val="none" w:sz="0" w:space="0" w:color="auto"/>
            <w:right w:val="none" w:sz="0" w:space="0" w:color="auto"/>
          </w:divBdr>
        </w:div>
        <w:div w:id="1446459245">
          <w:marLeft w:val="0"/>
          <w:marRight w:val="0"/>
          <w:marTop w:val="0"/>
          <w:marBottom w:val="0"/>
          <w:divBdr>
            <w:top w:val="none" w:sz="0" w:space="0" w:color="auto"/>
            <w:left w:val="none" w:sz="0" w:space="0" w:color="auto"/>
            <w:bottom w:val="none" w:sz="0" w:space="0" w:color="auto"/>
            <w:right w:val="none" w:sz="0" w:space="0" w:color="auto"/>
          </w:divBdr>
        </w:div>
        <w:div w:id="1513059982">
          <w:marLeft w:val="0"/>
          <w:marRight w:val="0"/>
          <w:marTop w:val="0"/>
          <w:marBottom w:val="0"/>
          <w:divBdr>
            <w:top w:val="none" w:sz="0" w:space="0" w:color="auto"/>
            <w:left w:val="none" w:sz="0" w:space="0" w:color="auto"/>
            <w:bottom w:val="none" w:sz="0" w:space="0" w:color="auto"/>
            <w:right w:val="none" w:sz="0" w:space="0" w:color="auto"/>
          </w:divBdr>
        </w:div>
        <w:div w:id="1526358280">
          <w:marLeft w:val="0"/>
          <w:marRight w:val="0"/>
          <w:marTop w:val="0"/>
          <w:marBottom w:val="0"/>
          <w:divBdr>
            <w:top w:val="none" w:sz="0" w:space="0" w:color="auto"/>
            <w:left w:val="none" w:sz="0" w:space="0" w:color="auto"/>
            <w:bottom w:val="none" w:sz="0" w:space="0" w:color="auto"/>
            <w:right w:val="none" w:sz="0" w:space="0" w:color="auto"/>
          </w:divBdr>
        </w:div>
        <w:div w:id="1566990416">
          <w:marLeft w:val="0"/>
          <w:marRight w:val="0"/>
          <w:marTop w:val="0"/>
          <w:marBottom w:val="0"/>
          <w:divBdr>
            <w:top w:val="none" w:sz="0" w:space="0" w:color="auto"/>
            <w:left w:val="none" w:sz="0" w:space="0" w:color="auto"/>
            <w:bottom w:val="none" w:sz="0" w:space="0" w:color="auto"/>
            <w:right w:val="none" w:sz="0" w:space="0" w:color="auto"/>
          </w:divBdr>
        </w:div>
        <w:div w:id="1584795478">
          <w:marLeft w:val="0"/>
          <w:marRight w:val="0"/>
          <w:marTop w:val="0"/>
          <w:marBottom w:val="0"/>
          <w:divBdr>
            <w:top w:val="none" w:sz="0" w:space="0" w:color="auto"/>
            <w:left w:val="none" w:sz="0" w:space="0" w:color="auto"/>
            <w:bottom w:val="none" w:sz="0" w:space="0" w:color="auto"/>
            <w:right w:val="none" w:sz="0" w:space="0" w:color="auto"/>
          </w:divBdr>
        </w:div>
        <w:div w:id="1630165758">
          <w:marLeft w:val="0"/>
          <w:marRight w:val="0"/>
          <w:marTop w:val="0"/>
          <w:marBottom w:val="0"/>
          <w:divBdr>
            <w:top w:val="none" w:sz="0" w:space="0" w:color="auto"/>
            <w:left w:val="none" w:sz="0" w:space="0" w:color="auto"/>
            <w:bottom w:val="none" w:sz="0" w:space="0" w:color="auto"/>
            <w:right w:val="none" w:sz="0" w:space="0" w:color="auto"/>
          </w:divBdr>
        </w:div>
        <w:div w:id="1698115239">
          <w:marLeft w:val="0"/>
          <w:marRight w:val="0"/>
          <w:marTop w:val="0"/>
          <w:marBottom w:val="0"/>
          <w:divBdr>
            <w:top w:val="none" w:sz="0" w:space="0" w:color="auto"/>
            <w:left w:val="none" w:sz="0" w:space="0" w:color="auto"/>
            <w:bottom w:val="none" w:sz="0" w:space="0" w:color="auto"/>
            <w:right w:val="none" w:sz="0" w:space="0" w:color="auto"/>
          </w:divBdr>
        </w:div>
        <w:div w:id="1721589834">
          <w:marLeft w:val="0"/>
          <w:marRight w:val="0"/>
          <w:marTop w:val="0"/>
          <w:marBottom w:val="0"/>
          <w:divBdr>
            <w:top w:val="none" w:sz="0" w:space="0" w:color="auto"/>
            <w:left w:val="none" w:sz="0" w:space="0" w:color="auto"/>
            <w:bottom w:val="none" w:sz="0" w:space="0" w:color="auto"/>
            <w:right w:val="none" w:sz="0" w:space="0" w:color="auto"/>
          </w:divBdr>
        </w:div>
        <w:div w:id="1774082637">
          <w:marLeft w:val="0"/>
          <w:marRight w:val="0"/>
          <w:marTop w:val="0"/>
          <w:marBottom w:val="0"/>
          <w:divBdr>
            <w:top w:val="none" w:sz="0" w:space="0" w:color="auto"/>
            <w:left w:val="none" w:sz="0" w:space="0" w:color="auto"/>
            <w:bottom w:val="none" w:sz="0" w:space="0" w:color="auto"/>
            <w:right w:val="none" w:sz="0" w:space="0" w:color="auto"/>
          </w:divBdr>
        </w:div>
        <w:div w:id="1815412900">
          <w:marLeft w:val="0"/>
          <w:marRight w:val="0"/>
          <w:marTop w:val="0"/>
          <w:marBottom w:val="0"/>
          <w:divBdr>
            <w:top w:val="none" w:sz="0" w:space="0" w:color="auto"/>
            <w:left w:val="none" w:sz="0" w:space="0" w:color="auto"/>
            <w:bottom w:val="none" w:sz="0" w:space="0" w:color="auto"/>
            <w:right w:val="none" w:sz="0" w:space="0" w:color="auto"/>
          </w:divBdr>
        </w:div>
        <w:div w:id="1841846512">
          <w:marLeft w:val="0"/>
          <w:marRight w:val="0"/>
          <w:marTop w:val="0"/>
          <w:marBottom w:val="0"/>
          <w:divBdr>
            <w:top w:val="none" w:sz="0" w:space="0" w:color="auto"/>
            <w:left w:val="none" w:sz="0" w:space="0" w:color="auto"/>
            <w:bottom w:val="none" w:sz="0" w:space="0" w:color="auto"/>
            <w:right w:val="none" w:sz="0" w:space="0" w:color="auto"/>
          </w:divBdr>
        </w:div>
        <w:div w:id="1859271715">
          <w:marLeft w:val="0"/>
          <w:marRight w:val="0"/>
          <w:marTop w:val="0"/>
          <w:marBottom w:val="0"/>
          <w:divBdr>
            <w:top w:val="none" w:sz="0" w:space="0" w:color="auto"/>
            <w:left w:val="none" w:sz="0" w:space="0" w:color="auto"/>
            <w:bottom w:val="none" w:sz="0" w:space="0" w:color="auto"/>
            <w:right w:val="none" w:sz="0" w:space="0" w:color="auto"/>
          </w:divBdr>
        </w:div>
        <w:div w:id="1867714683">
          <w:marLeft w:val="0"/>
          <w:marRight w:val="0"/>
          <w:marTop w:val="0"/>
          <w:marBottom w:val="0"/>
          <w:divBdr>
            <w:top w:val="none" w:sz="0" w:space="0" w:color="auto"/>
            <w:left w:val="none" w:sz="0" w:space="0" w:color="auto"/>
            <w:bottom w:val="none" w:sz="0" w:space="0" w:color="auto"/>
            <w:right w:val="none" w:sz="0" w:space="0" w:color="auto"/>
          </w:divBdr>
        </w:div>
        <w:div w:id="1872839541">
          <w:marLeft w:val="0"/>
          <w:marRight w:val="0"/>
          <w:marTop w:val="0"/>
          <w:marBottom w:val="0"/>
          <w:divBdr>
            <w:top w:val="none" w:sz="0" w:space="0" w:color="auto"/>
            <w:left w:val="none" w:sz="0" w:space="0" w:color="auto"/>
            <w:bottom w:val="none" w:sz="0" w:space="0" w:color="auto"/>
            <w:right w:val="none" w:sz="0" w:space="0" w:color="auto"/>
          </w:divBdr>
        </w:div>
        <w:div w:id="1884898852">
          <w:marLeft w:val="0"/>
          <w:marRight w:val="0"/>
          <w:marTop w:val="0"/>
          <w:marBottom w:val="0"/>
          <w:divBdr>
            <w:top w:val="none" w:sz="0" w:space="0" w:color="auto"/>
            <w:left w:val="none" w:sz="0" w:space="0" w:color="auto"/>
            <w:bottom w:val="none" w:sz="0" w:space="0" w:color="auto"/>
            <w:right w:val="none" w:sz="0" w:space="0" w:color="auto"/>
          </w:divBdr>
        </w:div>
        <w:div w:id="1927759616">
          <w:marLeft w:val="0"/>
          <w:marRight w:val="0"/>
          <w:marTop w:val="0"/>
          <w:marBottom w:val="0"/>
          <w:divBdr>
            <w:top w:val="none" w:sz="0" w:space="0" w:color="auto"/>
            <w:left w:val="none" w:sz="0" w:space="0" w:color="auto"/>
            <w:bottom w:val="none" w:sz="0" w:space="0" w:color="auto"/>
            <w:right w:val="none" w:sz="0" w:space="0" w:color="auto"/>
          </w:divBdr>
        </w:div>
        <w:div w:id="1940794595">
          <w:marLeft w:val="0"/>
          <w:marRight w:val="0"/>
          <w:marTop w:val="0"/>
          <w:marBottom w:val="0"/>
          <w:divBdr>
            <w:top w:val="none" w:sz="0" w:space="0" w:color="auto"/>
            <w:left w:val="none" w:sz="0" w:space="0" w:color="auto"/>
            <w:bottom w:val="none" w:sz="0" w:space="0" w:color="auto"/>
            <w:right w:val="none" w:sz="0" w:space="0" w:color="auto"/>
          </w:divBdr>
        </w:div>
        <w:div w:id="1952010868">
          <w:marLeft w:val="0"/>
          <w:marRight w:val="0"/>
          <w:marTop w:val="0"/>
          <w:marBottom w:val="0"/>
          <w:divBdr>
            <w:top w:val="none" w:sz="0" w:space="0" w:color="auto"/>
            <w:left w:val="none" w:sz="0" w:space="0" w:color="auto"/>
            <w:bottom w:val="none" w:sz="0" w:space="0" w:color="auto"/>
            <w:right w:val="none" w:sz="0" w:space="0" w:color="auto"/>
          </w:divBdr>
        </w:div>
        <w:div w:id="1958026624">
          <w:marLeft w:val="0"/>
          <w:marRight w:val="0"/>
          <w:marTop w:val="0"/>
          <w:marBottom w:val="0"/>
          <w:divBdr>
            <w:top w:val="none" w:sz="0" w:space="0" w:color="auto"/>
            <w:left w:val="none" w:sz="0" w:space="0" w:color="auto"/>
            <w:bottom w:val="none" w:sz="0" w:space="0" w:color="auto"/>
            <w:right w:val="none" w:sz="0" w:space="0" w:color="auto"/>
          </w:divBdr>
        </w:div>
        <w:div w:id="1962762602">
          <w:marLeft w:val="0"/>
          <w:marRight w:val="0"/>
          <w:marTop w:val="0"/>
          <w:marBottom w:val="0"/>
          <w:divBdr>
            <w:top w:val="none" w:sz="0" w:space="0" w:color="auto"/>
            <w:left w:val="none" w:sz="0" w:space="0" w:color="auto"/>
            <w:bottom w:val="none" w:sz="0" w:space="0" w:color="auto"/>
            <w:right w:val="none" w:sz="0" w:space="0" w:color="auto"/>
          </w:divBdr>
        </w:div>
        <w:div w:id="1995260722">
          <w:marLeft w:val="0"/>
          <w:marRight w:val="0"/>
          <w:marTop w:val="0"/>
          <w:marBottom w:val="0"/>
          <w:divBdr>
            <w:top w:val="none" w:sz="0" w:space="0" w:color="auto"/>
            <w:left w:val="none" w:sz="0" w:space="0" w:color="auto"/>
            <w:bottom w:val="none" w:sz="0" w:space="0" w:color="auto"/>
            <w:right w:val="none" w:sz="0" w:space="0" w:color="auto"/>
          </w:divBdr>
        </w:div>
        <w:div w:id="2067604889">
          <w:marLeft w:val="0"/>
          <w:marRight w:val="0"/>
          <w:marTop w:val="0"/>
          <w:marBottom w:val="0"/>
          <w:divBdr>
            <w:top w:val="none" w:sz="0" w:space="0" w:color="auto"/>
            <w:left w:val="none" w:sz="0" w:space="0" w:color="auto"/>
            <w:bottom w:val="none" w:sz="0" w:space="0" w:color="auto"/>
            <w:right w:val="none" w:sz="0" w:space="0" w:color="auto"/>
          </w:divBdr>
        </w:div>
      </w:divsChild>
    </w:div>
    <w:div w:id="2056729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2.bin"/><Relationship Id="rId18" Type="http://schemas.openxmlformats.org/officeDocument/2006/relationships/image" Target="media/image6.wmf"/><Relationship Id="rId26" Type="http://schemas.openxmlformats.org/officeDocument/2006/relationships/image" Target="media/image10.wmf"/><Relationship Id="rId39" Type="http://schemas.openxmlformats.org/officeDocument/2006/relationships/oleObject" Target="embeddings/oleObject15.bin"/><Relationship Id="rId21" Type="http://schemas.openxmlformats.org/officeDocument/2006/relationships/oleObject" Target="embeddings/oleObject6.bin"/><Relationship Id="rId34" Type="http://schemas.openxmlformats.org/officeDocument/2006/relationships/image" Target="media/image14.wmf"/><Relationship Id="rId42" Type="http://schemas.openxmlformats.org/officeDocument/2006/relationships/image" Target="media/image18.wmf"/><Relationship Id="rId47" Type="http://schemas.openxmlformats.org/officeDocument/2006/relationships/oleObject" Target="embeddings/oleObject19.bin"/><Relationship Id="rId50" Type="http://schemas.openxmlformats.org/officeDocument/2006/relationships/image" Target="media/image22.wmf"/><Relationship Id="rId55" Type="http://schemas.openxmlformats.org/officeDocument/2006/relationships/image" Target="media/image24.wmf"/><Relationship Id="rId63"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wmf"/><Relationship Id="rId29" Type="http://schemas.openxmlformats.org/officeDocument/2006/relationships/oleObject" Target="embeddings/oleObject10.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24" Type="http://schemas.openxmlformats.org/officeDocument/2006/relationships/image" Target="media/image9.wmf"/><Relationship Id="rId32" Type="http://schemas.openxmlformats.org/officeDocument/2006/relationships/image" Target="media/image13.wmf"/><Relationship Id="rId37" Type="http://schemas.openxmlformats.org/officeDocument/2006/relationships/oleObject" Target="embeddings/oleObject14.bin"/><Relationship Id="rId40" Type="http://schemas.openxmlformats.org/officeDocument/2006/relationships/image" Target="media/image17.wmf"/><Relationship Id="rId45" Type="http://schemas.openxmlformats.org/officeDocument/2006/relationships/oleObject" Target="embeddings/oleObject18.bin"/><Relationship Id="rId53" Type="http://schemas.openxmlformats.org/officeDocument/2006/relationships/image" Target="media/image23.wmf"/><Relationship Id="rId58" Type="http://schemas.openxmlformats.org/officeDocument/2006/relationships/oleObject" Target="embeddings/oleObject25.bin"/><Relationship Id="rId66"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oleObject" Target="embeddings/oleObject3.bin"/><Relationship Id="rId23" Type="http://schemas.openxmlformats.org/officeDocument/2006/relationships/oleObject" Target="embeddings/oleObject7.bin"/><Relationship Id="rId28" Type="http://schemas.openxmlformats.org/officeDocument/2006/relationships/image" Target="media/image11.wmf"/><Relationship Id="rId36" Type="http://schemas.openxmlformats.org/officeDocument/2006/relationships/image" Target="media/image15.wmf"/><Relationship Id="rId49" Type="http://schemas.openxmlformats.org/officeDocument/2006/relationships/oleObject" Target="embeddings/oleObject20.bin"/><Relationship Id="rId57" Type="http://schemas.openxmlformats.org/officeDocument/2006/relationships/image" Target="media/image25.wmf"/><Relationship Id="rId61" Type="http://schemas.openxmlformats.org/officeDocument/2006/relationships/header" Target="header2.xml"/><Relationship Id="rId10" Type="http://schemas.openxmlformats.org/officeDocument/2006/relationships/image" Target="media/image2.wmf"/><Relationship Id="rId19" Type="http://schemas.openxmlformats.org/officeDocument/2006/relationships/oleObject" Target="embeddings/oleObject5.bin"/><Relationship Id="rId31" Type="http://schemas.openxmlformats.org/officeDocument/2006/relationships/oleObject" Target="embeddings/oleObject11.bin"/><Relationship Id="rId44" Type="http://schemas.openxmlformats.org/officeDocument/2006/relationships/image" Target="media/image19.wmf"/><Relationship Id="rId52" Type="http://schemas.openxmlformats.org/officeDocument/2006/relationships/oleObject" Target="embeddings/oleObject22.bin"/><Relationship Id="rId60" Type="http://schemas.openxmlformats.org/officeDocument/2006/relationships/header" Target="header1.xml"/><Relationship Id="rId65"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4.wmf"/><Relationship Id="rId22" Type="http://schemas.openxmlformats.org/officeDocument/2006/relationships/image" Target="media/image8.wmf"/><Relationship Id="rId27" Type="http://schemas.openxmlformats.org/officeDocument/2006/relationships/oleObject" Target="embeddings/oleObject9.bin"/><Relationship Id="rId30" Type="http://schemas.openxmlformats.org/officeDocument/2006/relationships/image" Target="media/image12.wmf"/><Relationship Id="rId35" Type="http://schemas.openxmlformats.org/officeDocument/2006/relationships/oleObject" Target="embeddings/oleObject13.bin"/><Relationship Id="rId43" Type="http://schemas.openxmlformats.org/officeDocument/2006/relationships/oleObject" Target="embeddings/oleObject17.bin"/><Relationship Id="rId48" Type="http://schemas.openxmlformats.org/officeDocument/2006/relationships/image" Target="media/image21.wmf"/><Relationship Id="rId56" Type="http://schemas.openxmlformats.org/officeDocument/2006/relationships/oleObject" Target="embeddings/oleObject24.bin"/><Relationship Id="rId64" Type="http://schemas.openxmlformats.org/officeDocument/2006/relationships/header" Target="header3.xml"/><Relationship Id="rId8" Type="http://schemas.openxmlformats.org/officeDocument/2006/relationships/hyperlink" Target="https://creativecommons.org/licenses/by-sa/4.0/" TargetMode="External"/><Relationship Id="rId51" Type="http://schemas.openxmlformats.org/officeDocument/2006/relationships/oleObject" Target="embeddings/oleObject21.bin"/><Relationship Id="rId3" Type="http://schemas.openxmlformats.org/officeDocument/2006/relationships/styles" Target="styles.xml"/><Relationship Id="rId12" Type="http://schemas.openxmlformats.org/officeDocument/2006/relationships/image" Target="media/image3.wmf"/><Relationship Id="rId17" Type="http://schemas.openxmlformats.org/officeDocument/2006/relationships/oleObject" Target="embeddings/oleObject4.bin"/><Relationship Id="rId25" Type="http://schemas.openxmlformats.org/officeDocument/2006/relationships/oleObject" Target="embeddings/oleObject8.bin"/><Relationship Id="rId33" Type="http://schemas.openxmlformats.org/officeDocument/2006/relationships/oleObject" Target="embeddings/oleObject12.bin"/><Relationship Id="rId38" Type="http://schemas.openxmlformats.org/officeDocument/2006/relationships/image" Target="media/image16.wmf"/><Relationship Id="rId46" Type="http://schemas.openxmlformats.org/officeDocument/2006/relationships/image" Target="media/image20.wmf"/><Relationship Id="rId59" Type="http://schemas.openxmlformats.org/officeDocument/2006/relationships/image" Target="media/image26.jpeg"/><Relationship Id="rId67" Type="http://schemas.openxmlformats.org/officeDocument/2006/relationships/theme" Target="theme/theme1.xml"/><Relationship Id="rId20" Type="http://schemas.openxmlformats.org/officeDocument/2006/relationships/image" Target="media/image7.wmf"/><Relationship Id="rId41" Type="http://schemas.openxmlformats.org/officeDocument/2006/relationships/oleObject" Target="embeddings/oleObject16.bin"/><Relationship Id="rId54" Type="http://schemas.openxmlformats.org/officeDocument/2006/relationships/oleObject" Target="embeddings/oleObject23.bin"/><Relationship Id="rId62"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jurnal.uinsu.ac.id/index.php/zero/index"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issn.pdii.lipi.go.id/issn.cgi?daftar&amp;1496817420&amp;1&amp;&amp;" TargetMode="External"/></Relationships>
</file>

<file path=word/_rels/header3.xml.rels><?xml version="1.0" encoding="UTF-8" standalone="yes"?>
<Relationships xmlns="http://schemas.openxmlformats.org/package/2006/relationships"><Relationship Id="rId2" Type="http://schemas.openxmlformats.org/officeDocument/2006/relationships/hyperlink" Target="http://issn.pdii.lipi.go.id/issn.cgi?daftar&amp;1496817420&amp;1&amp;&amp;" TargetMode="External"/><Relationship Id="rId1" Type="http://schemas.openxmlformats.org/officeDocument/2006/relationships/image" Target="media/image2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C13039-56E8-42B6-BD9B-9EB441D6AC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2995</Words>
  <Characters>17078</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TELKOMNIKA</vt:lpstr>
    </vt:vector>
  </TitlesOfParts>
  <Manager>Tole Sutikno</Manager>
  <Company>Universitas Ahmad Dahlan</Company>
  <LinksUpToDate>false</LinksUpToDate>
  <CharactersWithSpaces>20033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TELKOMNIKA</dc:title>
  <dc:subject>TELKOMNIKA Telecommunication, Computing, Electronics and Control</dc:subject>
  <dc:creator>TELKOMNIKA</dc:creator>
  <cp:keywords>Telecommunication, Computing, Electrical, Electronics and Control</cp:keywords>
  <dc:description>TELKOMNIKA Template and Guide of Authors</dc:description>
  <cp:lastModifiedBy>endahnurfebriyanti@gmail.com</cp:lastModifiedBy>
  <cp:revision>2</cp:revision>
  <cp:lastPrinted>2020-07-02T16:43:00Z</cp:lastPrinted>
  <dcterms:created xsi:type="dcterms:W3CDTF">2023-03-07T12:24:00Z</dcterms:created>
  <dcterms:modified xsi:type="dcterms:W3CDTF">2023-03-07T12:24:00Z</dcterms:modified>
  <cp:category>Scopus indexed journal</cp:category>
</cp:coreProperties>
</file>