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C76E9" w14:textId="77777777" w:rsidR="00AB35CF" w:rsidRDefault="00AB35CF">
      <w:pPr>
        <w:pStyle w:val="BodyText"/>
        <w:rPr>
          <w:sz w:val="28"/>
        </w:rPr>
      </w:pPr>
    </w:p>
    <w:p w14:paraId="28AA79B9" w14:textId="77777777" w:rsidR="00AB35CF" w:rsidRDefault="00AB35CF">
      <w:pPr>
        <w:pStyle w:val="BodyText"/>
        <w:rPr>
          <w:sz w:val="28"/>
        </w:rPr>
      </w:pPr>
    </w:p>
    <w:p w14:paraId="2F0C8713" w14:textId="77777777" w:rsidR="00AB35CF" w:rsidRDefault="00AB35CF">
      <w:pPr>
        <w:pStyle w:val="BodyText"/>
        <w:rPr>
          <w:sz w:val="28"/>
        </w:rPr>
      </w:pPr>
    </w:p>
    <w:p w14:paraId="0EA6A7B7" w14:textId="77777777" w:rsidR="00AB35CF" w:rsidRDefault="00AB35CF">
      <w:pPr>
        <w:pStyle w:val="BodyText"/>
        <w:spacing w:before="201"/>
        <w:rPr>
          <w:sz w:val="28"/>
        </w:rPr>
      </w:pPr>
    </w:p>
    <w:p w14:paraId="56751A1A" w14:textId="185AD718" w:rsidR="00640DB6" w:rsidRDefault="00000000" w:rsidP="00F64AFD">
      <w:pPr>
        <w:pStyle w:val="Title"/>
        <w:ind w:left="0" w:right="0"/>
      </w:pPr>
      <w:r>
        <w:rPr>
          <w:noProof/>
        </w:rPr>
        <mc:AlternateContent>
          <mc:Choice Requires="wps">
            <w:drawing>
              <wp:anchor distT="0" distB="0" distL="0" distR="0" simplePos="0" relativeHeight="487095296" behindDoc="1" locked="0" layoutInCell="1" allowOverlap="1" wp14:anchorId="15435B4B" wp14:editId="54120929">
                <wp:simplePos x="0" y="0"/>
                <wp:positionH relativeFrom="page">
                  <wp:posOffset>6206997</wp:posOffset>
                </wp:positionH>
                <wp:positionV relativeFrom="paragraph">
                  <wp:posOffset>-461001</wp:posOffset>
                </wp:positionV>
                <wp:extent cx="426720" cy="16129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6720" cy="161290"/>
                        </a:xfrm>
                        <a:prstGeom prst="rect">
                          <a:avLst/>
                        </a:prstGeom>
                      </wps:spPr>
                      <wps:txbx>
                        <w:txbxContent>
                          <w:p w14:paraId="7EBFD220" w14:textId="77777777" w:rsidR="00AB35CF" w:rsidRDefault="00000000">
                            <w:pPr>
                              <w:spacing w:line="246" w:lineRule="exact"/>
                            </w:pPr>
                            <w:r>
                              <w:rPr>
                                <w:rFonts w:ascii="Wingdings" w:hAnsi="Wingdings"/>
                              </w:rPr>
                              <w:t></w:t>
                            </w:r>
                            <w:r>
                              <w:rPr>
                                <w:spacing w:val="68"/>
                                <w:w w:val="150"/>
                              </w:rPr>
                              <w:t xml:space="preserve"> </w:t>
                            </w:r>
                            <w:r>
                              <w:rPr>
                                <w:spacing w:val="-7"/>
                              </w:rPr>
                              <w:t>807</w:t>
                            </w:r>
                          </w:p>
                        </w:txbxContent>
                      </wps:txbx>
                      <wps:bodyPr wrap="square" lIns="0" tIns="0" rIns="0" bIns="0" rtlCol="0">
                        <a:noAutofit/>
                      </wps:bodyPr>
                    </wps:wsp>
                  </a:graphicData>
                </a:graphic>
              </wp:anchor>
            </w:drawing>
          </mc:Choice>
          <mc:Fallback>
            <w:pict>
              <v:shapetype w14:anchorId="15435B4B" id="_x0000_t202" coordsize="21600,21600" o:spt="202" path="m,l,21600r21600,l21600,xe">
                <v:stroke joinstyle="miter"/>
                <v:path gradientshapeok="t" o:connecttype="rect"/>
              </v:shapetype>
              <v:shape id="Textbox 10" o:spid="_x0000_s1026" type="#_x0000_t202" style="position:absolute;margin-left:488.75pt;margin-top:-36.3pt;width:33.6pt;height:12.7pt;z-index:-16221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" filled="f" stroked="f">
                <v:textbox inset="0,0,0,0">
                  <w:txbxContent>
                    <w:p w14:paraId="7EBFD220" w14:textId="77777777" w:rsidR="00AB35CF" w:rsidRDefault="00000000">
                      <w:pPr>
                        <w:spacing w:line="246" w:lineRule="exact"/>
                      </w:pPr>
                      <w:r>
                        <w:rPr>
                          <w:rFonts w:ascii="Wingdings" w:hAnsi="Wingdings"/>
                        </w:rPr>
                        <w:t></w:t>
                      </w:r>
                      <w:r>
                        <w:rPr>
                          <w:spacing w:val="68"/>
                          <w:w w:val="150"/>
                        </w:rPr>
                        <w:t xml:space="preserve"> </w:t>
                      </w:r>
                      <w:r>
                        <w:rPr>
                          <w:spacing w:val="-7"/>
                        </w:rPr>
                        <w:t>807</w:t>
                      </w:r>
                    </w:p>
                  </w:txbxContent>
                </v:textbox>
                <w10:wrap anchorx="page"/>
              </v:shape>
            </w:pict>
          </mc:Fallback>
        </mc:AlternateContent>
      </w:r>
      <w:r>
        <w:rPr>
          <w:noProof/>
        </w:rPr>
        <mc:AlternateContent>
          <mc:Choice Requires="wpg">
            <w:drawing>
              <wp:anchor distT="0" distB="0" distL="0" distR="0" simplePos="0" relativeHeight="487095808" behindDoc="1" locked="0" layoutInCell="1" allowOverlap="1" wp14:anchorId="52F65D95" wp14:editId="5071085A">
                <wp:simplePos x="0" y="0"/>
                <wp:positionH relativeFrom="page">
                  <wp:posOffset>1072514</wp:posOffset>
                </wp:positionH>
                <wp:positionV relativeFrom="paragraph">
                  <wp:posOffset>-1000330</wp:posOffset>
                </wp:positionV>
                <wp:extent cx="5660390" cy="73596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60390" cy="735965"/>
                          <a:chOff x="0" y="0"/>
                          <a:chExt cx="5660390" cy="735965"/>
                        </a:xfrm>
                      </wpg:grpSpPr>
                      <pic:pic xmlns:pic="http://schemas.openxmlformats.org/drawingml/2006/picture">
                        <pic:nvPicPr>
                          <pic:cNvPr id="12" name="Image 12"/>
                          <pic:cNvPicPr/>
                        </pic:nvPicPr>
                        <pic:blipFill>
                          <a:blip r:embed="rId8" cstate="print"/>
                          <a:stretch>
                            <a:fillRect/>
                          </a:stretch>
                        </pic:blipFill>
                        <pic:spPr>
                          <a:xfrm>
                            <a:off x="5106670" y="0"/>
                            <a:ext cx="546735" cy="683780"/>
                          </a:xfrm>
                          <a:prstGeom prst="rect">
                            <a:avLst/>
                          </a:prstGeom>
                        </pic:spPr>
                      </pic:pic>
                      <wps:wsp>
                        <wps:cNvPr id="13" name="Graphic 13"/>
                        <wps:cNvSpPr/>
                        <wps:spPr>
                          <a:xfrm>
                            <a:off x="0" y="729246"/>
                            <a:ext cx="5660390" cy="1270"/>
                          </a:xfrm>
                          <a:custGeom>
                            <a:avLst/>
                            <a:gdLst/>
                            <a:ahLst/>
                            <a:cxnLst/>
                            <a:rect l="l" t="t" r="r" b="b"/>
                            <a:pathLst>
                              <a:path w="5660390">
                                <a:moveTo>
                                  <a:pt x="0" y="0"/>
                                </a:moveTo>
                                <a:lnTo>
                                  <a:pt x="5660390" y="0"/>
                                </a:lnTo>
                              </a:path>
                            </a:pathLst>
                          </a:custGeom>
                          <a:ln w="12700">
                            <a:solidFill>
                              <a:srgbClr val="4471C4"/>
                            </a:solidFill>
                            <a:prstDash val="solid"/>
                          </a:ln>
                        </wps:spPr>
                        <wps:bodyPr wrap="square" lIns="0" tIns="0" rIns="0" bIns="0" rtlCol="0">
                          <a:prstTxWarp prst="textNoShape">
                            <a:avLst/>
                          </a:prstTxWarp>
                          <a:noAutofit/>
                        </wps:bodyPr>
                      </wps:wsp>
                      <wps:wsp>
                        <wps:cNvPr id="14" name="Textbox 14"/>
                        <wps:cNvSpPr txBox="1"/>
                        <wps:spPr>
                          <a:xfrm>
                            <a:off x="0" y="0"/>
                            <a:ext cx="5660390" cy="735965"/>
                          </a:xfrm>
                          <a:prstGeom prst="rect">
                            <a:avLst/>
                          </a:prstGeom>
                        </wps:spPr>
                        <wps:txbx>
                          <w:txbxContent>
                            <w:p w14:paraId="62603ABC" w14:textId="77777777" w:rsidR="00AB35CF" w:rsidRDefault="00000000">
                              <w:pPr>
                                <w:spacing w:before="106"/>
                                <w:ind w:left="13"/>
                                <w:rPr>
                                  <w:rFonts w:ascii="Arial MT"/>
                                  <w:sz w:val="20"/>
                                </w:rPr>
                              </w:pPr>
                              <w:r>
                                <w:rPr>
                                  <w:rFonts w:ascii="Arial MT"/>
                                  <w:color w:val="2E5395"/>
                                  <w:sz w:val="20"/>
                                </w:rPr>
                                <w:t>E-</w:t>
                              </w:r>
                              <w:proofErr w:type="gramStart"/>
                              <w:r>
                                <w:rPr>
                                  <w:rFonts w:ascii="Arial MT"/>
                                  <w:color w:val="2E5395"/>
                                  <w:sz w:val="20"/>
                                </w:rPr>
                                <w:t>ISSN</w:t>
                              </w:r>
                              <w:r>
                                <w:rPr>
                                  <w:rFonts w:ascii="Arial MT"/>
                                  <w:color w:val="2E5395"/>
                                  <w:spacing w:val="-9"/>
                                  <w:sz w:val="20"/>
                                </w:rPr>
                                <w:t xml:space="preserve"> </w:t>
                              </w:r>
                              <w:r>
                                <w:rPr>
                                  <w:rFonts w:ascii="Arial MT"/>
                                  <w:color w:val="2E5395"/>
                                  <w:sz w:val="20"/>
                                </w:rPr>
                                <w:t>:</w:t>
                              </w:r>
                              <w:proofErr w:type="gramEnd"/>
                              <w:r>
                                <w:rPr>
                                  <w:rFonts w:ascii="Arial MT"/>
                                  <w:color w:val="2E5395"/>
                                  <w:spacing w:val="-6"/>
                                  <w:sz w:val="20"/>
                                </w:rPr>
                                <w:t xml:space="preserve"> </w:t>
                              </w:r>
                              <w:r>
                                <w:rPr>
                                  <w:rFonts w:ascii="Arial MT"/>
                                  <w:color w:val="2E5395"/>
                                  <w:sz w:val="20"/>
                                </w:rPr>
                                <w:t>2580-5754;</w:t>
                              </w:r>
                              <w:r>
                                <w:rPr>
                                  <w:rFonts w:ascii="Arial MT"/>
                                  <w:color w:val="2E5395"/>
                                  <w:spacing w:val="-6"/>
                                  <w:sz w:val="20"/>
                                </w:rPr>
                                <w:t xml:space="preserve"> </w:t>
                              </w:r>
                              <w:r>
                                <w:rPr>
                                  <w:rFonts w:ascii="Arial MT"/>
                                  <w:color w:val="2E5395"/>
                                  <w:sz w:val="20"/>
                                </w:rPr>
                                <w:t>P-</w:t>
                              </w:r>
                              <w:proofErr w:type="gramStart"/>
                              <w:r>
                                <w:rPr>
                                  <w:rFonts w:ascii="Arial MT"/>
                                  <w:color w:val="2E5395"/>
                                  <w:sz w:val="20"/>
                                </w:rPr>
                                <w:t>ISSN</w:t>
                              </w:r>
                              <w:r>
                                <w:rPr>
                                  <w:rFonts w:ascii="Arial MT"/>
                                  <w:color w:val="2E5395"/>
                                  <w:spacing w:val="-8"/>
                                  <w:sz w:val="20"/>
                                </w:rPr>
                                <w:t xml:space="preserve"> </w:t>
                              </w:r>
                              <w:r>
                                <w:rPr>
                                  <w:rFonts w:ascii="Arial MT"/>
                                  <w:color w:val="2E5395"/>
                                  <w:sz w:val="20"/>
                                </w:rPr>
                                <w:t>:</w:t>
                              </w:r>
                              <w:proofErr w:type="gramEnd"/>
                              <w:r>
                                <w:rPr>
                                  <w:rFonts w:ascii="Arial MT"/>
                                  <w:color w:val="2E5395"/>
                                  <w:spacing w:val="-8"/>
                                  <w:sz w:val="20"/>
                                </w:rPr>
                                <w:t xml:space="preserve"> </w:t>
                              </w:r>
                              <w:r>
                                <w:rPr>
                                  <w:rFonts w:ascii="Arial MT"/>
                                  <w:color w:val="2E5395"/>
                                  <w:sz w:val="20"/>
                                </w:rPr>
                                <w:t>2580-</w:t>
                              </w:r>
                              <w:r>
                                <w:rPr>
                                  <w:rFonts w:ascii="Arial MT"/>
                                  <w:color w:val="2E5395"/>
                                  <w:spacing w:val="-4"/>
                                  <w:sz w:val="20"/>
                                </w:rPr>
                                <w:t>569X</w:t>
                              </w:r>
                            </w:p>
                            <w:p w14:paraId="20BA1BF6" w14:textId="77777777" w:rsidR="00AB35CF" w:rsidRDefault="00000000">
                              <w:pPr>
                                <w:spacing w:before="17" w:line="264" w:lineRule="auto"/>
                                <w:ind w:left="13" w:right="6115"/>
                                <w:rPr>
                                  <w:rFonts w:ascii="Arial MT"/>
                                  <w:sz w:val="20"/>
                                </w:rPr>
                              </w:pPr>
                              <w:r>
                                <w:rPr>
                                  <w:rFonts w:ascii="Arial MT"/>
                                  <w:color w:val="2E5395"/>
                                  <w:sz w:val="20"/>
                                </w:rPr>
                                <w:t>Volume 9, Number 3, 2025 DOI:</w:t>
                              </w:r>
                              <w:r>
                                <w:rPr>
                                  <w:rFonts w:ascii="Arial MT"/>
                                  <w:color w:val="2E5395"/>
                                  <w:spacing w:val="-14"/>
                                  <w:sz w:val="20"/>
                                </w:rPr>
                                <w:t xml:space="preserve"> </w:t>
                              </w:r>
                              <w:r>
                                <w:rPr>
                                  <w:rFonts w:ascii="Arial MT"/>
                                  <w:color w:val="2E5395"/>
                                  <w:sz w:val="20"/>
                                </w:rPr>
                                <w:t>10.30829/</w:t>
                              </w:r>
                              <w:proofErr w:type="gramStart"/>
                              <w:r>
                                <w:rPr>
                                  <w:rFonts w:ascii="Arial MT"/>
                                  <w:color w:val="2E5395"/>
                                  <w:sz w:val="20"/>
                                </w:rPr>
                                <w:t>zero.v</w:t>
                              </w:r>
                              <w:proofErr w:type="gramEnd"/>
                              <w:r>
                                <w:rPr>
                                  <w:rFonts w:ascii="Arial MT"/>
                                  <w:color w:val="2E5395"/>
                                  <w:sz w:val="20"/>
                                </w:rPr>
                                <w:t>9i3.27373 Page: 807-818</w:t>
                              </w:r>
                            </w:p>
                          </w:txbxContent>
                        </wps:txbx>
                        <wps:bodyPr wrap="square" lIns="0" tIns="0" rIns="0" bIns="0" rtlCol="0">
                          <a:noAutofit/>
                        </wps:bodyPr>
                      </wps:wsp>
                    </wpg:wgp>
                  </a:graphicData>
                </a:graphic>
              </wp:anchor>
            </w:drawing>
          </mc:Choice>
          <mc:Fallback>
            <w:pict>
              <v:group w14:anchorId="52F65D95" id="Group 11" o:spid="_x0000_s1027" style="position:absolute;margin-left:84.45pt;margin-top:-78.75pt;width:445.7pt;height:57.95pt;z-index:-16220672;mso-wrap-distance-left:0;mso-wrap-distance-right:0;mso-position-horizontal-relative:page" coordsize="56603,73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8" type="#_x0000_t75" style="position:absolute;left:51066;width:5468;height:6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">
                  <v:imagedata r:id="rId9" o:title=""/>
                </v:shape>
                <v:shape id="Graphic 13" o:spid="_x0000_s1029" style="position:absolute;top:7292;width:56603;height:13;visibility:visible;mso-wrap-style:square;v-text-anchor:top" coordsize="56603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" path="m,l5660390,e" filled="f" strokecolor="#4471c4" strokeweight="1pt">
                  <v:path arrowok="t"/>
                </v:shape>
                <v:shape id="Textbox 14" o:spid="_x0000_s1030" type="#_x0000_t202" style="position:absolute;width:56603;height:7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62603ABC" w14:textId="77777777" w:rsidR="00AB35CF" w:rsidRDefault="00000000">
                        <w:pPr>
                          <w:spacing w:before="106"/>
                          <w:ind w:left="13"/>
                          <w:rPr>
                            <w:rFonts w:ascii="Arial MT"/>
                            <w:sz w:val="20"/>
                          </w:rPr>
                        </w:pPr>
                        <w:r>
                          <w:rPr>
                            <w:rFonts w:ascii="Arial MT"/>
                            <w:color w:val="2E5395"/>
                            <w:sz w:val="20"/>
                          </w:rPr>
                          <w:t>E-</w:t>
                        </w:r>
                        <w:proofErr w:type="gramStart"/>
                        <w:r>
                          <w:rPr>
                            <w:rFonts w:ascii="Arial MT"/>
                            <w:color w:val="2E5395"/>
                            <w:sz w:val="20"/>
                          </w:rPr>
                          <w:t>ISSN</w:t>
                        </w:r>
                        <w:r>
                          <w:rPr>
                            <w:rFonts w:ascii="Arial MT"/>
                            <w:color w:val="2E5395"/>
                            <w:spacing w:val="-9"/>
                            <w:sz w:val="20"/>
                          </w:rPr>
                          <w:t xml:space="preserve"> </w:t>
                        </w:r>
                        <w:r>
                          <w:rPr>
                            <w:rFonts w:ascii="Arial MT"/>
                            <w:color w:val="2E5395"/>
                            <w:sz w:val="20"/>
                          </w:rPr>
                          <w:t>:</w:t>
                        </w:r>
                        <w:proofErr w:type="gramEnd"/>
                        <w:r>
                          <w:rPr>
                            <w:rFonts w:ascii="Arial MT"/>
                            <w:color w:val="2E5395"/>
                            <w:spacing w:val="-6"/>
                            <w:sz w:val="20"/>
                          </w:rPr>
                          <w:t xml:space="preserve"> </w:t>
                        </w:r>
                        <w:r>
                          <w:rPr>
                            <w:rFonts w:ascii="Arial MT"/>
                            <w:color w:val="2E5395"/>
                            <w:sz w:val="20"/>
                          </w:rPr>
                          <w:t>2580-5754;</w:t>
                        </w:r>
                        <w:r>
                          <w:rPr>
                            <w:rFonts w:ascii="Arial MT"/>
                            <w:color w:val="2E5395"/>
                            <w:spacing w:val="-6"/>
                            <w:sz w:val="20"/>
                          </w:rPr>
                          <w:t xml:space="preserve"> </w:t>
                        </w:r>
                        <w:r>
                          <w:rPr>
                            <w:rFonts w:ascii="Arial MT"/>
                            <w:color w:val="2E5395"/>
                            <w:sz w:val="20"/>
                          </w:rPr>
                          <w:t>P-</w:t>
                        </w:r>
                        <w:proofErr w:type="gramStart"/>
                        <w:r>
                          <w:rPr>
                            <w:rFonts w:ascii="Arial MT"/>
                            <w:color w:val="2E5395"/>
                            <w:sz w:val="20"/>
                          </w:rPr>
                          <w:t>ISSN</w:t>
                        </w:r>
                        <w:r>
                          <w:rPr>
                            <w:rFonts w:ascii="Arial MT"/>
                            <w:color w:val="2E5395"/>
                            <w:spacing w:val="-8"/>
                            <w:sz w:val="20"/>
                          </w:rPr>
                          <w:t xml:space="preserve"> </w:t>
                        </w:r>
                        <w:r>
                          <w:rPr>
                            <w:rFonts w:ascii="Arial MT"/>
                            <w:color w:val="2E5395"/>
                            <w:sz w:val="20"/>
                          </w:rPr>
                          <w:t>:</w:t>
                        </w:r>
                        <w:proofErr w:type="gramEnd"/>
                        <w:r>
                          <w:rPr>
                            <w:rFonts w:ascii="Arial MT"/>
                            <w:color w:val="2E5395"/>
                            <w:spacing w:val="-8"/>
                            <w:sz w:val="20"/>
                          </w:rPr>
                          <w:t xml:space="preserve"> </w:t>
                        </w:r>
                        <w:r>
                          <w:rPr>
                            <w:rFonts w:ascii="Arial MT"/>
                            <w:color w:val="2E5395"/>
                            <w:sz w:val="20"/>
                          </w:rPr>
                          <w:t>2580-</w:t>
                        </w:r>
                        <w:r>
                          <w:rPr>
                            <w:rFonts w:ascii="Arial MT"/>
                            <w:color w:val="2E5395"/>
                            <w:spacing w:val="-4"/>
                            <w:sz w:val="20"/>
                          </w:rPr>
                          <w:t>569X</w:t>
                        </w:r>
                      </w:p>
                      <w:p w14:paraId="20BA1BF6" w14:textId="77777777" w:rsidR="00AB35CF" w:rsidRDefault="00000000">
                        <w:pPr>
                          <w:spacing w:before="17" w:line="264" w:lineRule="auto"/>
                          <w:ind w:left="13" w:right="6115"/>
                          <w:rPr>
                            <w:rFonts w:ascii="Arial MT"/>
                            <w:sz w:val="20"/>
                          </w:rPr>
                        </w:pPr>
                        <w:r>
                          <w:rPr>
                            <w:rFonts w:ascii="Arial MT"/>
                            <w:color w:val="2E5395"/>
                            <w:sz w:val="20"/>
                          </w:rPr>
                          <w:t>Volume 9, Number 3, 2025 DOI:</w:t>
                        </w:r>
                        <w:r>
                          <w:rPr>
                            <w:rFonts w:ascii="Arial MT"/>
                            <w:color w:val="2E5395"/>
                            <w:spacing w:val="-14"/>
                            <w:sz w:val="20"/>
                          </w:rPr>
                          <w:t xml:space="preserve"> </w:t>
                        </w:r>
                        <w:r>
                          <w:rPr>
                            <w:rFonts w:ascii="Arial MT"/>
                            <w:color w:val="2E5395"/>
                            <w:sz w:val="20"/>
                          </w:rPr>
                          <w:t>10.30829/</w:t>
                        </w:r>
                        <w:proofErr w:type="gramStart"/>
                        <w:r>
                          <w:rPr>
                            <w:rFonts w:ascii="Arial MT"/>
                            <w:color w:val="2E5395"/>
                            <w:sz w:val="20"/>
                          </w:rPr>
                          <w:t>zero.v</w:t>
                        </w:r>
                        <w:proofErr w:type="gramEnd"/>
                        <w:r>
                          <w:rPr>
                            <w:rFonts w:ascii="Arial MT"/>
                            <w:color w:val="2E5395"/>
                            <w:sz w:val="20"/>
                          </w:rPr>
                          <w:t>9i3.27373 Page: 807-818</w:t>
                        </w:r>
                      </w:p>
                    </w:txbxContent>
                  </v:textbox>
                </v:shape>
                <w10:wrap anchorx="page"/>
              </v:group>
            </w:pict>
          </mc:Fallback>
        </mc:AlternateContent>
      </w:r>
      <w:r w:rsidR="00640DB6">
        <w:t xml:space="preserve">Competing Risk Analysis Using </w:t>
      </w:r>
      <w:proofErr w:type="gramStart"/>
      <w:r w:rsidR="00640DB6">
        <w:t>The</w:t>
      </w:r>
      <w:proofErr w:type="gramEnd"/>
      <w:r w:rsidR="00640DB6">
        <w:t xml:space="preserve"> Cause Specific Hazard Model for Mortality Risk in </w:t>
      </w:r>
      <w:proofErr w:type="spellStart"/>
      <w:r w:rsidR="00640DB6">
        <w:t>Leukimia</w:t>
      </w:r>
      <w:proofErr w:type="spellEnd"/>
      <w:r w:rsidR="00640DB6">
        <w:t xml:space="preserve"> Patients</w:t>
      </w:r>
    </w:p>
    <w:p w14:paraId="12B93134" w14:textId="5CD6C8E4" w:rsidR="00AB35CF" w:rsidRPr="00F64AFD" w:rsidRDefault="00000000">
      <w:pPr>
        <w:tabs>
          <w:tab w:val="left" w:pos="1057"/>
        </w:tabs>
        <w:spacing w:before="228" w:line="286" w:lineRule="exact"/>
        <w:ind w:left="140"/>
        <w:rPr>
          <w:position w:val="-6"/>
          <w:sz w:val="20"/>
        </w:rPr>
      </w:pPr>
      <w:r>
        <w:rPr>
          <w:rFonts w:ascii="Segoe UI Symbol"/>
          <w:position w:val="7"/>
          <w:sz w:val="13"/>
        </w:rPr>
        <w:t>1</w:t>
      </w:r>
      <w:r>
        <w:rPr>
          <w:rFonts w:ascii="Segoe UI Symbol"/>
          <w:spacing w:val="13"/>
          <w:position w:val="7"/>
          <w:sz w:val="13"/>
        </w:rPr>
        <w:t xml:space="preserve"> </w:t>
      </w:r>
      <w:proofErr w:type="spellStart"/>
      <w:r w:rsidR="00640DB6" w:rsidRPr="00F64AFD">
        <w:rPr>
          <w:spacing w:val="-2"/>
          <w:sz w:val="20"/>
        </w:rPr>
        <w:t>Mohamat</w:t>
      </w:r>
      <w:proofErr w:type="spellEnd"/>
      <w:r w:rsidR="00640DB6" w:rsidRPr="00F64AFD">
        <w:rPr>
          <w:spacing w:val="-2"/>
          <w:sz w:val="20"/>
        </w:rPr>
        <w:t xml:space="preserve"> </w:t>
      </w:r>
      <w:proofErr w:type="spellStart"/>
      <w:r w:rsidR="00640DB6" w:rsidRPr="00F64AFD">
        <w:rPr>
          <w:spacing w:val="-2"/>
          <w:sz w:val="20"/>
        </w:rPr>
        <w:t>Fatekurohman</w:t>
      </w:r>
      <w:proofErr w:type="spellEnd"/>
      <w:r w:rsidR="00640DB6" w:rsidRPr="00F64AFD">
        <w:rPr>
          <w:spacing w:val="-2"/>
          <w:sz w:val="20"/>
        </w:rPr>
        <w:t xml:space="preserve"> </w:t>
      </w:r>
      <w:r w:rsidRPr="00F64AFD">
        <w:rPr>
          <w:noProof/>
          <w:position w:val="-6"/>
          <w:sz w:val="20"/>
        </w:rPr>
        <w:drawing>
          <wp:inline distT="0" distB="0" distL="0" distR="0" wp14:anchorId="1B5A3BC4" wp14:editId="6FB38439">
            <wp:extent cx="141438" cy="141443"/>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0" cstate="print"/>
                    <a:stretch>
                      <a:fillRect/>
                    </a:stretch>
                  </pic:blipFill>
                  <pic:spPr>
                    <a:xfrm>
                      <a:off x="0" y="0"/>
                      <a:ext cx="141438" cy="141443"/>
                    </a:xfrm>
                    <a:prstGeom prst="rect">
                      <a:avLst/>
                    </a:prstGeom>
                  </pic:spPr>
                </pic:pic>
              </a:graphicData>
            </a:graphic>
          </wp:inline>
        </w:drawing>
      </w:r>
    </w:p>
    <w:p w14:paraId="65A144B2" w14:textId="577D531C" w:rsidR="00AB35CF" w:rsidRPr="00F64AFD" w:rsidRDefault="008D7439">
      <w:pPr>
        <w:pStyle w:val="BodyText"/>
        <w:spacing w:line="264" w:lineRule="exact"/>
        <w:ind w:left="251"/>
      </w:pPr>
      <w:r w:rsidRPr="00F64AFD">
        <w:t>Department of Mathematics, Faculty of Mathematics and Natural Science, University of Jember,</w:t>
      </w:r>
      <w:r w:rsidRPr="00F64AFD">
        <w:rPr>
          <w:spacing w:val="-6"/>
        </w:rPr>
        <w:t xml:space="preserve"> </w:t>
      </w:r>
      <w:r w:rsidRPr="00F64AFD">
        <w:t>68121,</w:t>
      </w:r>
      <w:r w:rsidRPr="00F64AFD">
        <w:rPr>
          <w:spacing w:val="-7"/>
        </w:rPr>
        <w:t xml:space="preserve"> </w:t>
      </w:r>
      <w:r w:rsidRPr="00F64AFD">
        <w:rPr>
          <w:spacing w:val="-2"/>
        </w:rPr>
        <w:t>Indonesia</w:t>
      </w:r>
    </w:p>
    <w:p w14:paraId="76D55254" w14:textId="2AB48118" w:rsidR="00AB35CF" w:rsidRPr="00F64AFD" w:rsidRDefault="00000000">
      <w:pPr>
        <w:pStyle w:val="BodyText"/>
        <w:tabs>
          <w:tab w:val="left" w:pos="1322"/>
        </w:tabs>
        <w:spacing w:before="266"/>
        <w:ind w:left="140"/>
      </w:pPr>
      <w:r w:rsidRPr="00F64AFD">
        <w:rPr>
          <w:position w:val="8"/>
          <w:sz w:val="13"/>
        </w:rPr>
        <w:t>2</w:t>
      </w:r>
      <w:r w:rsidRPr="00F64AFD">
        <w:rPr>
          <w:spacing w:val="13"/>
          <w:position w:val="8"/>
          <w:sz w:val="13"/>
        </w:rPr>
        <w:t xml:space="preserve"> </w:t>
      </w:r>
      <w:r w:rsidRPr="00F64AFD">
        <w:rPr>
          <w:spacing w:val="-2"/>
          <w:position w:val="1"/>
        </w:rPr>
        <w:t>I</w:t>
      </w:r>
      <m:oMath>
        <m:r>
          <m:rPr>
            <m:sty m:val="p"/>
          </m:rPr>
          <w:rPr>
            <w:rFonts w:ascii="Cambria Math" w:eastAsia="Palatino Linotype" w:hAnsi="Cambria Math"/>
            <w:color w:val="000000"/>
          </w:rPr>
          <m:t>lma Safitri</m:t>
        </m:r>
      </m:oMath>
      <w:r w:rsidRPr="00F64AFD">
        <w:rPr>
          <w:position w:val="1"/>
        </w:rPr>
        <w:tab/>
      </w:r>
      <w:r w:rsidRPr="00F64AFD">
        <w:rPr>
          <w:noProof/>
        </w:rPr>
        <w:drawing>
          <wp:inline distT="0" distB="0" distL="0" distR="0" wp14:anchorId="54E47D7C" wp14:editId="5CAEE4C6">
            <wp:extent cx="141438" cy="141443"/>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0" cstate="print"/>
                    <a:stretch>
                      <a:fillRect/>
                    </a:stretch>
                  </pic:blipFill>
                  <pic:spPr>
                    <a:xfrm>
                      <a:off x="0" y="0"/>
                      <a:ext cx="141438" cy="141443"/>
                    </a:xfrm>
                    <a:prstGeom prst="rect">
                      <a:avLst/>
                    </a:prstGeom>
                  </pic:spPr>
                </pic:pic>
              </a:graphicData>
            </a:graphic>
          </wp:inline>
        </w:drawing>
      </w:r>
    </w:p>
    <w:p w14:paraId="1B2AC8AD" w14:textId="16B411FC" w:rsidR="00AB35CF" w:rsidRPr="00F64AFD" w:rsidRDefault="008D7439" w:rsidP="008D7439">
      <w:pPr>
        <w:pStyle w:val="BodyText"/>
        <w:spacing w:line="264" w:lineRule="exact"/>
        <w:ind w:left="251"/>
      </w:pPr>
      <w:r w:rsidRPr="00F64AFD">
        <w:t>Department of Mathematics, Faculty of Mathematics and Natural Science, University of Jember,</w:t>
      </w:r>
      <w:r w:rsidRPr="00F64AFD">
        <w:rPr>
          <w:spacing w:val="-6"/>
        </w:rPr>
        <w:t xml:space="preserve"> </w:t>
      </w:r>
      <w:r w:rsidRPr="00F64AFD">
        <w:t>68121,</w:t>
      </w:r>
      <w:r w:rsidRPr="00F64AFD">
        <w:rPr>
          <w:spacing w:val="-7"/>
        </w:rPr>
        <w:t xml:space="preserve"> </w:t>
      </w:r>
      <w:r w:rsidRPr="00F64AFD">
        <w:rPr>
          <w:spacing w:val="-2"/>
        </w:rPr>
        <w:t>Indonesia</w:t>
      </w:r>
    </w:p>
    <w:p w14:paraId="5361603A" w14:textId="77777777" w:rsidR="00AB35CF" w:rsidRPr="00F64AFD" w:rsidRDefault="00000000">
      <w:pPr>
        <w:pStyle w:val="BodyText"/>
        <w:spacing w:before="6"/>
        <w:rPr>
          <w:sz w:val="19"/>
        </w:rPr>
      </w:pPr>
      <w:r w:rsidRPr="00F64AFD">
        <w:rPr>
          <w:noProof/>
          <w:sz w:val="19"/>
        </w:rPr>
        <mc:AlternateContent>
          <mc:Choice Requires="wps">
            <w:drawing>
              <wp:anchor distT="0" distB="0" distL="0" distR="0" simplePos="0" relativeHeight="487587840" behindDoc="1" locked="0" layoutInCell="1" allowOverlap="1" wp14:anchorId="099FADEA" wp14:editId="4DDF977D">
                <wp:simplePos x="0" y="0"/>
                <wp:positionH relativeFrom="page">
                  <wp:posOffset>1080820</wp:posOffset>
                </wp:positionH>
                <wp:positionV relativeFrom="paragraph">
                  <wp:posOffset>179955</wp:posOffset>
                </wp:positionV>
                <wp:extent cx="5650865" cy="1841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0865" cy="18415"/>
                        </a:xfrm>
                        <a:custGeom>
                          <a:avLst/>
                          <a:gdLst/>
                          <a:ahLst/>
                          <a:cxnLst/>
                          <a:rect l="l" t="t" r="r" b="b"/>
                          <a:pathLst>
                            <a:path w="5650865" h="18415">
                              <a:moveTo>
                                <a:pt x="1780286" y="12179"/>
                              </a:moveTo>
                              <a:lnTo>
                                <a:pt x="0" y="12179"/>
                              </a:lnTo>
                              <a:lnTo>
                                <a:pt x="0" y="18275"/>
                              </a:lnTo>
                              <a:lnTo>
                                <a:pt x="1780286" y="18275"/>
                              </a:lnTo>
                              <a:lnTo>
                                <a:pt x="1780286" y="12179"/>
                              </a:lnTo>
                              <a:close/>
                            </a:path>
                            <a:path w="5650865" h="18415">
                              <a:moveTo>
                                <a:pt x="1780286" y="0"/>
                              </a:moveTo>
                              <a:lnTo>
                                <a:pt x="0" y="0"/>
                              </a:lnTo>
                              <a:lnTo>
                                <a:pt x="0" y="6083"/>
                              </a:lnTo>
                              <a:lnTo>
                                <a:pt x="1780286" y="6083"/>
                              </a:lnTo>
                              <a:lnTo>
                                <a:pt x="1780286" y="0"/>
                              </a:lnTo>
                              <a:close/>
                            </a:path>
                            <a:path w="5650865" h="18415">
                              <a:moveTo>
                                <a:pt x="1958657" y="12179"/>
                              </a:moveTo>
                              <a:lnTo>
                                <a:pt x="1798650" y="12179"/>
                              </a:lnTo>
                              <a:lnTo>
                                <a:pt x="1780362" y="12179"/>
                              </a:lnTo>
                              <a:lnTo>
                                <a:pt x="1780362" y="18275"/>
                              </a:lnTo>
                              <a:lnTo>
                                <a:pt x="1798650" y="18275"/>
                              </a:lnTo>
                              <a:lnTo>
                                <a:pt x="1958657" y="18275"/>
                              </a:lnTo>
                              <a:lnTo>
                                <a:pt x="1958657" y="12179"/>
                              </a:lnTo>
                              <a:close/>
                            </a:path>
                            <a:path w="5650865" h="18415">
                              <a:moveTo>
                                <a:pt x="1958657" y="0"/>
                              </a:moveTo>
                              <a:lnTo>
                                <a:pt x="1798650" y="0"/>
                              </a:lnTo>
                              <a:lnTo>
                                <a:pt x="1780362" y="0"/>
                              </a:lnTo>
                              <a:lnTo>
                                <a:pt x="1780362" y="6083"/>
                              </a:lnTo>
                              <a:lnTo>
                                <a:pt x="1798650" y="6083"/>
                              </a:lnTo>
                              <a:lnTo>
                                <a:pt x="1958657" y="6083"/>
                              </a:lnTo>
                              <a:lnTo>
                                <a:pt x="1958657" y="0"/>
                              </a:lnTo>
                              <a:close/>
                            </a:path>
                            <a:path w="5650865" h="18415">
                              <a:moveTo>
                                <a:pt x="5650433" y="12179"/>
                              </a:moveTo>
                              <a:lnTo>
                                <a:pt x="1976958" y="12179"/>
                              </a:lnTo>
                              <a:lnTo>
                                <a:pt x="1958670" y="12179"/>
                              </a:lnTo>
                              <a:lnTo>
                                <a:pt x="1958670" y="18275"/>
                              </a:lnTo>
                              <a:lnTo>
                                <a:pt x="1976958" y="18275"/>
                              </a:lnTo>
                              <a:lnTo>
                                <a:pt x="5650433" y="18275"/>
                              </a:lnTo>
                              <a:lnTo>
                                <a:pt x="5650433" y="12179"/>
                              </a:lnTo>
                              <a:close/>
                            </a:path>
                            <a:path w="5650865" h="18415">
                              <a:moveTo>
                                <a:pt x="5650433" y="0"/>
                              </a:moveTo>
                              <a:lnTo>
                                <a:pt x="1976958" y="0"/>
                              </a:lnTo>
                              <a:lnTo>
                                <a:pt x="1958670" y="0"/>
                              </a:lnTo>
                              <a:lnTo>
                                <a:pt x="1958670" y="6083"/>
                              </a:lnTo>
                              <a:lnTo>
                                <a:pt x="1976958" y="6083"/>
                              </a:lnTo>
                              <a:lnTo>
                                <a:pt x="5650433" y="6083"/>
                              </a:lnTo>
                              <a:lnTo>
                                <a:pt x="56504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14ED72" id="Graphic 18" o:spid="_x0000_s1026" style="position:absolute;margin-left:85.1pt;margin-top:14.15pt;width:444.95pt;height:1.45pt;z-index:-15728640;visibility:visible;mso-wrap-style:square;mso-wrap-distance-left:0;mso-wrap-distance-top:0;mso-wrap-distance-right:0;mso-wrap-distance-bottom:0;mso-position-horizontal:absolute;mso-position-horizontal-relative:page;mso-position-vertical:absolute;mso-position-vertical-relative:text;v-text-anchor:top" coordsize="565086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" path="m1780286,12179l,12179r,6096l1780286,18275r,-6096xem1780286,l,,,6083r1780286,l1780286,xem1958657,12179r-160007,l1780362,12179r,6096l1798650,18275r160007,l1958657,12179xem1958657,l1798650,r-18288,l1780362,6083r18288,l1958657,6083r,-6083xem5650433,12179r-3673475,l1958670,12179r,6096l1976958,18275r3673475,l5650433,12179xem5650433,l1976958,r-18288,l1958670,6083r18288,l5650433,6083r,-6083xe" fillcolor="black" stroked="f">
                <v:path arrowok="t"/>
                <w10:wrap type="topAndBottom" anchorx="page"/>
              </v:shape>
            </w:pict>
          </mc:Fallback>
        </mc:AlternateContent>
      </w:r>
    </w:p>
    <w:p w14:paraId="59B56091" w14:textId="77777777" w:rsidR="00AB35CF" w:rsidRDefault="00000000">
      <w:pPr>
        <w:pStyle w:val="Heading2"/>
        <w:tabs>
          <w:tab w:val="left" w:pos="2946"/>
          <w:tab w:val="left" w:pos="3227"/>
          <w:tab w:val="left" w:pos="9041"/>
        </w:tabs>
        <w:spacing w:before="111"/>
      </w:pPr>
      <w:r>
        <w:rPr>
          <w:spacing w:val="53"/>
          <w:u w:val="single"/>
        </w:rPr>
        <w:t xml:space="preserve"> </w:t>
      </w:r>
      <w:r>
        <w:rPr>
          <w:w w:val="90"/>
          <w:u w:val="single"/>
        </w:rPr>
        <w:t>Article</w:t>
      </w:r>
      <w:r>
        <w:rPr>
          <w:spacing w:val="-3"/>
          <w:u w:val="single"/>
        </w:rPr>
        <w:t xml:space="preserve"> </w:t>
      </w:r>
      <w:r>
        <w:rPr>
          <w:spacing w:val="-4"/>
          <w:u w:val="single"/>
        </w:rPr>
        <w:t>Info</w:t>
      </w:r>
      <w:r>
        <w:rPr>
          <w:u w:val="single"/>
        </w:rPr>
        <w:tab/>
      </w:r>
      <w:r>
        <w:tab/>
      </w:r>
      <w:r>
        <w:rPr>
          <w:spacing w:val="40"/>
          <w:u w:val="single"/>
        </w:rPr>
        <w:t xml:space="preserve"> </w:t>
      </w:r>
      <w:r>
        <w:rPr>
          <w:u w:val="single"/>
        </w:rPr>
        <w:t>ABSTRACT</w:t>
      </w:r>
      <w:r>
        <w:rPr>
          <w:u w:val="single"/>
        </w:rPr>
        <w:tab/>
      </w:r>
    </w:p>
    <w:p w14:paraId="1E46902A" w14:textId="77777777" w:rsidR="00AB35CF" w:rsidRDefault="00AB35CF">
      <w:pPr>
        <w:pStyle w:val="Heading2"/>
        <w:sectPr w:rsidR="00AB35CF">
          <w:headerReference w:type="even" r:id="rId11"/>
          <w:headerReference w:type="default" r:id="rId12"/>
          <w:footerReference w:type="even" r:id="rId13"/>
          <w:footerReference w:type="default" r:id="rId14"/>
          <w:type w:val="continuous"/>
          <w:pgSz w:w="11910" w:h="16850"/>
          <w:pgMar w:top="740" w:right="1275" w:bottom="1280" w:left="1559" w:header="535" w:footer="1086" w:gutter="0"/>
          <w:pgNumType w:start="807"/>
          <w:cols w:space="720"/>
        </w:sectPr>
      </w:pPr>
    </w:p>
    <w:p w14:paraId="14156DE8" w14:textId="77777777" w:rsidR="00AB35CF" w:rsidRDefault="00000000">
      <w:pPr>
        <w:spacing w:before="122"/>
        <w:ind w:left="251"/>
        <w:rPr>
          <w:b/>
          <w:i/>
          <w:sz w:val="19"/>
        </w:rPr>
      </w:pPr>
      <w:r>
        <w:rPr>
          <w:b/>
          <w:i/>
          <w:w w:val="90"/>
          <w:sz w:val="19"/>
        </w:rPr>
        <w:t>Article</w:t>
      </w:r>
      <w:r>
        <w:rPr>
          <w:b/>
          <w:i/>
          <w:spacing w:val="-4"/>
          <w:sz w:val="19"/>
        </w:rPr>
        <w:t xml:space="preserve"> </w:t>
      </w:r>
      <w:r>
        <w:rPr>
          <w:b/>
          <w:i/>
          <w:spacing w:val="-2"/>
          <w:sz w:val="19"/>
        </w:rPr>
        <w:t>history:</w:t>
      </w:r>
    </w:p>
    <w:p w14:paraId="15261E2C" w14:textId="77777777" w:rsidR="00AB35CF" w:rsidRDefault="00000000">
      <w:pPr>
        <w:spacing w:before="115"/>
        <w:ind w:left="251"/>
        <w:rPr>
          <w:sz w:val="18"/>
        </w:rPr>
      </w:pPr>
      <w:r>
        <w:rPr>
          <w:sz w:val="18"/>
        </w:rPr>
        <w:t>Accepted,</w:t>
      </w:r>
      <w:r>
        <w:rPr>
          <w:spacing w:val="-7"/>
          <w:sz w:val="18"/>
        </w:rPr>
        <w:t xml:space="preserve"> </w:t>
      </w:r>
      <w:r>
        <w:rPr>
          <w:sz w:val="18"/>
        </w:rPr>
        <w:t>26</w:t>
      </w:r>
      <w:r>
        <w:rPr>
          <w:spacing w:val="-6"/>
          <w:sz w:val="18"/>
        </w:rPr>
        <w:t xml:space="preserve"> </w:t>
      </w:r>
      <w:r>
        <w:rPr>
          <w:sz w:val="18"/>
        </w:rPr>
        <w:t>December</w:t>
      </w:r>
      <w:r>
        <w:rPr>
          <w:spacing w:val="-6"/>
          <w:sz w:val="18"/>
        </w:rPr>
        <w:t xml:space="preserve"> </w:t>
      </w:r>
      <w:r>
        <w:rPr>
          <w:spacing w:val="-4"/>
          <w:sz w:val="18"/>
        </w:rPr>
        <w:t>2025</w:t>
      </w:r>
    </w:p>
    <w:p w14:paraId="72603CFF" w14:textId="77777777" w:rsidR="00AB35CF" w:rsidRDefault="00AB35CF">
      <w:pPr>
        <w:pStyle w:val="BodyText"/>
        <w:rPr>
          <w:sz w:val="18"/>
        </w:rPr>
      </w:pPr>
    </w:p>
    <w:p w14:paraId="7110F99F" w14:textId="77777777" w:rsidR="00AB35CF" w:rsidRDefault="00AB35CF">
      <w:pPr>
        <w:pStyle w:val="BodyText"/>
        <w:rPr>
          <w:sz w:val="18"/>
        </w:rPr>
      </w:pPr>
    </w:p>
    <w:p w14:paraId="334533AF" w14:textId="77777777" w:rsidR="00AB35CF" w:rsidRDefault="00AB35CF">
      <w:pPr>
        <w:pStyle w:val="BodyText"/>
        <w:spacing w:before="115"/>
        <w:rPr>
          <w:sz w:val="18"/>
        </w:rPr>
      </w:pPr>
    </w:p>
    <w:p w14:paraId="00DCA236" w14:textId="77777777" w:rsidR="00AB35CF" w:rsidRDefault="00000000">
      <w:pPr>
        <w:spacing w:before="1"/>
        <w:ind w:left="251"/>
        <w:rPr>
          <w:b/>
          <w:i/>
          <w:sz w:val="19"/>
        </w:rPr>
      </w:pPr>
      <w:r>
        <w:rPr>
          <w:b/>
          <w:i/>
          <w:noProof/>
          <w:sz w:val="19"/>
        </w:rPr>
        <mc:AlternateContent>
          <mc:Choice Requires="wps">
            <w:drawing>
              <wp:anchor distT="0" distB="0" distL="0" distR="0" simplePos="0" relativeHeight="15731712" behindDoc="0" locked="0" layoutInCell="1" allowOverlap="1" wp14:anchorId="15C37A11" wp14:editId="072EA7FC">
                <wp:simplePos x="0" y="0"/>
                <wp:positionH relativeFrom="page">
                  <wp:posOffset>1080820</wp:posOffset>
                </wp:positionH>
                <wp:positionV relativeFrom="paragraph">
                  <wp:posOffset>-71241</wp:posOffset>
                </wp:positionV>
                <wp:extent cx="1780539" cy="635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0539" cy="6350"/>
                        </a:xfrm>
                        <a:custGeom>
                          <a:avLst/>
                          <a:gdLst/>
                          <a:ahLst/>
                          <a:cxnLst/>
                          <a:rect l="l" t="t" r="r" b="b"/>
                          <a:pathLst>
                            <a:path w="1780539" h="6350">
                              <a:moveTo>
                                <a:pt x="1780286" y="0"/>
                              </a:moveTo>
                              <a:lnTo>
                                <a:pt x="0" y="0"/>
                              </a:lnTo>
                              <a:lnTo>
                                <a:pt x="0" y="6096"/>
                              </a:lnTo>
                              <a:lnTo>
                                <a:pt x="1780286" y="6096"/>
                              </a:lnTo>
                              <a:lnTo>
                                <a:pt x="17802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CA98BB" id="Graphic 19" o:spid="_x0000_s1026" style="position:absolute;margin-left:85.1pt;margin-top:-5.6pt;width:140.2pt;height:.5pt;z-index:15731712;visibility:visible;mso-wrap-style:square;mso-wrap-distance-left:0;mso-wrap-distance-top:0;mso-wrap-distance-right:0;mso-wrap-distance-bottom:0;mso-position-horizontal:absolute;mso-position-horizontal-relative:page;mso-position-vertical:absolute;mso-position-vertical-relative:text;v-text-anchor:top" coordsize="178053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" path="m1780286,l,,,6096r1780286,l1780286,xe" fillcolor="black" stroked="f">
                <v:path arrowok="t"/>
                <w10:wrap anchorx="page"/>
              </v:shape>
            </w:pict>
          </mc:Fallback>
        </mc:AlternateContent>
      </w:r>
      <w:r>
        <w:rPr>
          <w:b/>
          <w:i/>
          <w:spacing w:val="-2"/>
          <w:sz w:val="19"/>
        </w:rPr>
        <w:t>Keywords:</w:t>
      </w:r>
    </w:p>
    <w:p w14:paraId="4324970B" w14:textId="77777777" w:rsidR="0012462F" w:rsidRPr="004D4132" w:rsidRDefault="0012462F" w:rsidP="0012462F">
      <w:pPr>
        <w:rPr>
          <w:rFonts w:ascii="Palatino Linotype" w:eastAsia="Palatino Linotype" w:hAnsi="Palatino Linotype" w:cs="Palatino Linotype"/>
          <w:b/>
          <w:sz w:val="20"/>
          <w:szCs w:val="20"/>
        </w:rPr>
      </w:pPr>
      <w:r>
        <w:rPr>
          <w:rFonts w:ascii="Palatino Linotype" w:eastAsia="Palatino Linotype" w:hAnsi="Palatino Linotype" w:cs="Palatino Linotype"/>
          <w:bCs/>
          <w:i/>
          <w:color w:val="000000"/>
          <w:sz w:val="18"/>
          <w:szCs w:val="18"/>
        </w:rPr>
        <w:t>Cause-Specific Hazard; Competing Risk; Leukemia, Survival Analysis.</w:t>
      </w:r>
    </w:p>
    <w:p w14:paraId="6DC34E52" w14:textId="77777777" w:rsidR="0012462F" w:rsidRDefault="0012462F" w:rsidP="0012462F">
      <w:pPr>
        <w:pBdr>
          <w:top w:val="nil"/>
          <w:left w:val="nil"/>
          <w:bottom w:val="nil"/>
          <w:right w:val="nil"/>
          <w:between w:val="nil"/>
        </w:pBdr>
        <w:jc w:val="both"/>
        <w:rPr>
          <w:rFonts w:ascii="Palatino Linotype" w:eastAsia="Palatino Linotype" w:hAnsi="Palatino Linotype" w:cs="Palatino Linotype"/>
          <w:i/>
          <w:color w:val="000000"/>
          <w:sz w:val="18"/>
          <w:szCs w:val="18"/>
        </w:rPr>
      </w:pPr>
    </w:p>
    <w:p w14:paraId="74BB10BA" w14:textId="0C4160A0" w:rsidR="00AB35CF" w:rsidRDefault="00000000">
      <w:pPr>
        <w:ind w:left="251"/>
        <w:rPr>
          <w:sz w:val="18"/>
        </w:rPr>
      </w:pPr>
      <w:r>
        <w:rPr>
          <w:spacing w:val="-2"/>
          <w:sz w:val="18"/>
        </w:rPr>
        <w:t>.</w:t>
      </w:r>
    </w:p>
    <w:p w14:paraId="097E2D23" w14:textId="77777777" w:rsidR="008D7439" w:rsidRPr="008D7439" w:rsidRDefault="00000000" w:rsidP="008D7439">
      <w:pPr>
        <w:spacing w:before="131" w:line="237" w:lineRule="auto"/>
        <w:ind w:left="251" w:right="135"/>
        <w:jc w:val="both"/>
        <w:rPr>
          <w:sz w:val="18"/>
          <w:lang w:val="en-ID"/>
        </w:rPr>
      </w:pPr>
      <w:r>
        <w:br w:type="column"/>
      </w:r>
      <w:proofErr w:type="spellStart"/>
      <w:r w:rsidR="008D7439" w:rsidRPr="008D7439">
        <w:rPr>
          <w:sz w:val="18"/>
          <w:lang w:val="en-ID"/>
        </w:rPr>
        <w:t>Leukemia</w:t>
      </w:r>
      <w:proofErr w:type="spellEnd"/>
      <w:r w:rsidR="008D7439" w:rsidRPr="008D7439">
        <w:rPr>
          <w:sz w:val="18"/>
          <w:lang w:val="en-ID"/>
        </w:rPr>
        <w:t xml:space="preserve"> is a </w:t>
      </w:r>
      <w:proofErr w:type="spellStart"/>
      <w:r w:rsidR="008D7439" w:rsidRPr="008D7439">
        <w:rPr>
          <w:sz w:val="18"/>
          <w:lang w:val="en-ID"/>
        </w:rPr>
        <w:t>hematological</w:t>
      </w:r>
      <w:proofErr w:type="spellEnd"/>
      <w:r w:rsidR="008D7439" w:rsidRPr="008D7439">
        <w:rPr>
          <w:sz w:val="18"/>
          <w:lang w:val="en-ID"/>
        </w:rPr>
        <w:t xml:space="preserve"> malignancy with a high mortality rate. In the survival analysis of </w:t>
      </w:r>
      <w:proofErr w:type="spellStart"/>
      <w:r w:rsidR="008D7439" w:rsidRPr="008D7439">
        <w:rPr>
          <w:sz w:val="18"/>
          <w:lang w:val="en-ID"/>
        </w:rPr>
        <w:t>leukemia</w:t>
      </w:r>
      <w:proofErr w:type="spellEnd"/>
      <w:r w:rsidR="008D7439" w:rsidRPr="008D7439">
        <w:rPr>
          <w:sz w:val="18"/>
          <w:lang w:val="en-ID"/>
        </w:rPr>
        <w:t xml:space="preserve"> patients, death may occur due to </w:t>
      </w:r>
      <w:proofErr w:type="spellStart"/>
      <w:r w:rsidR="008D7439" w:rsidRPr="008D7439">
        <w:rPr>
          <w:sz w:val="18"/>
          <w:lang w:val="en-ID"/>
        </w:rPr>
        <w:t>leukemia</w:t>
      </w:r>
      <w:proofErr w:type="spellEnd"/>
      <w:r w:rsidR="008D7439" w:rsidRPr="008D7439">
        <w:rPr>
          <w:sz w:val="18"/>
          <w:lang w:val="en-ID"/>
        </w:rPr>
        <w:t xml:space="preserve"> or other causes, leading to competing risks. Ignoring these competing events in the Cox Proportional Hazard model can result in biased risk estimation. This study aims to apply competing risk analysis using the Cause-Specific Hazard model in order to identify factors affecting mortality risk based on event types. This study </w:t>
      </w:r>
      <w:proofErr w:type="spellStart"/>
      <w:r w:rsidR="008D7439" w:rsidRPr="008D7439">
        <w:rPr>
          <w:sz w:val="18"/>
          <w:lang w:val="en-ID"/>
        </w:rPr>
        <w:t>analyzed</w:t>
      </w:r>
      <w:proofErr w:type="spellEnd"/>
      <w:r w:rsidR="008D7439" w:rsidRPr="008D7439">
        <w:rPr>
          <w:sz w:val="18"/>
          <w:lang w:val="en-ID"/>
        </w:rPr>
        <w:t xml:space="preserve"> secondary data from medical records of 130 </w:t>
      </w:r>
      <w:proofErr w:type="spellStart"/>
      <w:r w:rsidR="008D7439" w:rsidRPr="008D7439">
        <w:rPr>
          <w:sz w:val="18"/>
          <w:lang w:val="en-ID"/>
        </w:rPr>
        <w:t>leukemia</w:t>
      </w:r>
      <w:proofErr w:type="spellEnd"/>
      <w:r w:rsidR="008D7439" w:rsidRPr="008D7439">
        <w:rPr>
          <w:sz w:val="18"/>
          <w:lang w:val="en-ID"/>
        </w:rPr>
        <w:t xml:space="preserve"> patients at RSUD dr. H. </w:t>
      </w:r>
      <w:proofErr w:type="spellStart"/>
      <w:r w:rsidR="008D7439" w:rsidRPr="008D7439">
        <w:rPr>
          <w:sz w:val="18"/>
          <w:lang w:val="en-ID"/>
        </w:rPr>
        <w:t>Koesnadi</w:t>
      </w:r>
      <w:proofErr w:type="spellEnd"/>
      <w:r w:rsidR="008D7439" w:rsidRPr="008D7439">
        <w:rPr>
          <w:sz w:val="18"/>
          <w:lang w:val="en-ID"/>
        </w:rPr>
        <w:t xml:space="preserve"> Bondowoso from January 2022 to December 2024. The response variable was survival time with two event types: death due to </w:t>
      </w:r>
      <w:proofErr w:type="spellStart"/>
      <w:r w:rsidR="008D7439" w:rsidRPr="008D7439">
        <w:rPr>
          <w:sz w:val="18"/>
          <w:lang w:val="en-ID"/>
        </w:rPr>
        <w:t>leukemia</w:t>
      </w:r>
      <w:proofErr w:type="spellEnd"/>
      <w:r w:rsidR="008D7439" w:rsidRPr="008D7439">
        <w:rPr>
          <w:sz w:val="18"/>
          <w:lang w:val="en-ID"/>
        </w:rPr>
        <w:t xml:space="preserve"> and death due to other causes. Data analysis involved Cox regression, testing the proportional hazard assumption, Extended Cox </w:t>
      </w:r>
      <w:proofErr w:type="spellStart"/>
      <w:r w:rsidR="008D7439" w:rsidRPr="008D7439">
        <w:rPr>
          <w:sz w:val="18"/>
          <w:lang w:val="en-ID"/>
        </w:rPr>
        <w:t>modeling</w:t>
      </w:r>
      <w:proofErr w:type="spellEnd"/>
      <w:r w:rsidR="008D7439" w:rsidRPr="008D7439">
        <w:rPr>
          <w:sz w:val="18"/>
          <w:lang w:val="en-ID"/>
        </w:rPr>
        <w:t xml:space="preserve">, and the Cause-Specific Hazard approach. Parameter estimation was performed using Maximum Partial Likelihood with Newton-Raphson iteration, and hypothesis testing was conducted using the Wald test. The results indicate that chronic disease significantly affects death due to </w:t>
      </w:r>
      <w:proofErr w:type="spellStart"/>
      <w:r w:rsidR="008D7439" w:rsidRPr="008D7439">
        <w:rPr>
          <w:sz w:val="18"/>
          <w:lang w:val="en-ID"/>
        </w:rPr>
        <w:t>leukemia</w:t>
      </w:r>
      <w:proofErr w:type="spellEnd"/>
      <w:r w:rsidR="008D7439" w:rsidRPr="008D7439">
        <w:rPr>
          <w:sz w:val="18"/>
          <w:lang w:val="en-ID"/>
        </w:rPr>
        <w:t>, while sex and body mass index (BMI) significantly influence death due to other causes. The Cause-Specific Hazard model provides more accurate mortality risk estimation by accounting for competing events.</w:t>
      </w:r>
    </w:p>
    <w:p w14:paraId="477DB042" w14:textId="4896609F" w:rsidR="00AB35CF" w:rsidRDefault="00000000">
      <w:pPr>
        <w:spacing w:before="131" w:line="237" w:lineRule="auto"/>
        <w:ind w:left="251" w:right="135"/>
        <w:jc w:val="both"/>
        <w:rPr>
          <w:sz w:val="18"/>
        </w:rPr>
      </w:pPr>
      <w:r>
        <w:rPr>
          <w:sz w:val="18"/>
        </w:rPr>
        <w:t>.</w:t>
      </w:r>
    </w:p>
    <w:p w14:paraId="3BDFBFCD" w14:textId="77777777" w:rsidR="00AB35CF" w:rsidRDefault="00000000">
      <w:pPr>
        <w:spacing w:before="128"/>
        <w:ind w:left="1653"/>
        <w:rPr>
          <w:i/>
          <w:sz w:val="19"/>
        </w:rPr>
      </w:pPr>
      <w:r>
        <w:rPr>
          <w:i/>
          <w:spacing w:val="-6"/>
          <w:sz w:val="19"/>
        </w:rPr>
        <w:t>This</w:t>
      </w:r>
      <w:r>
        <w:rPr>
          <w:i/>
          <w:spacing w:val="-2"/>
          <w:sz w:val="19"/>
        </w:rPr>
        <w:t xml:space="preserve"> </w:t>
      </w:r>
      <w:r>
        <w:rPr>
          <w:i/>
          <w:spacing w:val="-6"/>
          <w:sz w:val="19"/>
        </w:rPr>
        <w:t>is</w:t>
      </w:r>
      <w:r>
        <w:rPr>
          <w:i/>
          <w:spacing w:val="-2"/>
          <w:sz w:val="19"/>
        </w:rPr>
        <w:t xml:space="preserve"> </w:t>
      </w:r>
      <w:r>
        <w:rPr>
          <w:i/>
          <w:spacing w:val="-6"/>
          <w:sz w:val="19"/>
        </w:rPr>
        <w:t>an</w:t>
      </w:r>
      <w:r>
        <w:rPr>
          <w:i/>
          <w:spacing w:val="-5"/>
          <w:sz w:val="19"/>
        </w:rPr>
        <w:t xml:space="preserve"> </w:t>
      </w:r>
      <w:r>
        <w:rPr>
          <w:i/>
          <w:spacing w:val="-6"/>
          <w:sz w:val="19"/>
        </w:rPr>
        <w:t>open</w:t>
      </w:r>
      <w:r>
        <w:rPr>
          <w:i/>
          <w:spacing w:val="-3"/>
          <w:sz w:val="19"/>
        </w:rPr>
        <w:t xml:space="preserve"> </w:t>
      </w:r>
      <w:r>
        <w:rPr>
          <w:i/>
          <w:spacing w:val="-6"/>
          <w:sz w:val="19"/>
        </w:rPr>
        <w:t>access</w:t>
      </w:r>
      <w:r>
        <w:rPr>
          <w:i/>
          <w:spacing w:val="-2"/>
          <w:sz w:val="19"/>
        </w:rPr>
        <w:t xml:space="preserve"> </w:t>
      </w:r>
      <w:r>
        <w:rPr>
          <w:i/>
          <w:spacing w:val="-6"/>
          <w:sz w:val="19"/>
        </w:rPr>
        <w:t>article</w:t>
      </w:r>
      <w:r>
        <w:rPr>
          <w:i/>
          <w:spacing w:val="-2"/>
          <w:sz w:val="19"/>
        </w:rPr>
        <w:t xml:space="preserve"> </w:t>
      </w:r>
      <w:r>
        <w:rPr>
          <w:i/>
          <w:spacing w:val="-6"/>
          <w:sz w:val="19"/>
        </w:rPr>
        <w:t>under</w:t>
      </w:r>
      <w:r>
        <w:rPr>
          <w:i/>
          <w:sz w:val="19"/>
        </w:rPr>
        <w:t xml:space="preserve"> </w:t>
      </w:r>
      <w:r>
        <w:rPr>
          <w:i/>
          <w:spacing w:val="-6"/>
          <w:sz w:val="19"/>
        </w:rPr>
        <w:t>the</w:t>
      </w:r>
      <w:r>
        <w:rPr>
          <w:i/>
          <w:spacing w:val="-2"/>
          <w:sz w:val="19"/>
        </w:rPr>
        <w:t xml:space="preserve"> </w:t>
      </w:r>
      <w:hyperlink r:id="rId15">
        <w:r w:rsidR="00AB35CF">
          <w:rPr>
            <w:i/>
            <w:color w:val="0000FF"/>
            <w:spacing w:val="-6"/>
            <w:sz w:val="19"/>
            <w:u w:val="single" w:color="0000FF"/>
          </w:rPr>
          <w:t>CC</w:t>
        </w:r>
        <w:r w:rsidR="00AB35CF">
          <w:rPr>
            <w:i/>
            <w:color w:val="0000FF"/>
            <w:spacing w:val="-4"/>
            <w:sz w:val="19"/>
            <w:u w:val="single" w:color="0000FF"/>
          </w:rPr>
          <w:t xml:space="preserve"> </w:t>
        </w:r>
        <w:r w:rsidR="00AB35CF">
          <w:rPr>
            <w:i/>
            <w:color w:val="0000FF"/>
            <w:spacing w:val="-6"/>
            <w:sz w:val="19"/>
            <w:u w:val="single" w:color="0000FF"/>
          </w:rPr>
          <w:t>BY-SA</w:t>
        </w:r>
      </w:hyperlink>
      <w:r>
        <w:rPr>
          <w:i/>
          <w:color w:val="0000FF"/>
          <w:spacing w:val="-2"/>
          <w:sz w:val="19"/>
        </w:rPr>
        <w:t xml:space="preserve"> </w:t>
      </w:r>
      <w:r>
        <w:rPr>
          <w:i/>
          <w:spacing w:val="-6"/>
          <w:sz w:val="19"/>
        </w:rPr>
        <w:t>license.</w:t>
      </w:r>
    </w:p>
    <w:p w14:paraId="11CDDD90" w14:textId="77777777" w:rsidR="00AB35CF" w:rsidRDefault="00AB35CF">
      <w:pPr>
        <w:rPr>
          <w:i/>
          <w:sz w:val="19"/>
        </w:rPr>
        <w:sectPr w:rsidR="00AB35CF">
          <w:type w:val="continuous"/>
          <w:pgSz w:w="11910" w:h="16850"/>
          <w:pgMar w:top="740" w:right="1275" w:bottom="1280" w:left="1559" w:header="535" w:footer="1086" w:gutter="0"/>
          <w:cols w:num="2" w:space="720" w:equalWidth="0">
            <w:col w:w="2429" w:space="656"/>
            <w:col w:w="5991"/>
          </w:cols>
        </w:sectPr>
      </w:pPr>
    </w:p>
    <w:p w14:paraId="21B998BC" w14:textId="77777777" w:rsidR="00AB35CF" w:rsidRDefault="00AB35CF">
      <w:pPr>
        <w:pStyle w:val="BodyText"/>
        <w:spacing w:before="8"/>
        <w:rPr>
          <w:i/>
          <w:sz w:val="10"/>
        </w:rPr>
      </w:pPr>
    </w:p>
    <w:p w14:paraId="68251958" w14:textId="77777777" w:rsidR="00AB35CF" w:rsidRDefault="00000000">
      <w:pPr>
        <w:pStyle w:val="BodyText"/>
        <w:ind w:left="7268"/>
      </w:pPr>
      <w:r>
        <w:rPr>
          <w:noProof/>
        </w:rPr>
        <w:drawing>
          <wp:inline distT="0" distB="0" distL="0" distR="0" wp14:anchorId="23EF1ECE" wp14:editId="277D776A">
            <wp:extent cx="1053331" cy="370332"/>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6" cstate="print"/>
                    <a:stretch>
                      <a:fillRect/>
                    </a:stretch>
                  </pic:blipFill>
                  <pic:spPr>
                    <a:xfrm>
                      <a:off x="0" y="0"/>
                      <a:ext cx="1053331" cy="370332"/>
                    </a:xfrm>
                    <a:prstGeom prst="rect">
                      <a:avLst/>
                    </a:prstGeom>
                  </pic:spPr>
                </pic:pic>
              </a:graphicData>
            </a:graphic>
          </wp:inline>
        </w:drawing>
      </w:r>
    </w:p>
    <w:p w14:paraId="724A35E2" w14:textId="77777777" w:rsidR="00AB35CF" w:rsidRDefault="00000000">
      <w:pPr>
        <w:pStyle w:val="BodyText"/>
        <w:spacing w:before="6"/>
        <w:rPr>
          <w:i/>
          <w:sz w:val="8"/>
        </w:rPr>
      </w:pPr>
      <w:r>
        <w:rPr>
          <w:i/>
          <w:noProof/>
          <w:sz w:val="8"/>
        </w:rPr>
        <mc:AlternateContent>
          <mc:Choice Requires="wps">
            <w:drawing>
              <wp:anchor distT="0" distB="0" distL="0" distR="0" simplePos="0" relativeHeight="487588352" behindDoc="1" locked="0" layoutInCell="1" allowOverlap="1" wp14:anchorId="135AE84A" wp14:editId="218E1D00">
                <wp:simplePos x="0" y="0"/>
                <wp:positionH relativeFrom="page">
                  <wp:posOffset>1080820</wp:posOffset>
                </wp:positionH>
                <wp:positionV relativeFrom="paragraph">
                  <wp:posOffset>78029</wp:posOffset>
                </wp:positionV>
                <wp:extent cx="1780539" cy="635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0539" cy="6350"/>
                        </a:xfrm>
                        <a:custGeom>
                          <a:avLst/>
                          <a:gdLst/>
                          <a:ahLst/>
                          <a:cxnLst/>
                          <a:rect l="l" t="t" r="r" b="b"/>
                          <a:pathLst>
                            <a:path w="1780539" h="6350">
                              <a:moveTo>
                                <a:pt x="1780286" y="0"/>
                              </a:moveTo>
                              <a:lnTo>
                                <a:pt x="0" y="0"/>
                              </a:lnTo>
                              <a:lnTo>
                                <a:pt x="0" y="6095"/>
                              </a:lnTo>
                              <a:lnTo>
                                <a:pt x="1780286" y="6095"/>
                              </a:lnTo>
                              <a:lnTo>
                                <a:pt x="17802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6A728E" id="Graphic 21" o:spid="_x0000_s1026" style="position:absolute;margin-left:85.1pt;margin-top:6.15pt;width:140.2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178053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" path="m1780286,l,,,6095r1780286,l1780286,xe" fillcolor="black" stroked="f">
                <v:path arrowok="t"/>
                <w10:wrap type="topAndBottom" anchorx="page"/>
              </v:shape>
            </w:pict>
          </mc:Fallback>
        </mc:AlternateContent>
      </w:r>
      <w:r>
        <w:rPr>
          <w:i/>
          <w:noProof/>
          <w:sz w:val="8"/>
        </w:rPr>
        <mc:AlternateContent>
          <mc:Choice Requires="wps">
            <w:drawing>
              <wp:anchor distT="0" distB="0" distL="0" distR="0" simplePos="0" relativeHeight="487588864" behindDoc="1" locked="0" layoutInCell="1" allowOverlap="1" wp14:anchorId="63FB52BA" wp14:editId="3BA19F95">
                <wp:simplePos x="0" y="0"/>
                <wp:positionH relativeFrom="page">
                  <wp:posOffset>3039491</wp:posOffset>
                </wp:positionH>
                <wp:positionV relativeFrom="paragraph">
                  <wp:posOffset>78029</wp:posOffset>
                </wp:positionV>
                <wp:extent cx="3691890" cy="635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91890" cy="6350"/>
                        </a:xfrm>
                        <a:custGeom>
                          <a:avLst/>
                          <a:gdLst/>
                          <a:ahLst/>
                          <a:cxnLst/>
                          <a:rect l="l" t="t" r="r" b="b"/>
                          <a:pathLst>
                            <a:path w="3691890" h="6350">
                              <a:moveTo>
                                <a:pt x="3691762" y="0"/>
                              </a:moveTo>
                              <a:lnTo>
                                <a:pt x="0" y="0"/>
                              </a:lnTo>
                              <a:lnTo>
                                <a:pt x="0" y="6095"/>
                              </a:lnTo>
                              <a:lnTo>
                                <a:pt x="3691762" y="6095"/>
                              </a:lnTo>
                              <a:lnTo>
                                <a:pt x="369176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956515" id="Graphic 22" o:spid="_x0000_s1026" style="position:absolute;margin-left:239.35pt;margin-top:6.15pt;width:290.7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36918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" path="m3691762,l,,,6095r3691762,l3691762,xe" fillcolor="black" stroked="f">
                <v:path arrowok="t"/>
                <w10:wrap type="topAndBottom" anchorx="page"/>
              </v:shape>
            </w:pict>
          </mc:Fallback>
        </mc:AlternateContent>
      </w:r>
    </w:p>
    <w:p w14:paraId="2402150A" w14:textId="77777777" w:rsidR="00AB35CF" w:rsidRPr="0012462F" w:rsidRDefault="00000000">
      <w:pPr>
        <w:spacing w:before="99"/>
        <w:ind w:left="251"/>
        <w:rPr>
          <w:b/>
          <w:i/>
          <w:sz w:val="20"/>
          <w:szCs w:val="20"/>
        </w:rPr>
      </w:pPr>
      <w:r w:rsidRPr="0012462F">
        <w:rPr>
          <w:b/>
          <w:i/>
          <w:w w:val="90"/>
          <w:sz w:val="20"/>
          <w:szCs w:val="20"/>
        </w:rPr>
        <w:t>Corresponding</w:t>
      </w:r>
      <w:r w:rsidRPr="0012462F">
        <w:rPr>
          <w:b/>
          <w:i/>
          <w:spacing w:val="12"/>
          <w:sz w:val="20"/>
          <w:szCs w:val="20"/>
        </w:rPr>
        <w:t xml:space="preserve"> </w:t>
      </w:r>
      <w:r w:rsidRPr="0012462F">
        <w:rPr>
          <w:b/>
          <w:i/>
          <w:spacing w:val="-2"/>
          <w:w w:val="95"/>
          <w:sz w:val="20"/>
          <w:szCs w:val="20"/>
        </w:rPr>
        <w:t>Author:</w:t>
      </w:r>
    </w:p>
    <w:p w14:paraId="26EA8080" w14:textId="77777777" w:rsidR="008D7439" w:rsidRPr="0012462F" w:rsidRDefault="008D7439">
      <w:pPr>
        <w:pStyle w:val="BodyText"/>
        <w:spacing w:line="228" w:lineRule="exact"/>
        <w:ind w:left="251"/>
        <w:rPr>
          <w:spacing w:val="-2"/>
        </w:rPr>
      </w:pPr>
      <w:proofErr w:type="spellStart"/>
      <w:r w:rsidRPr="0012462F">
        <w:rPr>
          <w:spacing w:val="-2"/>
        </w:rPr>
        <w:t>Mohamat</w:t>
      </w:r>
      <w:proofErr w:type="spellEnd"/>
      <w:r w:rsidRPr="0012462F">
        <w:rPr>
          <w:spacing w:val="-2"/>
        </w:rPr>
        <w:t xml:space="preserve"> </w:t>
      </w:r>
      <w:proofErr w:type="spellStart"/>
      <w:r w:rsidRPr="0012462F">
        <w:rPr>
          <w:spacing w:val="-2"/>
        </w:rPr>
        <w:t>Fatekurohman</w:t>
      </w:r>
      <w:proofErr w:type="spellEnd"/>
      <w:r w:rsidRPr="0012462F">
        <w:rPr>
          <w:spacing w:val="-2"/>
        </w:rPr>
        <w:t xml:space="preserve"> </w:t>
      </w:r>
    </w:p>
    <w:p w14:paraId="4D2C8367" w14:textId="77777777" w:rsidR="008D7439" w:rsidRPr="0012462F" w:rsidRDefault="008D7439" w:rsidP="008D7439">
      <w:pPr>
        <w:pStyle w:val="BodyText"/>
        <w:spacing w:line="264" w:lineRule="exact"/>
        <w:ind w:left="251"/>
      </w:pPr>
      <w:r w:rsidRPr="0012462F">
        <w:t>Department of Mathematics, Faculty of Mathematics and Natural Science, University of Jember,</w:t>
      </w:r>
      <w:r w:rsidRPr="0012462F">
        <w:rPr>
          <w:spacing w:val="-6"/>
        </w:rPr>
        <w:t xml:space="preserve"> </w:t>
      </w:r>
      <w:r w:rsidRPr="0012462F">
        <w:t>68121,</w:t>
      </w:r>
      <w:r w:rsidRPr="0012462F">
        <w:rPr>
          <w:spacing w:val="-7"/>
        </w:rPr>
        <w:t xml:space="preserve"> </w:t>
      </w:r>
      <w:r w:rsidRPr="0012462F">
        <w:rPr>
          <w:spacing w:val="-2"/>
        </w:rPr>
        <w:t>Indonesia</w:t>
      </w:r>
    </w:p>
    <w:p w14:paraId="40ACB047" w14:textId="7E6176BF" w:rsidR="00AB35CF" w:rsidRPr="0012462F" w:rsidRDefault="00000000" w:rsidP="008D7439">
      <w:pPr>
        <w:pStyle w:val="BodyText"/>
        <w:ind w:left="251" w:right="5248"/>
      </w:pPr>
      <w:r w:rsidRPr="0012462F">
        <w:t>Email</w:t>
      </w:r>
      <w:r w:rsidR="008D7439" w:rsidRPr="0012462F">
        <w:t xml:space="preserve">: </w:t>
      </w:r>
      <w:hyperlink r:id="rId17" w:history="1">
        <w:r w:rsidR="008D7439" w:rsidRPr="0012462F">
          <w:rPr>
            <w:rStyle w:val="Hyperlink"/>
            <w:rFonts w:eastAsia="Palatino Linotype"/>
            <w:color w:val="auto"/>
            <w:u w:val="none"/>
          </w:rPr>
          <w:t>mfatekurohman.fmipa@unej.ac.id</w:t>
        </w:r>
      </w:hyperlink>
    </w:p>
    <w:p w14:paraId="3BF35DF9" w14:textId="77777777" w:rsidR="00AB35CF" w:rsidRDefault="00000000">
      <w:pPr>
        <w:pStyle w:val="BodyText"/>
        <w:spacing w:before="2"/>
        <w:rPr>
          <w:sz w:val="9"/>
        </w:rPr>
      </w:pPr>
      <w:r>
        <w:rPr>
          <w:noProof/>
          <w:sz w:val="9"/>
        </w:rPr>
        <mc:AlternateContent>
          <mc:Choice Requires="wps">
            <w:drawing>
              <wp:anchor distT="0" distB="0" distL="0" distR="0" simplePos="0" relativeHeight="487589376" behindDoc="1" locked="0" layoutInCell="1" allowOverlap="1" wp14:anchorId="4273F431" wp14:editId="756BC634">
                <wp:simplePos x="0" y="0"/>
                <wp:positionH relativeFrom="page">
                  <wp:posOffset>1071676</wp:posOffset>
                </wp:positionH>
                <wp:positionV relativeFrom="paragraph">
                  <wp:posOffset>82276</wp:posOffset>
                </wp:positionV>
                <wp:extent cx="5659755" cy="1841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9755" cy="18415"/>
                        </a:xfrm>
                        <a:custGeom>
                          <a:avLst/>
                          <a:gdLst/>
                          <a:ahLst/>
                          <a:cxnLst/>
                          <a:rect l="l" t="t" r="r" b="b"/>
                          <a:pathLst>
                            <a:path w="5659755" h="18415">
                              <a:moveTo>
                                <a:pt x="5659501" y="12204"/>
                              </a:moveTo>
                              <a:lnTo>
                                <a:pt x="0" y="12204"/>
                              </a:lnTo>
                              <a:lnTo>
                                <a:pt x="0" y="18288"/>
                              </a:lnTo>
                              <a:lnTo>
                                <a:pt x="5659501" y="18288"/>
                              </a:lnTo>
                              <a:lnTo>
                                <a:pt x="5659501" y="12204"/>
                              </a:lnTo>
                              <a:close/>
                            </a:path>
                            <a:path w="5659755" h="18415">
                              <a:moveTo>
                                <a:pt x="5659501" y="0"/>
                              </a:moveTo>
                              <a:lnTo>
                                <a:pt x="0" y="0"/>
                              </a:lnTo>
                              <a:lnTo>
                                <a:pt x="0" y="6096"/>
                              </a:lnTo>
                              <a:lnTo>
                                <a:pt x="5659501" y="6096"/>
                              </a:lnTo>
                              <a:lnTo>
                                <a:pt x="56595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0DD8B1" id="Graphic 23" o:spid="_x0000_s1026" style="position:absolute;margin-left:84.4pt;margin-top:6.5pt;width:445.65pt;height:1.45pt;z-index:-15727104;visibility:visible;mso-wrap-style:square;mso-wrap-distance-left:0;mso-wrap-distance-top:0;mso-wrap-distance-right:0;mso-wrap-distance-bottom:0;mso-position-horizontal:absolute;mso-position-horizontal-relative:page;mso-position-vertical:absolute;mso-position-vertical-relative:text;v-text-anchor:top" coordsize="565975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" path="m5659501,12204l,12204r,6084l5659501,18288r,-6084xem5659501,l,,,6096r5659501,l5659501,xe" fillcolor="black" stroked="f">
                <v:path arrowok="t"/>
                <w10:wrap type="topAndBottom" anchorx="page"/>
              </v:shape>
            </w:pict>
          </mc:Fallback>
        </mc:AlternateContent>
      </w:r>
    </w:p>
    <w:p w14:paraId="0268EC8E" w14:textId="4C425270" w:rsidR="00AB35CF" w:rsidRPr="00BF0071" w:rsidRDefault="002971D4" w:rsidP="001C038D">
      <w:pPr>
        <w:pStyle w:val="Heading1"/>
        <w:numPr>
          <w:ilvl w:val="0"/>
          <w:numId w:val="3"/>
        </w:numPr>
        <w:tabs>
          <w:tab w:val="left" w:pos="570"/>
        </w:tabs>
        <w:spacing w:line="240" w:lineRule="auto"/>
        <w:ind w:left="0" w:firstLine="142"/>
        <w:rPr>
          <w:sz w:val="24"/>
          <w:szCs w:val="24"/>
        </w:rPr>
      </w:pPr>
      <w:r w:rsidRPr="00BF0071">
        <w:rPr>
          <w:spacing w:val="-2"/>
          <w:sz w:val="24"/>
          <w:szCs w:val="24"/>
        </w:rPr>
        <w:t>INTRODUCTION</w:t>
      </w:r>
    </w:p>
    <w:p w14:paraId="303FFA79" w14:textId="58544D9F" w:rsidR="002971D4" w:rsidRPr="0012462F" w:rsidRDefault="002971D4" w:rsidP="00067E8F">
      <w:pPr>
        <w:pStyle w:val="ds-markdown-paragraph"/>
        <w:spacing w:before="0" w:beforeAutospacing="0" w:after="0" w:afterAutospacing="0"/>
        <w:ind w:left="142" w:firstLine="428"/>
        <w:jc w:val="both"/>
      </w:pPr>
      <w:proofErr w:type="spellStart"/>
      <w:r w:rsidRPr="0012462F">
        <w:t>Leukemia</w:t>
      </w:r>
      <w:proofErr w:type="spellEnd"/>
      <w:r w:rsidRPr="0012462F">
        <w:t xml:space="preserve"> is a type of blood cancer characterized by the abnormal proliferation of white blood cells and has a relatively high mortality rate</w:t>
      </w:r>
      <w:r w:rsidR="00C845BB" w:rsidRPr="0012462F">
        <w:t xml:space="preserve"> </w:t>
      </w:r>
      <w:r w:rsidRPr="0012462F">
        <w:t xml:space="preserve">[1]. </w:t>
      </w:r>
      <w:r w:rsidRPr="0012462F">
        <w:rPr>
          <w:rStyle w:val="Strong"/>
          <w:b w:val="0"/>
          <w:bCs w:val="0"/>
        </w:rPr>
        <w:t>It</w:t>
      </w:r>
      <w:r w:rsidRPr="0012462F">
        <w:t xml:space="preserve"> is one of the leading causes of cancer-related death, especially in children and </w:t>
      </w:r>
      <w:r w:rsidRPr="0012462F">
        <w:rPr>
          <w:rStyle w:val="Strong"/>
          <w:b w:val="0"/>
          <w:bCs w:val="0"/>
        </w:rPr>
        <w:t>people of productive age</w:t>
      </w:r>
      <w:r w:rsidR="00C845BB" w:rsidRPr="0012462F">
        <w:rPr>
          <w:rStyle w:val="Strong"/>
        </w:rPr>
        <w:t xml:space="preserve"> </w:t>
      </w:r>
      <w:r w:rsidRPr="0012462F">
        <w:t xml:space="preserve">[2]. The </w:t>
      </w:r>
      <w:r w:rsidRPr="0012462F">
        <w:rPr>
          <w:rStyle w:val="Emphasis"/>
        </w:rPr>
        <w:t>Global Burden of Disease</w:t>
      </w:r>
      <w:r w:rsidRPr="0012462F">
        <w:t xml:space="preserve"> </w:t>
      </w:r>
      <w:r w:rsidRPr="0012462F">
        <w:rPr>
          <w:rStyle w:val="Strong"/>
          <w:b w:val="0"/>
          <w:bCs w:val="0"/>
        </w:rPr>
        <w:t>study</w:t>
      </w:r>
      <w:r w:rsidRPr="0012462F">
        <w:rPr>
          <w:b/>
          <w:bCs/>
        </w:rPr>
        <w:t xml:space="preserve"> </w:t>
      </w:r>
      <w:r w:rsidRPr="0012462F">
        <w:t xml:space="preserve">records hundreds of thousands of new </w:t>
      </w:r>
      <w:proofErr w:type="spellStart"/>
      <w:r w:rsidRPr="0012462F">
        <w:t>leukemia</w:t>
      </w:r>
      <w:proofErr w:type="spellEnd"/>
      <w:r w:rsidRPr="0012462F">
        <w:t xml:space="preserve"> cases annually with significant mortality rates, particularly in developing countries</w:t>
      </w:r>
      <w:r w:rsidR="00C845BB" w:rsidRPr="0012462F">
        <w:t xml:space="preserve"> </w:t>
      </w:r>
      <w:r w:rsidRPr="0012462F">
        <w:t xml:space="preserve">[3]. In Indonesia, </w:t>
      </w:r>
      <w:proofErr w:type="spellStart"/>
      <w:r w:rsidRPr="0012462F">
        <w:t>leukemia</w:t>
      </w:r>
      <w:proofErr w:type="spellEnd"/>
      <w:r w:rsidRPr="0012462F">
        <w:t xml:space="preserve"> ranks among the top ten cancers with the highest prevalence and is the </w:t>
      </w:r>
      <w:r w:rsidRPr="0012462F">
        <w:rPr>
          <w:rStyle w:val="Strong"/>
          <w:b w:val="0"/>
          <w:bCs w:val="0"/>
        </w:rPr>
        <w:t>most common</w:t>
      </w:r>
      <w:r w:rsidRPr="0012462F">
        <w:t xml:space="preserve"> childhood cancer</w:t>
      </w:r>
      <w:r w:rsidR="00C845BB" w:rsidRPr="0012462F">
        <w:t xml:space="preserve"> </w:t>
      </w:r>
      <w:r w:rsidRPr="0012462F">
        <w:t xml:space="preserve">[4]. The high mortality rate in </w:t>
      </w:r>
      <w:proofErr w:type="spellStart"/>
      <w:r w:rsidRPr="0012462F">
        <w:t>leukemia</w:t>
      </w:r>
      <w:proofErr w:type="spellEnd"/>
      <w:r w:rsidRPr="0012462F">
        <w:t xml:space="preserve"> patients is influenced by various factors, including delayed diagnosis, limited access to healthcare services, and comorbidities such as infections and chronic diseases</w:t>
      </w:r>
      <w:r w:rsidR="00C845BB" w:rsidRPr="0012462F">
        <w:t xml:space="preserve"> </w:t>
      </w:r>
      <w:r w:rsidRPr="0012462F">
        <w:t xml:space="preserve">[5]. In </w:t>
      </w:r>
      <w:r w:rsidRPr="0012462F">
        <w:rPr>
          <w:rStyle w:val="Strong"/>
          <w:b w:val="0"/>
          <w:bCs w:val="0"/>
        </w:rPr>
        <w:t>biostatistics</w:t>
      </w:r>
      <w:r w:rsidRPr="0012462F">
        <w:t>, survival analysis is a commonly used approach to study the time until an event occurs, such as patient death. The Cox Proportional Hazard (Cox PH) model is widely used because it does not require a specific distributional assumption for survival time</w:t>
      </w:r>
      <w:r w:rsidR="00C845BB" w:rsidRPr="0012462F">
        <w:t xml:space="preserve"> </w:t>
      </w:r>
      <w:r w:rsidRPr="0012462F">
        <w:t xml:space="preserve">[6]. In </w:t>
      </w:r>
      <w:proofErr w:type="spellStart"/>
      <w:r w:rsidRPr="0012462F">
        <w:t>leukemia</w:t>
      </w:r>
      <w:proofErr w:type="spellEnd"/>
      <w:r w:rsidRPr="0012462F">
        <w:t xml:space="preserve"> patients, death is not only caused by the primary disease but can also occur due to other causes such as severe infections, organ failure, or </w:t>
      </w:r>
      <w:r w:rsidRPr="0012462F">
        <w:rPr>
          <w:rStyle w:val="Strong"/>
          <w:b w:val="0"/>
          <w:bCs w:val="0"/>
        </w:rPr>
        <w:t>treatment</w:t>
      </w:r>
      <w:r w:rsidRPr="0012462F">
        <w:rPr>
          <w:b/>
          <w:bCs/>
        </w:rPr>
        <w:t xml:space="preserve"> </w:t>
      </w:r>
      <w:r w:rsidRPr="0012462F">
        <w:t xml:space="preserve">complications. This condition is known as </w:t>
      </w:r>
      <w:r w:rsidRPr="0012462F">
        <w:rPr>
          <w:rStyle w:val="Strong"/>
          <w:b w:val="0"/>
          <w:bCs w:val="0"/>
        </w:rPr>
        <w:t>competing risk</w:t>
      </w:r>
      <w:r w:rsidRPr="0012462F">
        <w:rPr>
          <w:b/>
          <w:bCs/>
        </w:rPr>
        <w:t>,</w:t>
      </w:r>
      <w:r w:rsidRPr="0012462F">
        <w:t xml:space="preserve"> a situation where more than one type of event can occur, and the occurrence of one event prevents the occurrence of another</w:t>
      </w:r>
      <w:r w:rsidR="00C845BB" w:rsidRPr="0012462F">
        <w:t xml:space="preserve"> </w:t>
      </w:r>
      <w:r w:rsidRPr="0012462F">
        <w:t>[7]. If competing risks are ignored and all events are treated as a single type of failure, the risk estimates produced by the Cox PH model can be biased and less representative of the actual clinical condition</w:t>
      </w:r>
      <w:r w:rsidR="00C845BB" w:rsidRPr="0012462F">
        <w:t xml:space="preserve"> </w:t>
      </w:r>
      <w:r w:rsidRPr="0012462F">
        <w:t>[8].</w:t>
      </w:r>
    </w:p>
    <w:p w14:paraId="17F9484D" w14:textId="7C708D12" w:rsidR="00067E8F" w:rsidRPr="0012462F" w:rsidRDefault="00067E8F" w:rsidP="00067E8F">
      <w:pPr>
        <w:pStyle w:val="ds-markdown-paragraph"/>
        <w:spacing w:before="0" w:beforeAutospacing="0" w:after="0" w:afterAutospacing="0"/>
        <w:ind w:left="142" w:firstLine="428"/>
        <w:jc w:val="both"/>
      </w:pPr>
      <w:r w:rsidRPr="0012462F">
        <w:rPr>
          <w:lang w:val="en-US"/>
        </w:rPr>
        <w:t xml:space="preserve">The competing risk approach using the Cause-Specific Hazard model allows risk analysis to be conducted separately based on event type, by treating other events as censored data [9]. This model provides more specific information about factors influencing each type of event, making it more relevant for complex medical data [10]. Several previous studies have shown that the competing risks approach yields better risk estimates compared to the conventional Cox model in leukemia cases [11]. However, studies on leukemia in Indonesia applying the Cause-Specific Hazard model are still very limited, especially those using regional hospital data. Based on this background, this study aims to apply competing risk analysis using the Cause-Specific Hazard model to analyze mortality risk in leukemia patients at RSUD Dr. H. </w:t>
      </w:r>
      <w:proofErr w:type="spellStart"/>
      <w:r w:rsidRPr="0012462F">
        <w:rPr>
          <w:lang w:val="en-US"/>
        </w:rPr>
        <w:t>Koesnadi</w:t>
      </w:r>
      <w:proofErr w:type="spellEnd"/>
      <w:r w:rsidRPr="0012462F">
        <w:rPr>
          <w:lang w:val="en-US"/>
        </w:rPr>
        <w:t xml:space="preserve"> Bondowoso. This research is expected to provide a more comprehensive understanding of the factors influencing mortality risk in leukemia patients based on event type, as well as to serve as a reference for developing survival analysis for health data with competing events</w:t>
      </w:r>
    </w:p>
    <w:p w14:paraId="4F1D40D7" w14:textId="77777777" w:rsidR="00AB35CF" w:rsidRDefault="00AB35CF" w:rsidP="00067E8F">
      <w:pPr>
        <w:pStyle w:val="BodyText"/>
        <w:ind w:left="142" w:firstLine="428"/>
      </w:pPr>
    </w:p>
    <w:p w14:paraId="47CD4CF2" w14:textId="77777777" w:rsidR="00AB35CF" w:rsidRPr="00BF0071" w:rsidRDefault="00000000">
      <w:pPr>
        <w:pStyle w:val="Heading1"/>
        <w:numPr>
          <w:ilvl w:val="0"/>
          <w:numId w:val="3"/>
        </w:numPr>
        <w:tabs>
          <w:tab w:val="left" w:pos="570"/>
        </w:tabs>
        <w:spacing w:before="197" w:line="253" w:lineRule="exact"/>
        <w:ind w:hanging="427"/>
        <w:rPr>
          <w:sz w:val="24"/>
          <w:szCs w:val="24"/>
        </w:rPr>
      </w:pPr>
      <w:r w:rsidRPr="00BF0071">
        <w:rPr>
          <w:w w:val="90"/>
          <w:sz w:val="24"/>
          <w:szCs w:val="24"/>
        </w:rPr>
        <w:t>RESEARCH</w:t>
      </w:r>
      <w:r w:rsidRPr="00BF0071">
        <w:rPr>
          <w:spacing w:val="41"/>
          <w:sz w:val="24"/>
          <w:szCs w:val="24"/>
        </w:rPr>
        <w:t xml:space="preserve"> </w:t>
      </w:r>
      <w:r w:rsidRPr="00BF0071">
        <w:rPr>
          <w:spacing w:val="-2"/>
          <w:w w:val="95"/>
          <w:sz w:val="24"/>
          <w:szCs w:val="24"/>
        </w:rPr>
        <w:t>METHODE</w:t>
      </w:r>
    </w:p>
    <w:p w14:paraId="3E151E92" w14:textId="77777777" w:rsidR="00B5191E" w:rsidRPr="00BF0071" w:rsidRDefault="00067E8F" w:rsidP="00B5191E">
      <w:pPr>
        <w:pStyle w:val="ListParagraph"/>
        <w:ind w:left="142" w:firstLine="428"/>
        <w:rPr>
          <w:sz w:val="24"/>
          <w:szCs w:val="24"/>
          <w:lang w:val="en-ID"/>
        </w:rPr>
      </w:pPr>
      <w:r w:rsidRPr="00BF0071">
        <w:rPr>
          <w:sz w:val="24"/>
          <w:szCs w:val="24"/>
        </w:rPr>
        <w:t xml:space="preserve">The research uses secondary data from medical records of 130 leukemia patients treated at RSUD dr. H. </w:t>
      </w:r>
      <w:proofErr w:type="spellStart"/>
      <w:r w:rsidR="00B5191E" w:rsidRPr="00BF0071">
        <w:rPr>
          <w:sz w:val="24"/>
          <w:szCs w:val="24"/>
          <w:lang w:val="en-ID"/>
        </w:rPr>
        <w:t>Koesnadi</w:t>
      </w:r>
      <w:proofErr w:type="spellEnd"/>
      <w:r w:rsidR="00B5191E" w:rsidRPr="00BF0071">
        <w:rPr>
          <w:sz w:val="24"/>
          <w:szCs w:val="24"/>
          <w:lang w:val="en-ID"/>
        </w:rPr>
        <w:t xml:space="preserve"> Bondowoso from January 2022 to December 2024. The response variable </w:t>
      </w:r>
      <w:r w:rsidR="00B5191E" w:rsidRPr="0012462F">
        <w:rPr>
          <w:sz w:val="24"/>
          <w:szCs w:val="24"/>
          <w:lang w:val="en-ID"/>
        </w:rPr>
        <w:t xml:space="preserve">was patient survival time measured in months, defined as the interval from the patient's first </w:t>
      </w:r>
      <w:proofErr w:type="spellStart"/>
      <w:r w:rsidR="00B5191E" w:rsidRPr="0012462F">
        <w:rPr>
          <w:sz w:val="24"/>
          <w:szCs w:val="24"/>
          <w:lang w:val="en-ID"/>
        </w:rPr>
        <w:t>leukemia</w:t>
      </w:r>
      <w:proofErr w:type="spellEnd"/>
      <w:r w:rsidR="00B5191E" w:rsidRPr="0012462F">
        <w:rPr>
          <w:sz w:val="24"/>
          <w:szCs w:val="24"/>
          <w:lang w:val="en-ID"/>
        </w:rPr>
        <w:t xml:space="preserve"> diagnosis to the occurrence of an event or the end of the observation period. Event status was classified into three categories: censored data (if the patient was still alive at the end of the observation period or lost to follow-up), event type 1 (death due to </w:t>
      </w:r>
      <w:proofErr w:type="spellStart"/>
      <w:r w:rsidR="00B5191E" w:rsidRPr="0012462F">
        <w:rPr>
          <w:sz w:val="24"/>
          <w:szCs w:val="24"/>
          <w:lang w:val="en-ID"/>
        </w:rPr>
        <w:t>leukemia</w:t>
      </w:r>
      <w:proofErr w:type="spellEnd"/>
      <w:r w:rsidR="00B5191E" w:rsidRPr="0012462F">
        <w:rPr>
          <w:sz w:val="24"/>
          <w:szCs w:val="24"/>
          <w:lang w:val="en-ID"/>
        </w:rPr>
        <w:t xml:space="preserve">), and event type 2 (death due to other causes), with the latter serving as competing events. Predictor variables included age, sex, platelet count, </w:t>
      </w:r>
      <w:proofErr w:type="spellStart"/>
      <w:r w:rsidR="00B5191E" w:rsidRPr="0012462F">
        <w:rPr>
          <w:sz w:val="24"/>
          <w:szCs w:val="24"/>
          <w:lang w:val="en-ID"/>
        </w:rPr>
        <w:t>hemoglobin</w:t>
      </w:r>
      <w:proofErr w:type="spellEnd"/>
      <w:r w:rsidR="00B5191E" w:rsidRPr="0012462F">
        <w:rPr>
          <w:sz w:val="24"/>
          <w:szCs w:val="24"/>
          <w:lang w:val="en-ID"/>
        </w:rPr>
        <w:t xml:space="preserve"> level</w:t>
      </w:r>
      <w:r w:rsidR="00B5191E" w:rsidRPr="00BF0071">
        <w:rPr>
          <w:sz w:val="24"/>
          <w:szCs w:val="24"/>
          <w:lang w:val="en-ID"/>
        </w:rPr>
        <w:t>, bone marrow blast count, genetic mutation status, infection history, body mass index (BMI), and chronic disease.</w:t>
      </w:r>
    </w:p>
    <w:p w14:paraId="4B429EC8" w14:textId="115389CB" w:rsidR="00B5191E" w:rsidRPr="0012462F" w:rsidRDefault="00B5191E" w:rsidP="00B5191E">
      <w:pPr>
        <w:pStyle w:val="ListParagraph"/>
        <w:ind w:left="142" w:firstLine="428"/>
        <w:rPr>
          <w:sz w:val="24"/>
          <w:szCs w:val="24"/>
          <w:lang w:val="en-ID"/>
        </w:rPr>
      </w:pPr>
      <w:r w:rsidRPr="0012462F">
        <w:rPr>
          <w:sz w:val="24"/>
          <w:szCs w:val="24"/>
          <w:lang w:val="en-ID"/>
        </w:rPr>
        <w:lastRenderedPageBreak/>
        <w:t>Data analysis was performed using a survival analysis approach, a statistical method used to model the time until an event occurs, with the main characteristic being the presence of censored data. The initial analysis stage involved fitting a Cox Proportional Hazard (Cox PH) model, a semi-parametric model where an individual's hazard function is the product of the baseline hazard and an exponential function of covariates [12]. This model was chosen because it does not require a specific distributional assumption for survival time and is widely used in epidemiological and clinical research. The main assumption of the Cox PH model is proportional hazards, meaning the hazard ratio between individuals is constant over time [13]. This assumption was tested using Schoenfeld residuals</w:t>
      </w:r>
      <w:r w:rsidR="005B703C">
        <w:rPr>
          <w:sz w:val="24"/>
          <w:szCs w:val="24"/>
          <w:lang w:val="en-ID"/>
        </w:rPr>
        <w:t xml:space="preserve"> </w:t>
      </w:r>
      <w:r w:rsidRPr="0012462F">
        <w:rPr>
          <w:sz w:val="24"/>
          <w:szCs w:val="24"/>
          <w:lang w:val="en-ID"/>
        </w:rPr>
        <w:t>[14]. If the proportional hazard assumption is not met, the Extended Cox model is used by incorporating time-dependent covariates to accommodate changes in a covariate's influence over the observation period [15].</w:t>
      </w:r>
    </w:p>
    <w:p w14:paraId="55D22D08" w14:textId="43981F2B" w:rsidR="00B5191E" w:rsidRPr="0012462F" w:rsidRDefault="00B5191E" w:rsidP="00B5191E">
      <w:pPr>
        <w:pStyle w:val="ListParagraph"/>
        <w:ind w:left="142" w:firstLine="428"/>
        <w:rPr>
          <w:sz w:val="24"/>
          <w:szCs w:val="24"/>
          <w:lang w:val="en-ID"/>
        </w:rPr>
      </w:pPr>
      <w:r w:rsidRPr="0012462F">
        <w:rPr>
          <w:sz w:val="24"/>
          <w:szCs w:val="24"/>
          <w:lang w:val="en-ID"/>
        </w:rPr>
        <w:t xml:space="preserve">In </w:t>
      </w:r>
      <w:proofErr w:type="spellStart"/>
      <w:r w:rsidRPr="0012462F">
        <w:rPr>
          <w:sz w:val="24"/>
          <w:szCs w:val="24"/>
          <w:lang w:val="en-ID"/>
        </w:rPr>
        <w:t>leukemia</w:t>
      </w:r>
      <w:proofErr w:type="spellEnd"/>
      <w:r w:rsidRPr="0012462F">
        <w:rPr>
          <w:sz w:val="24"/>
          <w:szCs w:val="24"/>
          <w:lang w:val="en-ID"/>
        </w:rPr>
        <w:t xml:space="preserve"> data, patient death can occur due to </w:t>
      </w:r>
      <w:proofErr w:type="spellStart"/>
      <w:r w:rsidRPr="0012462F">
        <w:rPr>
          <w:sz w:val="24"/>
          <w:szCs w:val="24"/>
          <w:lang w:val="en-ID"/>
        </w:rPr>
        <w:t>leukemia</w:t>
      </w:r>
      <w:proofErr w:type="spellEnd"/>
      <w:r w:rsidRPr="0012462F">
        <w:rPr>
          <w:sz w:val="24"/>
          <w:szCs w:val="24"/>
          <w:lang w:val="en-ID"/>
        </w:rPr>
        <w:t xml:space="preserve"> itself or other causes such as severe infection or organ complications, meaning there is more than one type of competing event. This condition is known as competing risk, where the occurrence of one event prevents the occurrence of another [16]. To accommodate this condition, the research used the Cause-Specific Hazard (CSH) model, an extension of Cox regression that models the hazard separately for each event type by treating other events as censored [17]. Mathematically, the Cause-Specific Hazard model for the </w:t>
      </w:r>
      <w:r w:rsidRPr="0012462F">
        <w:rPr>
          <w:i/>
          <w:iCs/>
          <w:sz w:val="24"/>
          <w:szCs w:val="24"/>
          <w:lang w:val="en-ID"/>
        </w:rPr>
        <w:t>k</w:t>
      </w:r>
      <w:r w:rsidRPr="0012462F">
        <w:rPr>
          <w:sz w:val="24"/>
          <w:szCs w:val="24"/>
          <w:lang w:val="en-ID"/>
        </w:rPr>
        <w:t>-</w:t>
      </w:r>
      <w:proofErr w:type="spellStart"/>
      <w:r w:rsidRPr="0012462F">
        <w:rPr>
          <w:sz w:val="24"/>
          <w:szCs w:val="24"/>
          <w:lang w:val="en-ID"/>
        </w:rPr>
        <w:t>th</w:t>
      </w:r>
      <w:proofErr w:type="spellEnd"/>
      <w:r w:rsidRPr="0012462F">
        <w:rPr>
          <w:sz w:val="24"/>
          <w:szCs w:val="24"/>
          <w:lang w:val="en-ID"/>
        </w:rPr>
        <w:t xml:space="preserve"> event is expressed as:</w:t>
      </w:r>
    </w:p>
    <w:p w14:paraId="4EB60C23" w14:textId="5BE71862" w:rsidR="00B5191E" w:rsidRDefault="00000000" w:rsidP="00B5191E">
      <w:pPr>
        <w:pStyle w:val="ListParagraph"/>
        <w:ind w:left="142" w:firstLine="428"/>
        <w:jc w:val="center"/>
        <w:rPr>
          <w:rFonts w:ascii="Palatino Linotype" w:eastAsia="Palatino Linotype" w:hAnsi="Palatino Linotype" w:cs="Palatino Linotype"/>
          <w:color w:val="000000"/>
        </w:rPr>
      </w:pPr>
      <m:oMath>
        <m:sSub>
          <m:sSubPr>
            <m:ctrlPr>
              <w:rPr>
                <w:rFonts w:ascii="Cambria Math" w:eastAsia="Palatino Linotype" w:hAnsi="Cambria Math" w:cs="Palatino Linotype"/>
                <w:i/>
                <w:color w:val="000000"/>
              </w:rPr>
            </m:ctrlPr>
          </m:sSubPr>
          <m:e>
            <m:r>
              <w:rPr>
                <w:rFonts w:ascii="Cambria Math" w:eastAsia="Palatino Linotype" w:hAnsi="Cambria Math" w:cs="Palatino Linotype"/>
                <w:color w:val="000000"/>
              </w:rPr>
              <m:t>h</m:t>
            </m:r>
          </m:e>
          <m:sub>
            <m:r>
              <w:rPr>
                <w:rFonts w:ascii="Cambria Math" w:eastAsia="Palatino Linotype" w:hAnsi="Cambria Math" w:cs="Palatino Linotype"/>
                <w:color w:val="000000"/>
              </w:rPr>
              <m:t>k</m:t>
            </m:r>
          </m:sub>
        </m:sSub>
        <m:d>
          <m:dPr>
            <m:ctrlPr>
              <w:rPr>
                <w:rFonts w:ascii="Cambria Math" w:eastAsia="Palatino Linotype" w:hAnsi="Cambria Math" w:cs="Palatino Linotype"/>
                <w:i/>
                <w:color w:val="000000"/>
              </w:rPr>
            </m:ctrlPr>
          </m:dPr>
          <m:e>
            <m:r>
              <w:rPr>
                <w:rFonts w:ascii="Cambria Math" w:eastAsia="Palatino Linotype" w:hAnsi="Cambria Math" w:cs="Palatino Linotype"/>
                <w:color w:val="000000"/>
              </w:rPr>
              <m:t>t</m:t>
            </m:r>
          </m:e>
          <m:e>
            <m:r>
              <w:rPr>
                <w:rFonts w:ascii="Cambria Math" w:eastAsia="Palatino Linotype" w:hAnsi="Cambria Math" w:cs="Palatino Linotype"/>
                <w:color w:val="000000"/>
              </w:rPr>
              <m:t>X</m:t>
            </m:r>
          </m:e>
        </m:d>
        <m:r>
          <w:rPr>
            <w:rFonts w:ascii="Cambria Math" w:eastAsia="Palatino Linotype" w:hAnsi="Cambria Math" w:cs="Palatino Linotype"/>
            <w:color w:val="000000"/>
          </w:rPr>
          <m:t>=</m:t>
        </m:r>
        <m:sSub>
          <m:sSubPr>
            <m:ctrlPr>
              <w:rPr>
                <w:rFonts w:ascii="Cambria Math" w:eastAsia="Palatino Linotype" w:hAnsi="Cambria Math" w:cs="Palatino Linotype"/>
                <w:i/>
                <w:color w:val="000000"/>
              </w:rPr>
            </m:ctrlPr>
          </m:sSubPr>
          <m:e>
            <m:r>
              <w:rPr>
                <w:rFonts w:ascii="Cambria Math" w:eastAsia="Palatino Linotype" w:hAnsi="Cambria Math" w:cs="Palatino Linotype"/>
                <w:color w:val="000000"/>
              </w:rPr>
              <m:t>h</m:t>
            </m:r>
          </m:e>
          <m:sub>
            <m:r>
              <w:rPr>
                <w:rFonts w:ascii="Cambria Math" w:eastAsia="Palatino Linotype" w:hAnsi="Cambria Math" w:cs="Palatino Linotype"/>
                <w:color w:val="000000"/>
              </w:rPr>
              <m:t>k0</m:t>
            </m:r>
          </m:sub>
        </m:sSub>
        <m:d>
          <m:dPr>
            <m:ctrlPr>
              <w:rPr>
                <w:rFonts w:ascii="Cambria Math" w:eastAsia="Palatino Linotype" w:hAnsi="Cambria Math" w:cs="Palatino Linotype"/>
                <w:i/>
                <w:color w:val="000000"/>
              </w:rPr>
            </m:ctrlPr>
          </m:dPr>
          <m:e>
            <m:r>
              <w:rPr>
                <w:rFonts w:ascii="Cambria Math" w:eastAsia="Palatino Linotype" w:hAnsi="Cambria Math" w:cs="Palatino Linotype"/>
                <w:color w:val="000000"/>
              </w:rPr>
              <m:t>t</m:t>
            </m:r>
          </m:e>
        </m:d>
        <m:r>
          <w:rPr>
            <w:rFonts w:ascii="Cambria Math" w:eastAsia="Palatino Linotype" w:hAnsi="Cambria Math" w:cs="Palatino Linotype"/>
            <w:color w:val="000000"/>
          </w:rPr>
          <m:t xml:space="preserve"> e(</m:t>
        </m:r>
        <m:sSub>
          <m:sSubPr>
            <m:ctrlPr>
              <w:rPr>
                <w:rFonts w:ascii="Cambria Math" w:eastAsia="Palatino Linotype" w:hAnsi="Cambria Math" w:cs="Palatino Linotype"/>
                <w:i/>
                <w:color w:val="000000"/>
              </w:rPr>
            </m:ctrlPr>
          </m:sSubPr>
          <m:e>
            <m:r>
              <w:rPr>
                <w:rFonts w:ascii="Cambria Math" w:eastAsia="Palatino Linotype" w:hAnsi="Cambria Math" w:cs="Palatino Linotype"/>
                <w:color w:val="000000"/>
              </w:rPr>
              <m:t>β</m:t>
            </m:r>
          </m:e>
          <m:sub>
            <m:sSup>
              <m:sSupPr>
                <m:ctrlPr>
                  <w:rPr>
                    <w:rFonts w:ascii="Cambria Math" w:eastAsia="Palatino Linotype" w:hAnsi="Cambria Math" w:cs="Palatino Linotype"/>
                    <w:i/>
                    <w:color w:val="000000"/>
                  </w:rPr>
                </m:ctrlPr>
              </m:sSupPr>
              <m:e>
                <m:r>
                  <w:rPr>
                    <w:rFonts w:ascii="Cambria Math" w:eastAsia="Palatino Linotype" w:hAnsi="Cambria Math" w:cs="Palatino Linotype"/>
                    <w:color w:val="000000"/>
                  </w:rPr>
                  <m:t>k</m:t>
                </m:r>
              </m:e>
              <m:sup>
                <m:r>
                  <w:rPr>
                    <w:rFonts w:ascii="Cambria Math" w:eastAsia="Palatino Linotype" w:hAnsi="Cambria Math" w:cs="Palatino Linotype"/>
                    <w:color w:val="000000"/>
                  </w:rPr>
                  <m:t>T</m:t>
                </m:r>
              </m:sup>
            </m:sSup>
          </m:sub>
        </m:sSub>
        <m:r>
          <w:rPr>
            <w:rFonts w:ascii="Cambria Math" w:eastAsia="Palatino Linotype" w:hAnsi="Cambria Math" w:cs="Palatino Linotype"/>
            <w:color w:val="000000"/>
          </w:rPr>
          <m:t xml:space="preserve"> X)</m:t>
        </m:r>
      </m:oMath>
      <w:r w:rsidR="00B5191E">
        <w:rPr>
          <w:rFonts w:ascii="Palatino Linotype" w:eastAsia="Palatino Linotype" w:hAnsi="Palatino Linotype" w:cs="Palatino Linotype"/>
          <w:color w:val="000000"/>
        </w:rPr>
        <w:t xml:space="preserve">, where </w:t>
      </w:r>
      <m:oMath>
        <m:sSub>
          <m:sSubPr>
            <m:ctrlPr>
              <w:rPr>
                <w:rFonts w:ascii="Cambria Math" w:eastAsia="Palatino Linotype" w:hAnsi="Cambria Math" w:cs="Palatino Linotype"/>
                <w:i/>
                <w:color w:val="000000"/>
              </w:rPr>
            </m:ctrlPr>
          </m:sSubPr>
          <m:e>
            <m:r>
              <w:rPr>
                <w:rFonts w:ascii="Cambria Math" w:eastAsia="Palatino Linotype" w:hAnsi="Cambria Math" w:cs="Palatino Linotype"/>
                <w:color w:val="000000"/>
              </w:rPr>
              <m:t>h</m:t>
            </m:r>
          </m:e>
          <m:sub>
            <m:r>
              <w:rPr>
                <w:rFonts w:ascii="Cambria Math" w:eastAsia="Palatino Linotype" w:hAnsi="Cambria Math" w:cs="Palatino Linotype"/>
                <w:color w:val="000000"/>
              </w:rPr>
              <m:t>k0</m:t>
            </m:r>
          </m:sub>
        </m:sSub>
        <m:d>
          <m:dPr>
            <m:ctrlPr>
              <w:rPr>
                <w:rFonts w:ascii="Cambria Math" w:eastAsia="Palatino Linotype" w:hAnsi="Cambria Math" w:cs="Palatino Linotype"/>
                <w:i/>
                <w:color w:val="000000"/>
              </w:rPr>
            </m:ctrlPr>
          </m:dPr>
          <m:e>
            <m:r>
              <w:rPr>
                <w:rFonts w:ascii="Cambria Math" w:eastAsia="Palatino Linotype" w:hAnsi="Cambria Math" w:cs="Palatino Linotype"/>
                <w:color w:val="000000"/>
              </w:rPr>
              <m:t>t</m:t>
            </m:r>
          </m:e>
        </m:d>
      </m:oMath>
    </w:p>
    <w:p w14:paraId="77C369DA" w14:textId="465E0C66" w:rsidR="00E448FD" w:rsidRPr="00BF0071" w:rsidRDefault="00B5191E" w:rsidP="00E448FD">
      <w:pPr>
        <w:ind w:left="142"/>
        <w:jc w:val="both"/>
        <w:rPr>
          <w:sz w:val="28"/>
          <w:szCs w:val="28"/>
          <w:lang w:val="en-ID"/>
        </w:rPr>
      </w:pPr>
      <w:r w:rsidRPr="0012462F">
        <w:rPr>
          <w:sz w:val="24"/>
          <w:szCs w:val="24"/>
        </w:rPr>
        <w:t>denotes the baseline hazard for the k-</w:t>
      </w:r>
      <w:proofErr w:type="spellStart"/>
      <w:r w:rsidRPr="0012462F">
        <w:rPr>
          <w:sz w:val="24"/>
          <w:szCs w:val="24"/>
        </w:rPr>
        <w:t>th</w:t>
      </w:r>
      <w:proofErr w:type="spellEnd"/>
      <w:r w:rsidRPr="0012462F">
        <w:rPr>
          <w:sz w:val="24"/>
          <w:szCs w:val="24"/>
        </w:rPr>
        <w:t xml:space="preserve"> event, </w:t>
      </w:r>
      <m:oMath>
        <m:sSub>
          <m:sSubPr>
            <m:ctrlPr>
              <w:rPr>
                <w:rFonts w:ascii="Cambria Math" w:eastAsia="Palatino Linotype" w:hAnsi="Cambria Math" w:cs="Palatino Linotype"/>
                <w:i/>
                <w:color w:val="000000"/>
                <w:sz w:val="24"/>
                <w:szCs w:val="24"/>
              </w:rPr>
            </m:ctrlPr>
          </m:sSubPr>
          <m:e>
            <m:r>
              <w:rPr>
                <w:rFonts w:ascii="Cambria Math" w:eastAsia="Palatino Linotype" w:hAnsi="Cambria Math" w:cs="Palatino Linotype"/>
                <w:color w:val="000000"/>
                <w:sz w:val="24"/>
                <w:szCs w:val="24"/>
              </w:rPr>
              <m:t>β</m:t>
            </m:r>
          </m:e>
          <m:sub>
            <m:r>
              <w:rPr>
                <w:rFonts w:ascii="Cambria Math" w:eastAsia="Palatino Linotype" w:hAnsi="Cambria Math" w:cs="Palatino Linotype"/>
                <w:color w:val="000000"/>
                <w:sz w:val="24"/>
                <w:szCs w:val="24"/>
              </w:rPr>
              <m:t>k</m:t>
            </m:r>
          </m:sub>
        </m:sSub>
      </m:oMath>
      <w:r w:rsidRPr="0012462F">
        <w:rPr>
          <w:color w:val="000000"/>
          <w:sz w:val="24"/>
          <w:szCs w:val="24"/>
        </w:rPr>
        <w:t xml:space="preserve"> </w:t>
      </w:r>
      <w:r w:rsidRPr="0012462F">
        <w:rPr>
          <w:sz w:val="24"/>
          <w:szCs w:val="24"/>
        </w:rPr>
        <w:t xml:space="preserve">is the regression parameter vector, and X represents covariates. </w:t>
      </w:r>
      <w:r w:rsidR="00E448FD" w:rsidRPr="0012462F">
        <w:rPr>
          <w:sz w:val="24"/>
          <w:szCs w:val="24"/>
          <w:lang w:val="en-ID"/>
        </w:rPr>
        <w:t xml:space="preserve">Parameter estimation in the Cox and Cause-Specific Hazard models was performed using the maximum partial likelihood method with the Newton-Raphson iteration algorithm [18]. The significance of the parameters was tested using the Wald test at a 5% significance level [19]. Statistically significant parameters were interpreted using hazard ratio values to explain the magnitude of the covariate's influence on the risk of event occurrence [20]. The overall interpretation of competing risks was then performed for the </w:t>
      </w:r>
      <w:proofErr w:type="spellStart"/>
      <w:r w:rsidR="00E448FD" w:rsidRPr="0012462F">
        <w:rPr>
          <w:sz w:val="24"/>
          <w:szCs w:val="24"/>
          <w:lang w:val="en-ID"/>
        </w:rPr>
        <w:t>leukemia</w:t>
      </w:r>
      <w:proofErr w:type="spellEnd"/>
      <w:r w:rsidR="00E448FD" w:rsidRPr="0012462F">
        <w:rPr>
          <w:sz w:val="24"/>
          <w:szCs w:val="24"/>
          <w:lang w:val="en-ID"/>
        </w:rPr>
        <w:t xml:space="preserve"> patient data</w:t>
      </w:r>
      <w:r w:rsidR="00E448FD" w:rsidRPr="00BF0071">
        <w:rPr>
          <w:b/>
          <w:bCs/>
          <w:sz w:val="28"/>
          <w:szCs w:val="28"/>
          <w:lang w:val="en-ID"/>
        </w:rPr>
        <w:t>.</w:t>
      </w:r>
    </w:p>
    <w:p w14:paraId="7FE8C506" w14:textId="77777777" w:rsidR="00AB35CF" w:rsidRDefault="00AB35CF">
      <w:pPr>
        <w:pStyle w:val="BodyText"/>
        <w:spacing w:line="237" w:lineRule="auto"/>
        <w:jc w:val="both"/>
        <w:rPr>
          <w:lang w:val="en-ID"/>
        </w:rPr>
      </w:pPr>
    </w:p>
    <w:p w14:paraId="7189E25A" w14:textId="77777777" w:rsidR="00AB35CF" w:rsidRDefault="00000000">
      <w:pPr>
        <w:spacing w:line="163" w:lineRule="auto"/>
        <w:ind w:left="-1" w:right="185"/>
        <w:jc w:val="center"/>
        <w:rPr>
          <w:rFonts w:ascii="Cambria Math" w:eastAsia="Cambria Math"/>
          <w:position w:val="-2"/>
          <w:sz w:val="12"/>
        </w:rPr>
      </w:pPr>
      <w:r>
        <w:rPr>
          <w:rFonts w:ascii="Cambria Math" w:eastAsia="Cambria Math"/>
          <w:spacing w:val="-5"/>
          <w:w w:val="115"/>
          <w:sz w:val="14"/>
        </w:rPr>
        <w:t>𝜎</w:t>
      </w:r>
      <w:r>
        <w:rPr>
          <w:rFonts w:ascii="Cambria Math" w:eastAsia="Cambria Math"/>
          <w:spacing w:val="-5"/>
          <w:w w:val="115"/>
          <w:position w:val="-2"/>
          <w:sz w:val="12"/>
        </w:rPr>
        <w:t>𝑟</w:t>
      </w:r>
    </w:p>
    <w:p w14:paraId="51BD8597" w14:textId="77777777" w:rsidR="00AB35CF" w:rsidRDefault="00000000" w:rsidP="0012462F">
      <w:pPr>
        <w:pStyle w:val="Heading2"/>
        <w:numPr>
          <w:ilvl w:val="0"/>
          <w:numId w:val="3"/>
        </w:numPr>
        <w:tabs>
          <w:tab w:val="left" w:pos="426"/>
        </w:tabs>
        <w:spacing w:before="0"/>
        <w:ind w:left="0" w:firstLine="142"/>
      </w:pPr>
      <w:r>
        <w:rPr>
          <w:spacing w:val="-2"/>
        </w:rPr>
        <w:t>RESULT</w:t>
      </w:r>
      <w:r>
        <w:rPr>
          <w:spacing w:val="-8"/>
        </w:rPr>
        <w:t xml:space="preserve"> </w:t>
      </w:r>
      <w:r>
        <w:rPr>
          <w:spacing w:val="-2"/>
        </w:rPr>
        <w:t>AND</w:t>
      </w:r>
      <w:r>
        <w:rPr>
          <w:spacing w:val="-7"/>
        </w:rPr>
        <w:t xml:space="preserve"> </w:t>
      </w:r>
      <w:r>
        <w:rPr>
          <w:spacing w:val="-2"/>
        </w:rPr>
        <w:t>ANALYSIS</w:t>
      </w:r>
    </w:p>
    <w:p w14:paraId="34D9A87D" w14:textId="77777777" w:rsidR="00ED6E3F" w:rsidRPr="0012462F" w:rsidRDefault="00ED6E3F" w:rsidP="00ED6E3F">
      <w:pPr>
        <w:pStyle w:val="ds-markdown-paragraph"/>
        <w:spacing w:before="0" w:beforeAutospacing="0" w:after="0" w:afterAutospacing="0"/>
        <w:ind w:left="142" w:firstLine="302"/>
        <w:jc w:val="both"/>
      </w:pPr>
      <w:r w:rsidRPr="0012462F">
        <w:t xml:space="preserve">Descriptive analysis was conducted to describe the characteristics of </w:t>
      </w:r>
      <w:proofErr w:type="spellStart"/>
      <w:r w:rsidRPr="0012462F">
        <w:t>leukemia</w:t>
      </w:r>
      <w:proofErr w:type="spellEnd"/>
      <w:r w:rsidRPr="0012462F">
        <w:t xml:space="preserve"> patients based on the research variables. </w:t>
      </w:r>
      <w:r w:rsidRPr="0012462F">
        <w:rPr>
          <w:rStyle w:val="Strong"/>
          <w:b w:val="0"/>
          <w:bCs w:val="0"/>
        </w:rPr>
        <w:t>The</w:t>
      </w:r>
      <w:r w:rsidRPr="0012462F">
        <w:rPr>
          <w:b/>
          <w:bCs/>
        </w:rPr>
        <w:t xml:space="preserve"> </w:t>
      </w:r>
      <w:r w:rsidRPr="0012462F">
        <w:t xml:space="preserve">observed characteristics included age, sex, platelet count, </w:t>
      </w:r>
      <w:proofErr w:type="spellStart"/>
      <w:r w:rsidRPr="0012462F">
        <w:t>hemoglobin</w:t>
      </w:r>
      <w:proofErr w:type="spellEnd"/>
      <w:r w:rsidRPr="0012462F">
        <w:t xml:space="preserve"> level, bone marrow blast count, genetic mutation </w:t>
      </w:r>
      <w:r w:rsidRPr="0012462F">
        <w:rPr>
          <w:rStyle w:val="Strong"/>
          <w:b w:val="0"/>
          <w:bCs w:val="0"/>
        </w:rPr>
        <w:t>status</w:t>
      </w:r>
      <w:r w:rsidRPr="0012462F">
        <w:t xml:space="preserve">, infection history, body mass index (BMI), and </w:t>
      </w:r>
      <w:r w:rsidRPr="0012462F">
        <w:rPr>
          <w:rStyle w:val="Strong"/>
          <w:b w:val="0"/>
          <w:bCs w:val="0"/>
        </w:rPr>
        <w:t>the</w:t>
      </w:r>
      <w:r w:rsidRPr="0012462F">
        <w:t xml:space="preserve"> presence of chronic disease. </w:t>
      </w:r>
      <w:r w:rsidRPr="0012462F">
        <w:rPr>
          <w:rStyle w:val="Strong"/>
          <w:b w:val="0"/>
          <w:bCs w:val="0"/>
        </w:rPr>
        <w:t>The</w:t>
      </w:r>
      <w:r w:rsidRPr="0012462F">
        <w:t xml:space="preserve"> results showed that the majority of patients were under 40 years old and </w:t>
      </w:r>
      <w:r w:rsidRPr="0012462F">
        <w:rPr>
          <w:rStyle w:val="Strong"/>
          <w:b w:val="0"/>
          <w:bCs w:val="0"/>
        </w:rPr>
        <w:t>were predominantly</w:t>
      </w:r>
      <w:r w:rsidRPr="0012462F">
        <w:t xml:space="preserve"> male. Most patients had platelet and </w:t>
      </w:r>
      <w:proofErr w:type="spellStart"/>
      <w:r w:rsidRPr="0012462F">
        <w:t>hemoglobin</w:t>
      </w:r>
      <w:proofErr w:type="spellEnd"/>
      <w:r w:rsidRPr="0012462F">
        <w:t xml:space="preserve"> </w:t>
      </w:r>
      <w:r w:rsidRPr="0012462F">
        <w:rPr>
          <w:rStyle w:val="Strong"/>
          <w:b w:val="0"/>
          <w:bCs w:val="0"/>
        </w:rPr>
        <w:t>levels</w:t>
      </w:r>
      <w:r w:rsidRPr="0012462F">
        <w:t xml:space="preserve"> in the normal </w:t>
      </w:r>
      <w:r w:rsidRPr="0012462F">
        <w:rPr>
          <w:rStyle w:val="Strong"/>
          <w:b w:val="0"/>
          <w:bCs w:val="0"/>
        </w:rPr>
        <w:t>range</w:t>
      </w:r>
      <w:r w:rsidRPr="0012462F">
        <w:t xml:space="preserve">, but the proportion of patients with </w:t>
      </w:r>
      <w:r w:rsidRPr="0012462F">
        <w:rPr>
          <w:rStyle w:val="Strong"/>
          <w:b w:val="0"/>
          <w:bCs w:val="0"/>
        </w:rPr>
        <w:t>a</w:t>
      </w:r>
      <w:r w:rsidRPr="0012462F">
        <w:rPr>
          <w:b/>
          <w:bCs/>
        </w:rPr>
        <w:t xml:space="preserve"> </w:t>
      </w:r>
      <w:r w:rsidRPr="0012462F">
        <w:t>high bone marrow blast count was</w:t>
      </w:r>
      <w:r w:rsidRPr="0012462F">
        <w:rPr>
          <w:b/>
          <w:bCs/>
        </w:rPr>
        <w:t xml:space="preserve"> </w:t>
      </w:r>
      <w:r w:rsidRPr="0012462F">
        <w:rPr>
          <w:rStyle w:val="Strong"/>
          <w:b w:val="0"/>
          <w:bCs w:val="0"/>
        </w:rPr>
        <w:t>substantial</w:t>
      </w:r>
      <w:r w:rsidRPr="0012462F">
        <w:t xml:space="preserve">, indicating </w:t>
      </w:r>
      <w:r w:rsidRPr="0012462F">
        <w:rPr>
          <w:rStyle w:val="Strong"/>
          <w:b w:val="0"/>
          <w:bCs w:val="0"/>
        </w:rPr>
        <w:t>active disease</w:t>
      </w:r>
      <w:r w:rsidRPr="0012462F">
        <w:t>.</w:t>
      </w:r>
    </w:p>
    <w:p w14:paraId="0E2848B8" w14:textId="54D156A4" w:rsidR="00AB35CF" w:rsidRPr="0012462F" w:rsidRDefault="003C072E">
      <w:pPr>
        <w:pStyle w:val="BodyText"/>
        <w:spacing w:before="7"/>
        <w:rPr>
          <w:sz w:val="24"/>
          <w:szCs w:val="24"/>
        </w:rPr>
      </w:pPr>
      <w:r w:rsidRPr="0012462F">
        <w:rPr>
          <w:sz w:val="24"/>
          <w:szCs w:val="24"/>
        </w:rPr>
        <w:t xml:space="preserve">  3.1 Cox Proportional Hazard Regression</w:t>
      </w:r>
    </w:p>
    <w:p w14:paraId="0AE82983" w14:textId="6385DDE7" w:rsidR="003C072E" w:rsidRPr="0012462F" w:rsidRDefault="003C072E" w:rsidP="003C072E">
      <w:pPr>
        <w:pStyle w:val="BodyText"/>
        <w:spacing w:before="7"/>
        <w:ind w:left="142" w:firstLine="425"/>
        <w:jc w:val="both"/>
        <w:rPr>
          <w:sz w:val="24"/>
          <w:szCs w:val="24"/>
        </w:rPr>
      </w:pPr>
      <w:r w:rsidRPr="0012462F">
        <w:rPr>
          <w:sz w:val="24"/>
          <w:szCs w:val="24"/>
        </w:rPr>
        <w:t>The Cox Proportional Hazard Regression model was formed as an initial analysis to identify factors influencing leukemia patient survival time without distinguishing event types. The Cox regression model is as follows:</w:t>
      </w:r>
    </w:p>
    <w:p w14:paraId="61794673" w14:textId="77777777" w:rsidR="003C072E" w:rsidRDefault="003C072E">
      <w:pPr>
        <w:pStyle w:val="BodyText"/>
        <w:spacing w:before="7"/>
        <w:rPr>
          <w:sz w:val="18"/>
        </w:rPr>
      </w:pPr>
    </w:p>
    <w:p w14:paraId="0BFBCE9A" w14:textId="6E3BEFA0" w:rsidR="003C072E" w:rsidRPr="00413F4D" w:rsidRDefault="003C072E" w:rsidP="003C072E">
      <w:pPr>
        <w:ind w:firstLine="567"/>
        <w:jc w:val="both"/>
        <w:rPr>
          <w:sz w:val="20"/>
          <w:szCs w:val="20"/>
        </w:rPr>
      </w:pPr>
      <m:oMathPara>
        <m:oMathParaPr>
          <m:jc m:val="center"/>
        </m:oMathParaPr>
        <m:oMath>
          <m:r>
            <w:rPr>
              <w:rFonts w:ascii="Cambria Math" w:hAnsi="Cambria Math"/>
              <w:sz w:val="20"/>
              <w:szCs w:val="20"/>
            </w:rPr>
            <m:t>h</m:t>
          </m:r>
          <m:d>
            <m:dPr>
              <m:ctrlPr>
                <w:rPr>
                  <w:rFonts w:ascii="Cambria Math" w:hAnsi="Cambria Math"/>
                  <w:i/>
                  <w:sz w:val="20"/>
                  <w:szCs w:val="20"/>
                </w:rPr>
              </m:ctrlPr>
            </m:dPr>
            <m:e>
              <m:r>
                <w:rPr>
                  <w:rFonts w:ascii="Cambria Math" w:hAnsi="Cambria Math"/>
                  <w:sz w:val="20"/>
                  <w:szCs w:val="20"/>
                </w:rPr>
                <m:t>t,X</m:t>
              </m:r>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d>
            <m:dPr>
              <m:ctrlPr>
                <w:rPr>
                  <w:rFonts w:ascii="Cambria Math" w:hAnsi="Cambria Math"/>
                  <w:i/>
                  <w:sz w:val="20"/>
                  <w:szCs w:val="20"/>
                </w:rPr>
              </m:ctrlPr>
            </m:dPr>
            <m:e>
              <m:r>
                <w:rPr>
                  <w:rFonts w:ascii="Cambria Math" w:hAnsi="Cambria Math"/>
                  <w:sz w:val="20"/>
                  <w:szCs w:val="20"/>
                </w:rPr>
                <m:t>t</m:t>
              </m:r>
            </m:e>
          </m:d>
          <m:r>
            <m:rPr>
              <m:sty m:val="p"/>
            </m:rPr>
            <w:rPr>
              <w:rFonts w:ascii="Cambria Math" w:hAnsi="Cambria Math"/>
              <w:sz w:val="20"/>
              <w:szCs w:val="20"/>
            </w:rPr>
            <m:t>exp⁡</m:t>
          </m:r>
          <m:r>
            <w:rPr>
              <w:rFonts w:ascii="Cambria Math" w:hAnsi="Cambria Math"/>
              <w:sz w:val="20"/>
              <w:szCs w:val="20"/>
            </w:rPr>
            <m:t>(-0,520 A</m:t>
          </m:r>
          <m:r>
            <m:rPr>
              <m:sty m:val="p"/>
            </m:rPr>
            <w:rPr>
              <w:rFonts w:ascii="Cambria Math" w:hAnsi="Cambria Math"/>
              <w:sz w:val="20"/>
              <w:szCs w:val="20"/>
            </w:rPr>
            <m:t xml:space="preserve">ge-0,554 Sex+0,067  Platelet-0,594 Hemoglobin+0,339 BMB+0,229 Genetic Mutation+0,720 Infection History-1,066 BMI+0,321 Chronic) </m:t>
          </m:r>
        </m:oMath>
      </m:oMathPara>
    </w:p>
    <w:p w14:paraId="0CDB9878" w14:textId="77777777" w:rsidR="00612DA3" w:rsidRDefault="00612DA3" w:rsidP="00612DA3">
      <w:pPr>
        <w:ind w:firstLine="142"/>
        <w:jc w:val="both"/>
        <w:rPr>
          <w:sz w:val="20"/>
          <w:szCs w:val="20"/>
        </w:rPr>
      </w:pPr>
    </w:p>
    <w:p w14:paraId="41E177F4" w14:textId="77777777" w:rsidR="005F1AA5" w:rsidRDefault="005F1AA5">
      <w:pPr>
        <w:rPr>
          <w:sz w:val="24"/>
          <w:szCs w:val="24"/>
        </w:rPr>
      </w:pPr>
      <w:r>
        <w:rPr>
          <w:sz w:val="24"/>
          <w:szCs w:val="24"/>
        </w:rPr>
        <w:br w:type="page"/>
      </w:r>
    </w:p>
    <w:p w14:paraId="73331CEA" w14:textId="1FDB79EF" w:rsidR="00523025" w:rsidRPr="00BF0071" w:rsidRDefault="00612DA3" w:rsidP="00612DA3">
      <w:pPr>
        <w:ind w:firstLine="142"/>
        <w:jc w:val="both"/>
        <w:rPr>
          <w:sz w:val="24"/>
          <w:szCs w:val="24"/>
        </w:rPr>
      </w:pPr>
      <w:r w:rsidRPr="00BF0071">
        <w:rPr>
          <w:sz w:val="24"/>
          <w:szCs w:val="24"/>
        </w:rPr>
        <w:lastRenderedPageBreak/>
        <w:t>3.2 Proportional Hazard Assumption Test</w:t>
      </w:r>
    </w:p>
    <w:p w14:paraId="23080CC1" w14:textId="72255E91" w:rsidR="00612DA3" w:rsidRPr="00D95325" w:rsidRDefault="00D95325" w:rsidP="00D95325">
      <w:pPr>
        <w:ind w:firstLine="142"/>
        <w:jc w:val="center"/>
        <w:rPr>
          <w:iCs/>
          <w:sz w:val="20"/>
          <w:szCs w:val="20"/>
        </w:rPr>
      </w:pPr>
      <w:r w:rsidRPr="00D95325">
        <w:rPr>
          <w:b/>
          <w:bCs/>
          <w:sz w:val="20"/>
          <w:szCs w:val="20"/>
        </w:rPr>
        <w:t>Table 1</w:t>
      </w:r>
      <w:r w:rsidRPr="00D95325">
        <w:rPr>
          <w:sz w:val="20"/>
          <w:szCs w:val="20"/>
        </w:rPr>
        <w:t xml:space="preserve"> Proportional Hazard Assumption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317"/>
        <w:gridCol w:w="2085"/>
      </w:tblGrid>
      <w:tr w:rsidR="00612DA3" w:rsidRPr="00EB57B7" w14:paraId="27A78426" w14:textId="77777777" w:rsidTr="00295696">
        <w:trPr>
          <w:trHeight w:val="113"/>
          <w:jc w:val="center"/>
        </w:trPr>
        <w:tc>
          <w:tcPr>
            <w:tcW w:w="1701" w:type="dxa"/>
            <w:tcBorders>
              <w:top w:val="single" w:sz="12" w:space="0" w:color="auto"/>
              <w:bottom w:val="single" w:sz="12" w:space="0" w:color="auto"/>
            </w:tcBorders>
            <w:vAlign w:val="center"/>
          </w:tcPr>
          <w:p w14:paraId="20ABCD62" w14:textId="12C8C973" w:rsidR="00612DA3" w:rsidRPr="0012462F" w:rsidRDefault="00612DA3" w:rsidP="00295696">
            <w:pPr>
              <w:jc w:val="center"/>
              <w:rPr>
                <w:b/>
                <w:bCs/>
                <w:sz w:val="20"/>
                <w:szCs w:val="20"/>
              </w:rPr>
            </w:pPr>
            <w:r w:rsidRPr="0012462F">
              <w:rPr>
                <w:b/>
                <w:bCs/>
                <w:sz w:val="20"/>
                <w:szCs w:val="20"/>
              </w:rPr>
              <w:t>Variable</w:t>
            </w:r>
          </w:p>
        </w:tc>
        <w:tc>
          <w:tcPr>
            <w:tcW w:w="1317" w:type="dxa"/>
            <w:tcBorders>
              <w:top w:val="single" w:sz="12" w:space="0" w:color="auto"/>
              <w:bottom w:val="single" w:sz="12" w:space="0" w:color="auto"/>
            </w:tcBorders>
            <w:vAlign w:val="center"/>
          </w:tcPr>
          <w:p w14:paraId="79F2F0FB" w14:textId="77777777" w:rsidR="00612DA3" w:rsidRPr="0012462F" w:rsidRDefault="00612DA3" w:rsidP="00295696">
            <w:pPr>
              <w:jc w:val="center"/>
              <w:rPr>
                <w:b/>
                <w:bCs/>
                <w:i/>
                <w:iCs/>
                <w:sz w:val="20"/>
                <w:szCs w:val="20"/>
              </w:rPr>
            </w:pPr>
            <w:r w:rsidRPr="0012462F">
              <w:rPr>
                <w:b/>
                <w:bCs/>
                <w:i/>
                <w:iCs/>
                <w:sz w:val="20"/>
                <w:szCs w:val="20"/>
              </w:rPr>
              <w:t>p-value</w:t>
            </w:r>
          </w:p>
        </w:tc>
        <w:tc>
          <w:tcPr>
            <w:tcW w:w="2085" w:type="dxa"/>
            <w:tcBorders>
              <w:top w:val="single" w:sz="12" w:space="0" w:color="auto"/>
              <w:bottom w:val="single" w:sz="12" w:space="0" w:color="auto"/>
            </w:tcBorders>
            <w:vAlign w:val="center"/>
          </w:tcPr>
          <w:p w14:paraId="7813B8DA" w14:textId="3A6B0A21" w:rsidR="00612DA3" w:rsidRPr="0012462F" w:rsidRDefault="00612DA3" w:rsidP="00295696">
            <w:pPr>
              <w:jc w:val="center"/>
              <w:rPr>
                <w:b/>
                <w:bCs/>
                <w:sz w:val="20"/>
                <w:szCs w:val="20"/>
              </w:rPr>
            </w:pPr>
            <w:r w:rsidRPr="0012462F">
              <w:rPr>
                <w:b/>
                <w:bCs/>
                <w:sz w:val="20"/>
                <w:szCs w:val="20"/>
              </w:rPr>
              <w:t xml:space="preserve">PH Assumption </w:t>
            </w:r>
          </w:p>
        </w:tc>
      </w:tr>
      <w:tr w:rsidR="00612DA3" w:rsidRPr="00EB57B7" w14:paraId="5B4958F0" w14:textId="77777777" w:rsidTr="00295696">
        <w:trPr>
          <w:trHeight w:val="113"/>
          <w:jc w:val="center"/>
        </w:trPr>
        <w:tc>
          <w:tcPr>
            <w:tcW w:w="1701" w:type="dxa"/>
            <w:tcBorders>
              <w:top w:val="single" w:sz="12" w:space="0" w:color="auto"/>
            </w:tcBorders>
            <w:vAlign w:val="center"/>
          </w:tcPr>
          <w:p w14:paraId="60857082" w14:textId="37F982F2" w:rsidR="00612DA3" w:rsidRPr="0012462F" w:rsidRDefault="00612DA3" w:rsidP="00295696">
            <w:pPr>
              <w:jc w:val="center"/>
              <w:rPr>
                <w:sz w:val="20"/>
                <w:szCs w:val="20"/>
              </w:rPr>
            </w:pPr>
            <w:r w:rsidRPr="0012462F">
              <w:rPr>
                <w:sz w:val="20"/>
                <w:szCs w:val="20"/>
              </w:rPr>
              <w:t>Age</w:t>
            </w:r>
          </w:p>
        </w:tc>
        <w:tc>
          <w:tcPr>
            <w:tcW w:w="1317" w:type="dxa"/>
            <w:tcBorders>
              <w:top w:val="single" w:sz="12" w:space="0" w:color="auto"/>
            </w:tcBorders>
            <w:vAlign w:val="center"/>
          </w:tcPr>
          <w:p w14:paraId="7A3A08BC" w14:textId="77777777" w:rsidR="00612DA3" w:rsidRPr="0012462F" w:rsidRDefault="00612DA3" w:rsidP="00295696">
            <w:pPr>
              <w:jc w:val="center"/>
              <w:rPr>
                <w:sz w:val="20"/>
                <w:szCs w:val="20"/>
              </w:rPr>
            </w:pPr>
            <w:r w:rsidRPr="0012462F">
              <w:rPr>
                <w:sz w:val="20"/>
                <w:szCs w:val="20"/>
              </w:rPr>
              <w:t>0,260</w:t>
            </w:r>
          </w:p>
        </w:tc>
        <w:tc>
          <w:tcPr>
            <w:tcW w:w="2085" w:type="dxa"/>
            <w:tcBorders>
              <w:top w:val="single" w:sz="12" w:space="0" w:color="auto"/>
            </w:tcBorders>
            <w:vAlign w:val="center"/>
          </w:tcPr>
          <w:p w14:paraId="1F6E0883" w14:textId="286B6743" w:rsidR="00612DA3" w:rsidRPr="0012462F" w:rsidRDefault="00D95325" w:rsidP="00295696">
            <w:pPr>
              <w:jc w:val="center"/>
              <w:rPr>
                <w:sz w:val="20"/>
                <w:szCs w:val="20"/>
              </w:rPr>
            </w:pPr>
            <w:r w:rsidRPr="0012462F">
              <w:rPr>
                <w:sz w:val="20"/>
                <w:szCs w:val="20"/>
              </w:rPr>
              <w:t>Satisfied</w:t>
            </w:r>
          </w:p>
        </w:tc>
      </w:tr>
      <w:tr w:rsidR="00D95325" w:rsidRPr="00EB57B7" w14:paraId="0309F5D9" w14:textId="77777777" w:rsidTr="00E32E62">
        <w:trPr>
          <w:trHeight w:val="113"/>
          <w:jc w:val="center"/>
        </w:trPr>
        <w:tc>
          <w:tcPr>
            <w:tcW w:w="1701" w:type="dxa"/>
            <w:vAlign w:val="center"/>
          </w:tcPr>
          <w:p w14:paraId="27E5D6BD" w14:textId="615DF502" w:rsidR="00D95325" w:rsidRPr="0012462F" w:rsidRDefault="00D95325" w:rsidP="00D95325">
            <w:pPr>
              <w:jc w:val="center"/>
              <w:rPr>
                <w:sz w:val="20"/>
                <w:szCs w:val="20"/>
              </w:rPr>
            </w:pPr>
            <w:r w:rsidRPr="0012462F">
              <w:rPr>
                <w:sz w:val="20"/>
                <w:szCs w:val="20"/>
              </w:rPr>
              <w:t xml:space="preserve">Sex </w:t>
            </w:r>
          </w:p>
        </w:tc>
        <w:tc>
          <w:tcPr>
            <w:tcW w:w="1317" w:type="dxa"/>
            <w:vAlign w:val="center"/>
          </w:tcPr>
          <w:p w14:paraId="376BEB8D" w14:textId="77777777" w:rsidR="00D95325" w:rsidRPr="0012462F" w:rsidRDefault="00D95325" w:rsidP="00D95325">
            <w:pPr>
              <w:jc w:val="center"/>
              <w:rPr>
                <w:sz w:val="20"/>
                <w:szCs w:val="20"/>
              </w:rPr>
            </w:pPr>
            <w:r w:rsidRPr="0012462F">
              <w:rPr>
                <w:sz w:val="20"/>
                <w:szCs w:val="20"/>
              </w:rPr>
              <w:t>0,438</w:t>
            </w:r>
          </w:p>
        </w:tc>
        <w:tc>
          <w:tcPr>
            <w:tcW w:w="2085" w:type="dxa"/>
          </w:tcPr>
          <w:p w14:paraId="4238405D" w14:textId="69543CF1" w:rsidR="00D95325" w:rsidRPr="0012462F" w:rsidRDefault="00D95325" w:rsidP="00D95325">
            <w:pPr>
              <w:jc w:val="center"/>
              <w:rPr>
                <w:sz w:val="20"/>
                <w:szCs w:val="20"/>
              </w:rPr>
            </w:pPr>
            <w:r w:rsidRPr="0012462F">
              <w:rPr>
                <w:sz w:val="20"/>
                <w:szCs w:val="20"/>
              </w:rPr>
              <w:t>Satisfied</w:t>
            </w:r>
          </w:p>
        </w:tc>
      </w:tr>
      <w:tr w:rsidR="00D95325" w:rsidRPr="00EB57B7" w14:paraId="56F9E934" w14:textId="77777777" w:rsidTr="00E32E62">
        <w:trPr>
          <w:trHeight w:val="113"/>
          <w:jc w:val="center"/>
        </w:trPr>
        <w:tc>
          <w:tcPr>
            <w:tcW w:w="1701" w:type="dxa"/>
            <w:vAlign w:val="center"/>
          </w:tcPr>
          <w:p w14:paraId="302932F1" w14:textId="7D37DCC3" w:rsidR="00D95325" w:rsidRPr="0012462F" w:rsidRDefault="00D95325" w:rsidP="00D95325">
            <w:pPr>
              <w:jc w:val="center"/>
              <w:rPr>
                <w:sz w:val="20"/>
                <w:szCs w:val="20"/>
              </w:rPr>
            </w:pPr>
            <w:r w:rsidRPr="0012462F">
              <w:rPr>
                <w:sz w:val="20"/>
                <w:szCs w:val="20"/>
              </w:rPr>
              <w:t xml:space="preserve">Platelet </w:t>
            </w:r>
          </w:p>
        </w:tc>
        <w:tc>
          <w:tcPr>
            <w:tcW w:w="1317" w:type="dxa"/>
            <w:vAlign w:val="center"/>
          </w:tcPr>
          <w:p w14:paraId="3794085E" w14:textId="77777777" w:rsidR="00D95325" w:rsidRPr="0012462F" w:rsidRDefault="00D95325" w:rsidP="00D95325">
            <w:pPr>
              <w:jc w:val="center"/>
              <w:rPr>
                <w:sz w:val="20"/>
                <w:szCs w:val="20"/>
              </w:rPr>
            </w:pPr>
            <w:r w:rsidRPr="0012462F">
              <w:rPr>
                <w:sz w:val="20"/>
                <w:szCs w:val="20"/>
              </w:rPr>
              <w:t>0,947</w:t>
            </w:r>
          </w:p>
        </w:tc>
        <w:tc>
          <w:tcPr>
            <w:tcW w:w="2085" w:type="dxa"/>
          </w:tcPr>
          <w:p w14:paraId="4511CD33" w14:textId="6B1AE12D" w:rsidR="00D95325" w:rsidRPr="0012462F" w:rsidRDefault="00D95325" w:rsidP="00D95325">
            <w:pPr>
              <w:jc w:val="center"/>
              <w:rPr>
                <w:sz w:val="20"/>
                <w:szCs w:val="20"/>
              </w:rPr>
            </w:pPr>
            <w:r w:rsidRPr="0012462F">
              <w:rPr>
                <w:sz w:val="20"/>
                <w:szCs w:val="20"/>
              </w:rPr>
              <w:t>Satisfied</w:t>
            </w:r>
          </w:p>
        </w:tc>
      </w:tr>
      <w:tr w:rsidR="00612DA3" w:rsidRPr="00EB57B7" w14:paraId="3AEF13B3" w14:textId="77777777" w:rsidTr="00295696">
        <w:trPr>
          <w:trHeight w:val="113"/>
          <w:jc w:val="center"/>
        </w:trPr>
        <w:tc>
          <w:tcPr>
            <w:tcW w:w="1701" w:type="dxa"/>
            <w:vAlign w:val="center"/>
          </w:tcPr>
          <w:p w14:paraId="4C745B43" w14:textId="77777777" w:rsidR="00612DA3" w:rsidRPr="0012462F" w:rsidRDefault="00612DA3" w:rsidP="00295696">
            <w:pPr>
              <w:jc w:val="center"/>
              <w:rPr>
                <w:sz w:val="20"/>
                <w:szCs w:val="20"/>
              </w:rPr>
            </w:pPr>
            <w:r w:rsidRPr="0012462F">
              <w:rPr>
                <w:sz w:val="20"/>
                <w:szCs w:val="20"/>
              </w:rPr>
              <w:t>Hemoglobin</w:t>
            </w:r>
          </w:p>
        </w:tc>
        <w:tc>
          <w:tcPr>
            <w:tcW w:w="1317" w:type="dxa"/>
            <w:vAlign w:val="center"/>
          </w:tcPr>
          <w:p w14:paraId="26DDFE58" w14:textId="77777777" w:rsidR="00612DA3" w:rsidRPr="0012462F" w:rsidRDefault="00612DA3" w:rsidP="00295696">
            <w:pPr>
              <w:jc w:val="center"/>
              <w:rPr>
                <w:sz w:val="20"/>
                <w:szCs w:val="20"/>
              </w:rPr>
            </w:pPr>
            <w:r w:rsidRPr="0012462F">
              <w:rPr>
                <w:sz w:val="20"/>
                <w:szCs w:val="20"/>
              </w:rPr>
              <w:t>0,814</w:t>
            </w:r>
          </w:p>
        </w:tc>
        <w:tc>
          <w:tcPr>
            <w:tcW w:w="2085" w:type="dxa"/>
            <w:vAlign w:val="center"/>
          </w:tcPr>
          <w:p w14:paraId="2D734A1D" w14:textId="2A4FF4DF" w:rsidR="00612DA3" w:rsidRPr="0012462F" w:rsidRDefault="00D95325" w:rsidP="00295696">
            <w:pPr>
              <w:jc w:val="center"/>
              <w:rPr>
                <w:sz w:val="20"/>
                <w:szCs w:val="20"/>
              </w:rPr>
            </w:pPr>
            <w:r w:rsidRPr="0012462F">
              <w:rPr>
                <w:sz w:val="20"/>
                <w:szCs w:val="20"/>
              </w:rPr>
              <w:t>Satisfied</w:t>
            </w:r>
          </w:p>
        </w:tc>
      </w:tr>
      <w:tr w:rsidR="00612DA3" w:rsidRPr="00EB57B7" w14:paraId="6F0F0A37" w14:textId="77777777" w:rsidTr="00295696">
        <w:trPr>
          <w:trHeight w:val="113"/>
          <w:jc w:val="center"/>
        </w:trPr>
        <w:tc>
          <w:tcPr>
            <w:tcW w:w="1701" w:type="dxa"/>
            <w:vAlign w:val="center"/>
          </w:tcPr>
          <w:p w14:paraId="00D399B7" w14:textId="3551D9FE" w:rsidR="00612DA3" w:rsidRPr="0012462F" w:rsidRDefault="00DE7AD6" w:rsidP="00295696">
            <w:pPr>
              <w:jc w:val="center"/>
              <w:rPr>
                <w:b/>
                <w:bCs/>
                <w:sz w:val="20"/>
                <w:szCs w:val="20"/>
              </w:rPr>
            </w:pPr>
            <w:r w:rsidRPr="0012462F">
              <w:rPr>
                <w:b/>
                <w:bCs/>
                <w:sz w:val="20"/>
                <w:szCs w:val="20"/>
              </w:rPr>
              <w:t>BMB</w:t>
            </w:r>
          </w:p>
        </w:tc>
        <w:tc>
          <w:tcPr>
            <w:tcW w:w="1317" w:type="dxa"/>
            <w:vAlign w:val="center"/>
          </w:tcPr>
          <w:p w14:paraId="50BCB33B" w14:textId="77777777" w:rsidR="00612DA3" w:rsidRPr="0012462F" w:rsidRDefault="00612DA3" w:rsidP="00295696">
            <w:pPr>
              <w:jc w:val="center"/>
              <w:rPr>
                <w:b/>
                <w:bCs/>
                <w:sz w:val="20"/>
                <w:szCs w:val="20"/>
              </w:rPr>
            </w:pPr>
            <w:r w:rsidRPr="0012462F">
              <w:rPr>
                <w:b/>
                <w:bCs/>
                <w:sz w:val="20"/>
                <w:szCs w:val="20"/>
              </w:rPr>
              <w:t>0,017</w:t>
            </w:r>
          </w:p>
        </w:tc>
        <w:tc>
          <w:tcPr>
            <w:tcW w:w="2085" w:type="dxa"/>
            <w:vAlign w:val="center"/>
          </w:tcPr>
          <w:p w14:paraId="7234CFA6" w14:textId="534B744F" w:rsidR="00612DA3" w:rsidRPr="0012462F" w:rsidRDefault="00D95325" w:rsidP="00295696">
            <w:pPr>
              <w:jc w:val="center"/>
              <w:rPr>
                <w:b/>
                <w:bCs/>
                <w:sz w:val="20"/>
                <w:szCs w:val="20"/>
              </w:rPr>
            </w:pPr>
            <w:r w:rsidRPr="0012462F">
              <w:rPr>
                <w:b/>
                <w:bCs/>
                <w:sz w:val="20"/>
                <w:szCs w:val="20"/>
              </w:rPr>
              <w:t xml:space="preserve">Not Satisfied </w:t>
            </w:r>
          </w:p>
        </w:tc>
      </w:tr>
      <w:tr w:rsidR="00D95325" w:rsidRPr="00EB57B7" w14:paraId="7966F22A" w14:textId="77777777" w:rsidTr="00114E8C">
        <w:trPr>
          <w:trHeight w:val="113"/>
          <w:jc w:val="center"/>
        </w:trPr>
        <w:tc>
          <w:tcPr>
            <w:tcW w:w="1701" w:type="dxa"/>
            <w:vAlign w:val="center"/>
          </w:tcPr>
          <w:p w14:paraId="2F07C403" w14:textId="25FEA748" w:rsidR="00D95325" w:rsidRPr="0012462F" w:rsidRDefault="00D95325" w:rsidP="00D95325">
            <w:pPr>
              <w:jc w:val="center"/>
              <w:rPr>
                <w:sz w:val="20"/>
                <w:szCs w:val="20"/>
              </w:rPr>
            </w:pPr>
            <w:r w:rsidRPr="0012462F">
              <w:rPr>
                <w:sz w:val="20"/>
                <w:szCs w:val="20"/>
              </w:rPr>
              <w:t xml:space="preserve"> Gen Mutation</w:t>
            </w:r>
          </w:p>
        </w:tc>
        <w:tc>
          <w:tcPr>
            <w:tcW w:w="1317" w:type="dxa"/>
            <w:vAlign w:val="center"/>
          </w:tcPr>
          <w:p w14:paraId="57F76D72" w14:textId="77777777" w:rsidR="00D95325" w:rsidRPr="0012462F" w:rsidRDefault="00D95325" w:rsidP="00D95325">
            <w:pPr>
              <w:jc w:val="center"/>
              <w:rPr>
                <w:sz w:val="20"/>
                <w:szCs w:val="20"/>
              </w:rPr>
            </w:pPr>
            <w:r w:rsidRPr="0012462F">
              <w:rPr>
                <w:sz w:val="20"/>
                <w:szCs w:val="20"/>
              </w:rPr>
              <w:t>0,577</w:t>
            </w:r>
          </w:p>
        </w:tc>
        <w:tc>
          <w:tcPr>
            <w:tcW w:w="2085" w:type="dxa"/>
          </w:tcPr>
          <w:p w14:paraId="4A2E9DC2" w14:textId="4C3445A1" w:rsidR="00D95325" w:rsidRPr="0012462F" w:rsidRDefault="00D95325" w:rsidP="00D95325">
            <w:pPr>
              <w:jc w:val="center"/>
              <w:rPr>
                <w:sz w:val="20"/>
                <w:szCs w:val="20"/>
              </w:rPr>
            </w:pPr>
            <w:r w:rsidRPr="0012462F">
              <w:rPr>
                <w:sz w:val="20"/>
                <w:szCs w:val="20"/>
              </w:rPr>
              <w:t>Satisfied</w:t>
            </w:r>
          </w:p>
        </w:tc>
      </w:tr>
      <w:tr w:rsidR="00D95325" w:rsidRPr="00EB57B7" w14:paraId="7E55B732" w14:textId="77777777" w:rsidTr="00114E8C">
        <w:trPr>
          <w:trHeight w:val="113"/>
          <w:jc w:val="center"/>
        </w:trPr>
        <w:tc>
          <w:tcPr>
            <w:tcW w:w="1701" w:type="dxa"/>
            <w:vAlign w:val="center"/>
          </w:tcPr>
          <w:p w14:paraId="7D653B87" w14:textId="0966061D" w:rsidR="00D95325" w:rsidRPr="0012462F" w:rsidRDefault="00D95325" w:rsidP="00D95325">
            <w:pPr>
              <w:jc w:val="center"/>
              <w:rPr>
                <w:sz w:val="20"/>
                <w:szCs w:val="20"/>
              </w:rPr>
            </w:pPr>
            <w:r w:rsidRPr="0012462F">
              <w:rPr>
                <w:sz w:val="20"/>
                <w:szCs w:val="20"/>
              </w:rPr>
              <w:t>Infection His</w:t>
            </w:r>
          </w:p>
        </w:tc>
        <w:tc>
          <w:tcPr>
            <w:tcW w:w="1317" w:type="dxa"/>
            <w:vAlign w:val="center"/>
          </w:tcPr>
          <w:p w14:paraId="2FA99711" w14:textId="77777777" w:rsidR="00D95325" w:rsidRPr="0012462F" w:rsidRDefault="00D95325" w:rsidP="00D95325">
            <w:pPr>
              <w:jc w:val="center"/>
              <w:rPr>
                <w:sz w:val="20"/>
                <w:szCs w:val="20"/>
              </w:rPr>
            </w:pPr>
            <w:r w:rsidRPr="0012462F">
              <w:rPr>
                <w:sz w:val="20"/>
                <w:szCs w:val="20"/>
              </w:rPr>
              <w:t>0,139</w:t>
            </w:r>
          </w:p>
        </w:tc>
        <w:tc>
          <w:tcPr>
            <w:tcW w:w="2085" w:type="dxa"/>
          </w:tcPr>
          <w:p w14:paraId="181525BE" w14:textId="5E5707E4" w:rsidR="00D95325" w:rsidRPr="0012462F" w:rsidRDefault="00D95325" w:rsidP="00D95325">
            <w:pPr>
              <w:jc w:val="center"/>
              <w:rPr>
                <w:sz w:val="20"/>
                <w:szCs w:val="20"/>
              </w:rPr>
            </w:pPr>
            <w:r w:rsidRPr="0012462F">
              <w:rPr>
                <w:sz w:val="20"/>
                <w:szCs w:val="20"/>
              </w:rPr>
              <w:t>Satisfied</w:t>
            </w:r>
          </w:p>
        </w:tc>
      </w:tr>
      <w:tr w:rsidR="00D95325" w:rsidRPr="00EB57B7" w14:paraId="765F5DA7" w14:textId="77777777" w:rsidTr="00114E8C">
        <w:trPr>
          <w:trHeight w:val="113"/>
          <w:jc w:val="center"/>
        </w:trPr>
        <w:tc>
          <w:tcPr>
            <w:tcW w:w="1701" w:type="dxa"/>
            <w:vAlign w:val="center"/>
          </w:tcPr>
          <w:p w14:paraId="3961FCD0" w14:textId="77777777" w:rsidR="00D95325" w:rsidRPr="0012462F" w:rsidRDefault="00D95325" w:rsidP="00D95325">
            <w:pPr>
              <w:jc w:val="center"/>
              <w:rPr>
                <w:sz w:val="20"/>
                <w:szCs w:val="20"/>
              </w:rPr>
            </w:pPr>
            <w:r w:rsidRPr="0012462F">
              <w:rPr>
                <w:sz w:val="20"/>
                <w:szCs w:val="20"/>
              </w:rPr>
              <w:t>BMI</w:t>
            </w:r>
          </w:p>
        </w:tc>
        <w:tc>
          <w:tcPr>
            <w:tcW w:w="1317" w:type="dxa"/>
            <w:vAlign w:val="center"/>
          </w:tcPr>
          <w:p w14:paraId="7F2C96F1" w14:textId="77777777" w:rsidR="00D95325" w:rsidRPr="0012462F" w:rsidRDefault="00D95325" w:rsidP="00D95325">
            <w:pPr>
              <w:jc w:val="center"/>
              <w:rPr>
                <w:sz w:val="20"/>
                <w:szCs w:val="20"/>
              </w:rPr>
            </w:pPr>
            <w:r w:rsidRPr="0012462F">
              <w:rPr>
                <w:sz w:val="20"/>
                <w:szCs w:val="20"/>
              </w:rPr>
              <w:t>0,389</w:t>
            </w:r>
          </w:p>
        </w:tc>
        <w:tc>
          <w:tcPr>
            <w:tcW w:w="2085" w:type="dxa"/>
          </w:tcPr>
          <w:p w14:paraId="6CA7A484" w14:textId="0146E550" w:rsidR="00D95325" w:rsidRPr="0012462F" w:rsidRDefault="00D95325" w:rsidP="00D95325">
            <w:pPr>
              <w:jc w:val="center"/>
              <w:rPr>
                <w:sz w:val="20"/>
                <w:szCs w:val="20"/>
              </w:rPr>
            </w:pPr>
            <w:r w:rsidRPr="0012462F">
              <w:rPr>
                <w:sz w:val="20"/>
                <w:szCs w:val="20"/>
              </w:rPr>
              <w:t>Satisfied</w:t>
            </w:r>
          </w:p>
        </w:tc>
      </w:tr>
      <w:tr w:rsidR="00D95325" w:rsidRPr="00EB57B7" w14:paraId="716630D3" w14:textId="77777777" w:rsidTr="00114E8C">
        <w:trPr>
          <w:trHeight w:val="113"/>
          <w:jc w:val="center"/>
        </w:trPr>
        <w:tc>
          <w:tcPr>
            <w:tcW w:w="1701" w:type="dxa"/>
            <w:tcBorders>
              <w:bottom w:val="single" w:sz="12" w:space="0" w:color="auto"/>
            </w:tcBorders>
            <w:vAlign w:val="center"/>
          </w:tcPr>
          <w:p w14:paraId="4398B9B1" w14:textId="55942B6B" w:rsidR="00D95325" w:rsidRPr="0012462F" w:rsidRDefault="00D95325" w:rsidP="00D95325">
            <w:pPr>
              <w:jc w:val="center"/>
              <w:rPr>
                <w:sz w:val="20"/>
                <w:szCs w:val="20"/>
              </w:rPr>
            </w:pPr>
            <w:r w:rsidRPr="0012462F">
              <w:rPr>
                <w:sz w:val="20"/>
                <w:szCs w:val="20"/>
              </w:rPr>
              <w:t>Chronic</w:t>
            </w:r>
          </w:p>
        </w:tc>
        <w:tc>
          <w:tcPr>
            <w:tcW w:w="1317" w:type="dxa"/>
            <w:tcBorders>
              <w:bottom w:val="single" w:sz="12" w:space="0" w:color="auto"/>
            </w:tcBorders>
            <w:vAlign w:val="center"/>
          </w:tcPr>
          <w:p w14:paraId="5518960A" w14:textId="77777777" w:rsidR="00D95325" w:rsidRPr="0012462F" w:rsidRDefault="00D95325" w:rsidP="00D95325">
            <w:pPr>
              <w:jc w:val="center"/>
              <w:rPr>
                <w:sz w:val="20"/>
                <w:szCs w:val="20"/>
              </w:rPr>
            </w:pPr>
            <w:r w:rsidRPr="0012462F">
              <w:rPr>
                <w:sz w:val="20"/>
                <w:szCs w:val="20"/>
              </w:rPr>
              <w:t>0,625</w:t>
            </w:r>
          </w:p>
        </w:tc>
        <w:tc>
          <w:tcPr>
            <w:tcW w:w="2085" w:type="dxa"/>
            <w:tcBorders>
              <w:bottom w:val="single" w:sz="12" w:space="0" w:color="auto"/>
            </w:tcBorders>
          </w:tcPr>
          <w:p w14:paraId="2B40D633" w14:textId="525B6121" w:rsidR="00D95325" w:rsidRPr="0012462F" w:rsidRDefault="00D95325" w:rsidP="00D95325">
            <w:pPr>
              <w:jc w:val="center"/>
              <w:rPr>
                <w:sz w:val="20"/>
                <w:szCs w:val="20"/>
              </w:rPr>
            </w:pPr>
            <w:r w:rsidRPr="0012462F">
              <w:rPr>
                <w:sz w:val="20"/>
                <w:szCs w:val="20"/>
              </w:rPr>
              <w:t>Satisfied</w:t>
            </w:r>
          </w:p>
        </w:tc>
      </w:tr>
    </w:tbl>
    <w:p w14:paraId="20EE780E" w14:textId="77777777" w:rsidR="00413F4D" w:rsidRDefault="00413F4D" w:rsidP="00413F4D">
      <w:pPr>
        <w:ind w:left="142" w:firstLine="444"/>
        <w:jc w:val="both"/>
        <w:rPr>
          <w:b/>
          <w:bCs/>
          <w:sz w:val="20"/>
          <w:szCs w:val="20"/>
          <w:lang w:val="en-ID"/>
        </w:rPr>
      </w:pPr>
    </w:p>
    <w:p w14:paraId="7B5404E5" w14:textId="67B502A6" w:rsidR="00413F4D" w:rsidRPr="0012462F" w:rsidRDefault="00413F4D" w:rsidP="00413F4D">
      <w:pPr>
        <w:ind w:left="142" w:firstLine="444"/>
        <w:jc w:val="both"/>
        <w:rPr>
          <w:sz w:val="24"/>
          <w:szCs w:val="24"/>
          <w:lang w:val="en-ID"/>
        </w:rPr>
      </w:pPr>
      <w:r w:rsidRPr="00413F4D">
        <w:rPr>
          <w:b/>
          <w:bCs/>
          <w:sz w:val="24"/>
          <w:szCs w:val="24"/>
          <w:lang w:val="en-ID"/>
        </w:rPr>
        <w:t xml:space="preserve">Table 4.3 </w:t>
      </w:r>
      <w:r w:rsidRPr="0012462F">
        <w:rPr>
          <w:sz w:val="24"/>
          <w:szCs w:val="24"/>
          <w:lang w:val="en-ID"/>
        </w:rPr>
        <w:t xml:space="preserve">shows </w:t>
      </w:r>
      <w:r w:rsidRPr="00413F4D">
        <w:rPr>
          <w:sz w:val="24"/>
          <w:szCs w:val="24"/>
          <w:lang w:val="en-ID"/>
        </w:rPr>
        <w:t>that all predictor variables satisfy the proportional hazard assumption (</w:t>
      </w:r>
      <w:r w:rsidRPr="00413F4D">
        <w:rPr>
          <w:i/>
          <w:iCs/>
          <w:sz w:val="24"/>
          <w:szCs w:val="24"/>
          <w:lang w:val="en-ID"/>
        </w:rPr>
        <w:t>p-value</w:t>
      </w:r>
      <w:r w:rsidRPr="00413F4D">
        <w:rPr>
          <w:sz w:val="24"/>
          <w:szCs w:val="24"/>
          <w:lang w:val="en-ID"/>
        </w:rPr>
        <w:t xml:space="preserve"> &gt; 0.05), except for the Bone Marrow Blast variable (</w:t>
      </w:r>
      <w:r w:rsidRPr="00413F4D">
        <w:rPr>
          <w:i/>
          <w:iCs/>
          <w:sz w:val="24"/>
          <w:szCs w:val="24"/>
          <w:lang w:val="en-ID"/>
        </w:rPr>
        <w:t>p-value</w:t>
      </w:r>
      <w:r w:rsidRPr="00413F4D">
        <w:rPr>
          <w:sz w:val="24"/>
          <w:szCs w:val="24"/>
          <w:lang w:val="en-ID"/>
        </w:rPr>
        <w:t xml:space="preserve"> = 0.016). This unsatisfied assumption indicates a </w:t>
      </w:r>
      <w:r w:rsidRPr="0012462F">
        <w:rPr>
          <w:sz w:val="24"/>
          <w:szCs w:val="24"/>
          <w:lang w:val="en-ID"/>
        </w:rPr>
        <w:t>time-varying</w:t>
      </w:r>
      <w:r w:rsidRPr="00413F4D">
        <w:rPr>
          <w:sz w:val="24"/>
          <w:szCs w:val="24"/>
          <w:lang w:val="en-ID"/>
        </w:rPr>
        <w:t xml:space="preserve"> influence, so the analysis continued using the extended Cox model with time-dependent components. </w:t>
      </w:r>
      <w:r w:rsidRPr="0012462F">
        <w:rPr>
          <w:sz w:val="24"/>
          <w:szCs w:val="24"/>
          <w:lang w:val="en-ID"/>
        </w:rPr>
        <w:t xml:space="preserve">The </w:t>
      </w:r>
      <w:proofErr w:type="spellStart"/>
      <w:r w:rsidRPr="0012462F">
        <w:rPr>
          <w:sz w:val="24"/>
          <w:szCs w:val="24"/>
          <w:lang w:val="en-ID"/>
        </w:rPr>
        <w:t>modeling</w:t>
      </w:r>
      <w:proofErr w:type="spellEnd"/>
      <w:r w:rsidRPr="0012462F">
        <w:rPr>
          <w:sz w:val="24"/>
          <w:szCs w:val="24"/>
          <w:lang w:val="en-ID"/>
        </w:rPr>
        <w:t xml:space="preserve"> results show that the time-dependent component of the Bone Marrow Blast variable is significant (</w:t>
      </w:r>
      <w:r w:rsidRPr="0012462F">
        <w:rPr>
          <w:i/>
          <w:iCs/>
          <w:sz w:val="24"/>
          <w:szCs w:val="24"/>
          <w:lang w:val="en-ID"/>
        </w:rPr>
        <w:t>p-value</w:t>
      </w:r>
      <w:r w:rsidRPr="0012462F">
        <w:rPr>
          <w:sz w:val="24"/>
          <w:szCs w:val="24"/>
          <w:lang w:val="en-ID"/>
        </w:rPr>
        <w:t xml:space="preserve"> = 0.027), confirming that the influence of this variable on the hazard changes over time.</w:t>
      </w:r>
      <w:r w:rsidR="000848F3" w:rsidRPr="0012462F">
        <w:rPr>
          <w:sz w:val="24"/>
          <w:szCs w:val="24"/>
          <w:lang w:val="en-ID"/>
        </w:rPr>
        <w:t xml:space="preserve"> </w:t>
      </w:r>
    </w:p>
    <w:p w14:paraId="2495E095" w14:textId="77777777" w:rsidR="000848F3" w:rsidRPr="0012462F" w:rsidRDefault="000848F3" w:rsidP="000848F3">
      <w:pPr>
        <w:jc w:val="both"/>
        <w:rPr>
          <w:sz w:val="24"/>
          <w:szCs w:val="24"/>
          <w:lang w:val="en-ID"/>
        </w:rPr>
      </w:pPr>
    </w:p>
    <w:p w14:paraId="2C2ABD81" w14:textId="1BD22FC2" w:rsidR="000848F3" w:rsidRPr="00BF0071" w:rsidRDefault="000848F3" w:rsidP="000848F3">
      <w:pPr>
        <w:ind w:firstLine="142"/>
        <w:jc w:val="both"/>
        <w:rPr>
          <w:sz w:val="24"/>
          <w:szCs w:val="24"/>
        </w:rPr>
      </w:pPr>
      <w:r w:rsidRPr="00BF0071">
        <w:rPr>
          <w:b/>
          <w:bCs/>
          <w:sz w:val="24"/>
          <w:szCs w:val="24"/>
          <w:lang w:val="en-ID"/>
        </w:rPr>
        <w:t xml:space="preserve">3.3 </w:t>
      </w:r>
      <w:r w:rsidRPr="00BF0071">
        <w:rPr>
          <w:sz w:val="24"/>
          <w:szCs w:val="24"/>
        </w:rPr>
        <w:t>Cause-Specific Hazard</w:t>
      </w:r>
    </w:p>
    <w:p w14:paraId="1898D7E9" w14:textId="43935CC8" w:rsidR="000848F3" w:rsidRPr="00BF0071" w:rsidRDefault="000848F3" w:rsidP="000848F3">
      <w:pPr>
        <w:ind w:firstLine="142"/>
        <w:jc w:val="both"/>
        <w:rPr>
          <w:sz w:val="24"/>
          <w:szCs w:val="24"/>
        </w:rPr>
      </w:pPr>
      <w:r w:rsidRPr="00BF0071">
        <w:rPr>
          <w:sz w:val="24"/>
          <w:szCs w:val="24"/>
        </w:rPr>
        <w:t>Cause-Specific Hazard Model for Event type 1 (due to leukemia)</w:t>
      </w:r>
    </w:p>
    <w:p w14:paraId="413CED20" w14:textId="77777777" w:rsidR="000848F3" w:rsidRDefault="000848F3" w:rsidP="000848F3">
      <w:pPr>
        <w:jc w:val="center"/>
      </w:pPr>
      <w:r>
        <w:t>T</w:t>
      </w:r>
    </w:p>
    <w:p w14:paraId="2197677F" w14:textId="1648B8D6" w:rsidR="000848F3" w:rsidRPr="002860EF" w:rsidRDefault="000848F3" w:rsidP="000848F3">
      <w:pPr>
        <w:jc w:val="center"/>
        <w:rPr>
          <w:sz w:val="20"/>
          <w:szCs w:val="20"/>
        </w:rPr>
      </w:pPr>
      <w:r w:rsidRPr="002860EF">
        <w:rPr>
          <w:b/>
          <w:bCs/>
          <w:sz w:val="20"/>
          <w:szCs w:val="20"/>
        </w:rPr>
        <w:t xml:space="preserve">Table </w:t>
      </w:r>
      <w:proofErr w:type="gramStart"/>
      <w:r w:rsidRPr="002860EF">
        <w:rPr>
          <w:b/>
          <w:bCs/>
          <w:sz w:val="20"/>
          <w:szCs w:val="20"/>
        </w:rPr>
        <w:t>2</w:t>
      </w:r>
      <w:r w:rsidRPr="002860EF">
        <w:rPr>
          <w:sz w:val="20"/>
          <w:szCs w:val="20"/>
        </w:rPr>
        <w:t>.Cause</w:t>
      </w:r>
      <w:proofErr w:type="gramEnd"/>
      <w:r w:rsidRPr="002860EF">
        <w:rPr>
          <w:sz w:val="20"/>
          <w:szCs w:val="20"/>
        </w:rPr>
        <w:t>-Specific Hazard Type 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9"/>
        <w:gridCol w:w="1192"/>
        <w:gridCol w:w="1621"/>
        <w:gridCol w:w="1385"/>
        <w:gridCol w:w="1385"/>
      </w:tblGrid>
      <w:tr w:rsidR="000848F3" w:rsidRPr="000848F3" w14:paraId="03647E1A" w14:textId="77777777" w:rsidTr="00295696">
        <w:trPr>
          <w:trHeight w:val="113"/>
          <w:jc w:val="center"/>
        </w:trPr>
        <w:tc>
          <w:tcPr>
            <w:tcW w:w="1629" w:type="dxa"/>
            <w:tcBorders>
              <w:top w:val="single" w:sz="12" w:space="0" w:color="auto"/>
              <w:bottom w:val="single" w:sz="12" w:space="0" w:color="auto"/>
            </w:tcBorders>
            <w:vAlign w:val="center"/>
          </w:tcPr>
          <w:p w14:paraId="0BC40734" w14:textId="1EC6F57A" w:rsidR="000848F3" w:rsidRPr="0012462F" w:rsidRDefault="000848F3" w:rsidP="00295696">
            <w:pPr>
              <w:jc w:val="center"/>
              <w:rPr>
                <w:b/>
                <w:bCs/>
                <w:sz w:val="20"/>
                <w:szCs w:val="20"/>
              </w:rPr>
            </w:pPr>
            <w:r w:rsidRPr="0012462F">
              <w:rPr>
                <w:b/>
                <w:bCs/>
                <w:sz w:val="20"/>
                <w:szCs w:val="20"/>
              </w:rPr>
              <w:t>Variable</w:t>
            </w:r>
          </w:p>
        </w:tc>
        <w:tc>
          <w:tcPr>
            <w:tcW w:w="1192" w:type="dxa"/>
            <w:tcBorders>
              <w:top w:val="single" w:sz="12" w:space="0" w:color="auto"/>
              <w:bottom w:val="single" w:sz="12" w:space="0" w:color="auto"/>
            </w:tcBorders>
            <w:vAlign w:val="center"/>
          </w:tcPr>
          <w:p w14:paraId="7A551414" w14:textId="166E4216" w:rsidR="000848F3" w:rsidRPr="0012462F" w:rsidRDefault="000848F3" w:rsidP="00295696">
            <w:pPr>
              <w:jc w:val="center"/>
              <w:rPr>
                <w:b/>
                <w:bCs/>
                <w:sz w:val="20"/>
                <w:szCs w:val="20"/>
              </w:rPr>
            </w:pPr>
            <w:r w:rsidRPr="0012462F">
              <w:rPr>
                <w:b/>
                <w:bCs/>
                <w:sz w:val="20"/>
                <w:szCs w:val="20"/>
              </w:rPr>
              <w:t>Coefficient</w:t>
            </w:r>
          </w:p>
        </w:tc>
        <w:tc>
          <w:tcPr>
            <w:tcW w:w="1621" w:type="dxa"/>
            <w:tcBorders>
              <w:top w:val="single" w:sz="12" w:space="0" w:color="auto"/>
              <w:bottom w:val="single" w:sz="12" w:space="0" w:color="auto"/>
            </w:tcBorders>
          </w:tcPr>
          <w:p w14:paraId="2CF03A54" w14:textId="77777777" w:rsidR="000848F3" w:rsidRPr="0012462F" w:rsidRDefault="000848F3" w:rsidP="00295696">
            <w:pPr>
              <w:jc w:val="center"/>
              <w:rPr>
                <w:b/>
                <w:bCs/>
                <w:sz w:val="20"/>
                <w:szCs w:val="20"/>
              </w:rPr>
            </w:pPr>
            <w:r w:rsidRPr="0012462F">
              <w:rPr>
                <w:b/>
                <w:bCs/>
                <w:sz w:val="20"/>
                <w:szCs w:val="20"/>
              </w:rPr>
              <w:t>HR</w:t>
            </w:r>
          </w:p>
        </w:tc>
        <w:tc>
          <w:tcPr>
            <w:tcW w:w="1385" w:type="dxa"/>
            <w:tcBorders>
              <w:top w:val="single" w:sz="12" w:space="0" w:color="auto"/>
              <w:bottom w:val="single" w:sz="12" w:space="0" w:color="auto"/>
            </w:tcBorders>
          </w:tcPr>
          <w:p w14:paraId="16FA741F" w14:textId="77777777" w:rsidR="000848F3" w:rsidRPr="0012462F" w:rsidRDefault="000848F3" w:rsidP="00295696">
            <w:pPr>
              <w:jc w:val="center"/>
              <w:rPr>
                <w:b/>
                <w:bCs/>
                <w:sz w:val="20"/>
                <w:szCs w:val="20"/>
              </w:rPr>
            </w:pPr>
            <w:r w:rsidRPr="0012462F">
              <w:rPr>
                <w:b/>
                <w:bCs/>
                <w:sz w:val="20"/>
                <w:szCs w:val="20"/>
              </w:rPr>
              <w:t>SE</w:t>
            </w:r>
          </w:p>
        </w:tc>
        <w:tc>
          <w:tcPr>
            <w:tcW w:w="1385" w:type="dxa"/>
            <w:tcBorders>
              <w:top w:val="single" w:sz="12" w:space="0" w:color="auto"/>
              <w:bottom w:val="single" w:sz="12" w:space="0" w:color="auto"/>
            </w:tcBorders>
          </w:tcPr>
          <w:p w14:paraId="2145874E" w14:textId="77777777" w:rsidR="000848F3" w:rsidRPr="0012462F" w:rsidRDefault="000848F3" w:rsidP="00295696">
            <w:pPr>
              <w:jc w:val="center"/>
              <w:rPr>
                <w:b/>
                <w:bCs/>
                <w:i/>
                <w:iCs/>
                <w:sz w:val="20"/>
                <w:szCs w:val="20"/>
              </w:rPr>
            </w:pPr>
            <w:r w:rsidRPr="0012462F">
              <w:rPr>
                <w:b/>
                <w:bCs/>
                <w:i/>
                <w:iCs/>
                <w:sz w:val="20"/>
                <w:szCs w:val="20"/>
              </w:rPr>
              <w:t>p-value</w:t>
            </w:r>
          </w:p>
        </w:tc>
      </w:tr>
      <w:tr w:rsidR="000848F3" w:rsidRPr="000848F3" w14:paraId="0143FA12" w14:textId="77777777" w:rsidTr="00295696">
        <w:trPr>
          <w:trHeight w:val="113"/>
          <w:jc w:val="center"/>
        </w:trPr>
        <w:tc>
          <w:tcPr>
            <w:tcW w:w="1629" w:type="dxa"/>
            <w:tcBorders>
              <w:top w:val="single" w:sz="12" w:space="0" w:color="auto"/>
            </w:tcBorders>
            <w:vAlign w:val="center"/>
          </w:tcPr>
          <w:p w14:paraId="414658DA" w14:textId="4678FFB7" w:rsidR="000848F3" w:rsidRPr="0012462F" w:rsidRDefault="000848F3" w:rsidP="000848F3">
            <w:pPr>
              <w:jc w:val="center"/>
              <w:rPr>
                <w:sz w:val="20"/>
                <w:szCs w:val="20"/>
              </w:rPr>
            </w:pPr>
            <w:r w:rsidRPr="0012462F">
              <w:rPr>
                <w:sz w:val="20"/>
                <w:szCs w:val="20"/>
              </w:rPr>
              <w:t>Age</w:t>
            </w:r>
          </w:p>
        </w:tc>
        <w:tc>
          <w:tcPr>
            <w:tcW w:w="1192" w:type="dxa"/>
            <w:tcBorders>
              <w:top w:val="single" w:sz="12" w:space="0" w:color="auto"/>
            </w:tcBorders>
            <w:vAlign w:val="center"/>
          </w:tcPr>
          <w:p w14:paraId="42CB7FE2" w14:textId="77777777" w:rsidR="000848F3" w:rsidRPr="0012462F" w:rsidRDefault="000848F3" w:rsidP="000848F3">
            <w:pPr>
              <w:jc w:val="center"/>
              <w:rPr>
                <w:sz w:val="20"/>
                <w:szCs w:val="20"/>
              </w:rPr>
            </w:pPr>
            <w:r w:rsidRPr="0012462F">
              <w:rPr>
                <w:sz w:val="20"/>
                <w:szCs w:val="20"/>
              </w:rPr>
              <w:t>0,0112</w:t>
            </w:r>
          </w:p>
        </w:tc>
        <w:tc>
          <w:tcPr>
            <w:tcW w:w="1621" w:type="dxa"/>
            <w:tcBorders>
              <w:top w:val="single" w:sz="12" w:space="0" w:color="auto"/>
            </w:tcBorders>
          </w:tcPr>
          <w:p w14:paraId="13F5CF08" w14:textId="77777777" w:rsidR="000848F3" w:rsidRPr="0012462F" w:rsidRDefault="000848F3" w:rsidP="000848F3">
            <w:pPr>
              <w:jc w:val="center"/>
              <w:rPr>
                <w:sz w:val="20"/>
                <w:szCs w:val="20"/>
              </w:rPr>
            </w:pPr>
            <w:r w:rsidRPr="0012462F">
              <w:rPr>
                <w:sz w:val="20"/>
                <w:szCs w:val="20"/>
              </w:rPr>
              <w:t>1,0113</w:t>
            </w:r>
          </w:p>
        </w:tc>
        <w:tc>
          <w:tcPr>
            <w:tcW w:w="1385" w:type="dxa"/>
            <w:tcBorders>
              <w:top w:val="single" w:sz="12" w:space="0" w:color="auto"/>
            </w:tcBorders>
          </w:tcPr>
          <w:p w14:paraId="581415C9" w14:textId="77777777" w:rsidR="000848F3" w:rsidRPr="0012462F" w:rsidRDefault="000848F3" w:rsidP="000848F3">
            <w:pPr>
              <w:jc w:val="center"/>
              <w:rPr>
                <w:sz w:val="20"/>
                <w:szCs w:val="20"/>
              </w:rPr>
            </w:pPr>
            <w:r w:rsidRPr="0012462F">
              <w:rPr>
                <w:sz w:val="20"/>
                <w:szCs w:val="20"/>
              </w:rPr>
              <w:t>0,0098</w:t>
            </w:r>
          </w:p>
        </w:tc>
        <w:tc>
          <w:tcPr>
            <w:tcW w:w="1385" w:type="dxa"/>
            <w:tcBorders>
              <w:top w:val="single" w:sz="12" w:space="0" w:color="auto"/>
            </w:tcBorders>
          </w:tcPr>
          <w:p w14:paraId="15949C7C" w14:textId="77777777" w:rsidR="000848F3" w:rsidRPr="0012462F" w:rsidRDefault="000848F3" w:rsidP="000848F3">
            <w:pPr>
              <w:jc w:val="center"/>
              <w:rPr>
                <w:sz w:val="20"/>
                <w:szCs w:val="20"/>
              </w:rPr>
            </w:pPr>
            <w:r w:rsidRPr="0012462F">
              <w:rPr>
                <w:sz w:val="20"/>
                <w:szCs w:val="20"/>
              </w:rPr>
              <w:t>0,250</w:t>
            </w:r>
          </w:p>
        </w:tc>
      </w:tr>
      <w:tr w:rsidR="000848F3" w:rsidRPr="000848F3" w14:paraId="5925A0D5" w14:textId="77777777" w:rsidTr="00295696">
        <w:trPr>
          <w:trHeight w:val="113"/>
          <w:jc w:val="center"/>
        </w:trPr>
        <w:tc>
          <w:tcPr>
            <w:tcW w:w="1629" w:type="dxa"/>
            <w:vAlign w:val="center"/>
          </w:tcPr>
          <w:p w14:paraId="27DD40C9" w14:textId="5C594C5C" w:rsidR="000848F3" w:rsidRPr="0012462F" w:rsidRDefault="000848F3" w:rsidP="000848F3">
            <w:pPr>
              <w:jc w:val="center"/>
              <w:rPr>
                <w:sz w:val="20"/>
                <w:szCs w:val="20"/>
              </w:rPr>
            </w:pPr>
            <w:r w:rsidRPr="0012462F">
              <w:rPr>
                <w:sz w:val="20"/>
                <w:szCs w:val="20"/>
              </w:rPr>
              <w:t xml:space="preserve">Sex </w:t>
            </w:r>
          </w:p>
        </w:tc>
        <w:tc>
          <w:tcPr>
            <w:tcW w:w="1192" w:type="dxa"/>
            <w:vAlign w:val="center"/>
          </w:tcPr>
          <w:p w14:paraId="6E0B13FE" w14:textId="77777777" w:rsidR="000848F3" w:rsidRPr="0012462F" w:rsidRDefault="000848F3" w:rsidP="000848F3">
            <w:pPr>
              <w:jc w:val="center"/>
              <w:rPr>
                <w:sz w:val="20"/>
                <w:szCs w:val="20"/>
              </w:rPr>
            </w:pPr>
            <w:r w:rsidRPr="0012462F">
              <w:rPr>
                <w:sz w:val="20"/>
                <w:szCs w:val="20"/>
              </w:rPr>
              <w:t>-0,2739</w:t>
            </w:r>
          </w:p>
        </w:tc>
        <w:tc>
          <w:tcPr>
            <w:tcW w:w="1621" w:type="dxa"/>
          </w:tcPr>
          <w:p w14:paraId="3A0AECB9" w14:textId="77777777" w:rsidR="000848F3" w:rsidRPr="0012462F" w:rsidRDefault="000848F3" w:rsidP="000848F3">
            <w:pPr>
              <w:jc w:val="center"/>
              <w:rPr>
                <w:sz w:val="20"/>
                <w:szCs w:val="20"/>
              </w:rPr>
            </w:pPr>
            <w:r w:rsidRPr="0012462F">
              <w:rPr>
                <w:sz w:val="20"/>
                <w:szCs w:val="20"/>
              </w:rPr>
              <w:t>0,7603</w:t>
            </w:r>
          </w:p>
        </w:tc>
        <w:tc>
          <w:tcPr>
            <w:tcW w:w="1385" w:type="dxa"/>
          </w:tcPr>
          <w:p w14:paraId="50285796" w14:textId="77777777" w:rsidR="000848F3" w:rsidRPr="0012462F" w:rsidRDefault="000848F3" w:rsidP="000848F3">
            <w:pPr>
              <w:jc w:val="center"/>
              <w:rPr>
                <w:sz w:val="20"/>
                <w:szCs w:val="20"/>
              </w:rPr>
            </w:pPr>
            <w:r w:rsidRPr="0012462F">
              <w:rPr>
                <w:sz w:val="20"/>
                <w:szCs w:val="20"/>
              </w:rPr>
              <w:t>0,6269</w:t>
            </w:r>
          </w:p>
        </w:tc>
        <w:tc>
          <w:tcPr>
            <w:tcW w:w="1385" w:type="dxa"/>
          </w:tcPr>
          <w:p w14:paraId="36B5024A" w14:textId="77777777" w:rsidR="000848F3" w:rsidRPr="0012462F" w:rsidRDefault="000848F3" w:rsidP="000848F3">
            <w:pPr>
              <w:jc w:val="center"/>
              <w:rPr>
                <w:sz w:val="20"/>
                <w:szCs w:val="20"/>
              </w:rPr>
            </w:pPr>
            <w:r w:rsidRPr="0012462F">
              <w:rPr>
                <w:sz w:val="20"/>
                <w:szCs w:val="20"/>
              </w:rPr>
              <w:t>0,662</w:t>
            </w:r>
          </w:p>
        </w:tc>
      </w:tr>
      <w:tr w:rsidR="000848F3" w:rsidRPr="000848F3" w14:paraId="22A0EFED" w14:textId="77777777" w:rsidTr="00295696">
        <w:trPr>
          <w:trHeight w:val="113"/>
          <w:jc w:val="center"/>
        </w:trPr>
        <w:tc>
          <w:tcPr>
            <w:tcW w:w="1629" w:type="dxa"/>
            <w:vAlign w:val="center"/>
          </w:tcPr>
          <w:p w14:paraId="1397DDF4" w14:textId="0A71078D" w:rsidR="000848F3" w:rsidRPr="0012462F" w:rsidRDefault="000848F3" w:rsidP="000848F3">
            <w:pPr>
              <w:jc w:val="center"/>
              <w:rPr>
                <w:sz w:val="20"/>
                <w:szCs w:val="20"/>
              </w:rPr>
            </w:pPr>
            <w:r w:rsidRPr="0012462F">
              <w:rPr>
                <w:sz w:val="20"/>
                <w:szCs w:val="20"/>
              </w:rPr>
              <w:t xml:space="preserve">Platelet </w:t>
            </w:r>
          </w:p>
        </w:tc>
        <w:tc>
          <w:tcPr>
            <w:tcW w:w="1192" w:type="dxa"/>
            <w:vAlign w:val="center"/>
          </w:tcPr>
          <w:p w14:paraId="442A938F" w14:textId="77777777" w:rsidR="000848F3" w:rsidRPr="0012462F" w:rsidRDefault="000848F3" w:rsidP="000848F3">
            <w:pPr>
              <w:jc w:val="center"/>
              <w:rPr>
                <w:sz w:val="20"/>
                <w:szCs w:val="20"/>
              </w:rPr>
            </w:pPr>
            <w:r w:rsidRPr="0012462F">
              <w:rPr>
                <w:sz w:val="20"/>
                <w:szCs w:val="20"/>
              </w:rPr>
              <w:t>0,000009</w:t>
            </w:r>
          </w:p>
        </w:tc>
        <w:tc>
          <w:tcPr>
            <w:tcW w:w="1621" w:type="dxa"/>
          </w:tcPr>
          <w:p w14:paraId="306BBE73" w14:textId="77777777" w:rsidR="000848F3" w:rsidRPr="0012462F" w:rsidRDefault="000848F3" w:rsidP="000848F3">
            <w:pPr>
              <w:jc w:val="center"/>
              <w:rPr>
                <w:sz w:val="20"/>
                <w:szCs w:val="20"/>
              </w:rPr>
            </w:pPr>
            <w:r w:rsidRPr="0012462F">
              <w:rPr>
                <w:sz w:val="20"/>
                <w:szCs w:val="20"/>
              </w:rPr>
              <w:t>1,0000</w:t>
            </w:r>
          </w:p>
        </w:tc>
        <w:tc>
          <w:tcPr>
            <w:tcW w:w="1385" w:type="dxa"/>
          </w:tcPr>
          <w:p w14:paraId="30761207" w14:textId="77777777" w:rsidR="000848F3" w:rsidRPr="0012462F" w:rsidRDefault="000848F3" w:rsidP="000848F3">
            <w:pPr>
              <w:jc w:val="center"/>
              <w:rPr>
                <w:sz w:val="20"/>
                <w:szCs w:val="20"/>
              </w:rPr>
            </w:pPr>
            <w:r w:rsidRPr="0012462F">
              <w:rPr>
                <w:sz w:val="20"/>
                <w:szCs w:val="20"/>
              </w:rPr>
              <w:t>0,000005</w:t>
            </w:r>
          </w:p>
        </w:tc>
        <w:tc>
          <w:tcPr>
            <w:tcW w:w="1385" w:type="dxa"/>
          </w:tcPr>
          <w:p w14:paraId="3C9E5EA0" w14:textId="77777777" w:rsidR="000848F3" w:rsidRPr="0012462F" w:rsidRDefault="000848F3" w:rsidP="000848F3">
            <w:pPr>
              <w:jc w:val="center"/>
              <w:rPr>
                <w:sz w:val="20"/>
                <w:szCs w:val="20"/>
              </w:rPr>
            </w:pPr>
            <w:r w:rsidRPr="0012462F">
              <w:rPr>
                <w:sz w:val="20"/>
                <w:szCs w:val="20"/>
              </w:rPr>
              <w:t>0,054</w:t>
            </w:r>
          </w:p>
        </w:tc>
      </w:tr>
      <w:tr w:rsidR="000848F3" w:rsidRPr="000848F3" w14:paraId="79A76073" w14:textId="77777777" w:rsidTr="00295696">
        <w:trPr>
          <w:trHeight w:val="113"/>
          <w:jc w:val="center"/>
        </w:trPr>
        <w:tc>
          <w:tcPr>
            <w:tcW w:w="1629" w:type="dxa"/>
            <w:vAlign w:val="center"/>
          </w:tcPr>
          <w:p w14:paraId="13211BBC" w14:textId="5A462286" w:rsidR="000848F3" w:rsidRPr="0012462F" w:rsidRDefault="000848F3" w:rsidP="000848F3">
            <w:pPr>
              <w:jc w:val="center"/>
              <w:rPr>
                <w:sz w:val="20"/>
                <w:szCs w:val="20"/>
              </w:rPr>
            </w:pPr>
            <w:r w:rsidRPr="0012462F">
              <w:rPr>
                <w:sz w:val="20"/>
                <w:szCs w:val="20"/>
              </w:rPr>
              <w:t>Hemoglobin</w:t>
            </w:r>
          </w:p>
        </w:tc>
        <w:tc>
          <w:tcPr>
            <w:tcW w:w="1192" w:type="dxa"/>
            <w:vAlign w:val="center"/>
          </w:tcPr>
          <w:p w14:paraId="7831BD75" w14:textId="77777777" w:rsidR="000848F3" w:rsidRPr="0012462F" w:rsidRDefault="000848F3" w:rsidP="000848F3">
            <w:pPr>
              <w:jc w:val="center"/>
              <w:rPr>
                <w:sz w:val="20"/>
                <w:szCs w:val="20"/>
              </w:rPr>
            </w:pPr>
            <w:r w:rsidRPr="0012462F">
              <w:rPr>
                <w:sz w:val="20"/>
                <w:szCs w:val="20"/>
              </w:rPr>
              <w:t>0,2129</w:t>
            </w:r>
          </w:p>
        </w:tc>
        <w:tc>
          <w:tcPr>
            <w:tcW w:w="1621" w:type="dxa"/>
          </w:tcPr>
          <w:p w14:paraId="273E1A41" w14:textId="77777777" w:rsidR="000848F3" w:rsidRPr="0012462F" w:rsidRDefault="000848F3" w:rsidP="000848F3">
            <w:pPr>
              <w:jc w:val="center"/>
              <w:rPr>
                <w:sz w:val="20"/>
                <w:szCs w:val="20"/>
              </w:rPr>
            </w:pPr>
            <w:r w:rsidRPr="0012462F">
              <w:rPr>
                <w:sz w:val="20"/>
                <w:szCs w:val="20"/>
              </w:rPr>
              <w:t>1,2372</w:t>
            </w:r>
          </w:p>
        </w:tc>
        <w:tc>
          <w:tcPr>
            <w:tcW w:w="1385" w:type="dxa"/>
          </w:tcPr>
          <w:p w14:paraId="1482070F" w14:textId="77777777" w:rsidR="000848F3" w:rsidRPr="0012462F" w:rsidRDefault="000848F3" w:rsidP="000848F3">
            <w:pPr>
              <w:jc w:val="center"/>
              <w:rPr>
                <w:sz w:val="20"/>
                <w:szCs w:val="20"/>
              </w:rPr>
            </w:pPr>
            <w:r w:rsidRPr="0012462F">
              <w:rPr>
                <w:sz w:val="20"/>
                <w:szCs w:val="20"/>
              </w:rPr>
              <w:t>0,1579</w:t>
            </w:r>
          </w:p>
        </w:tc>
        <w:tc>
          <w:tcPr>
            <w:tcW w:w="1385" w:type="dxa"/>
          </w:tcPr>
          <w:p w14:paraId="5B557CF3" w14:textId="77777777" w:rsidR="000848F3" w:rsidRPr="0012462F" w:rsidRDefault="000848F3" w:rsidP="000848F3">
            <w:pPr>
              <w:jc w:val="center"/>
              <w:rPr>
                <w:sz w:val="20"/>
                <w:szCs w:val="20"/>
              </w:rPr>
            </w:pPr>
            <w:r w:rsidRPr="0012462F">
              <w:rPr>
                <w:sz w:val="20"/>
                <w:szCs w:val="20"/>
              </w:rPr>
              <w:t>0,178</w:t>
            </w:r>
          </w:p>
        </w:tc>
      </w:tr>
      <w:tr w:rsidR="000848F3" w:rsidRPr="000848F3" w14:paraId="5583DCD9" w14:textId="77777777" w:rsidTr="00295696">
        <w:trPr>
          <w:trHeight w:val="113"/>
          <w:jc w:val="center"/>
        </w:trPr>
        <w:tc>
          <w:tcPr>
            <w:tcW w:w="1629" w:type="dxa"/>
            <w:vAlign w:val="center"/>
          </w:tcPr>
          <w:p w14:paraId="252C0461" w14:textId="638F7A34" w:rsidR="000848F3" w:rsidRPr="0012462F" w:rsidRDefault="000848F3" w:rsidP="000848F3">
            <w:pPr>
              <w:jc w:val="center"/>
              <w:rPr>
                <w:sz w:val="20"/>
                <w:szCs w:val="20"/>
              </w:rPr>
            </w:pPr>
            <w:r w:rsidRPr="0012462F">
              <w:rPr>
                <w:sz w:val="20"/>
                <w:szCs w:val="20"/>
              </w:rPr>
              <w:t>BMB</w:t>
            </w:r>
          </w:p>
        </w:tc>
        <w:tc>
          <w:tcPr>
            <w:tcW w:w="1192" w:type="dxa"/>
            <w:vAlign w:val="center"/>
          </w:tcPr>
          <w:p w14:paraId="24B0C698" w14:textId="77777777" w:rsidR="000848F3" w:rsidRPr="0012462F" w:rsidRDefault="000848F3" w:rsidP="000848F3">
            <w:pPr>
              <w:jc w:val="center"/>
              <w:rPr>
                <w:sz w:val="20"/>
                <w:szCs w:val="20"/>
              </w:rPr>
            </w:pPr>
            <w:r w:rsidRPr="0012462F">
              <w:rPr>
                <w:sz w:val="20"/>
                <w:szCs w:val="20"/>
              </w:rPr>
              <w:t>-0,0062</w:t>
            </w:r>
          </w:p>
        </w:tc>
        <w:tc>
          <w:tcPr>
            <w:tcW w:w="1621" w:type="dxa"/>
          </w:tcPr>
          <w:p w14:paraId="2CBF8864" w14:textId="77777777" w:rsidR="000848F3" w:rsidRPr="0012462F" w:rsidRDefault="000848F3" w:rsidP="000848F3">
            <w:pPr>
              <w:jc w:val="center"/>
              <w:rPr>
                <w:sz w:val="20"/>
                <w:szCs w:val="20"/>
              </w:rPr>
            </w:pPr>
            <w:r w:rsidRPr="0012462F">
              <w:rPr>
                <w:sz w:val="20"/>
                <w:szCs w:val="20"/>
              </w:rPr>
              <w:t>0,9938</w:t>
            </w:r>
          </w:p>
        </w:tc>
        <w:tc>
          <w:tcPr>
            <w:tcW w:w="1385" w:type="dxa"/>
          </w:tcPr>
          <w:p w14:paraId="4AE02FA1" w14:textId="77777777" w:rsidR="000848F3" w:rsidRPr="0012462F" w:rsidRDefault="000848F3" w:rsidP="000848F3">
            <w:pPr>
              <w:jc w:val="center"/>
              <w:rPr>
                <w:sz w:val="20"/>
                <w:szCs w:val="20"/>
              </w:rPr>
            </w:pPr>
            <w:r w:rsidRPr="0012462F">
              <w:rPr>
                <w:sz w:val="20"/>
                <w:szCs w:val="20"/>
              </w:rPr>
              <w:t>0,0086</w:t>
            </w:r>
          </w:p>
        </w:tc>
        <w:tc>
          <w:tcPr>
            <w:tcW w:w="1385" w:type="dxa"/>
          </w:tcPr>
          <w:p w14:paraId="15902263" w14:textId="77777777" w:rsidR="000848F3" w:rsidRPr="0012462F" w:rsidRDefault="000848F3" w:rsidP="000848F3">
            <w:pPr>
              <w:jc w:val="center"/>
              <w:rPr>
                <w:sz w:val="20"/>
                <w:szCs w:val="20"/>
              </w:rPr>
            </w:pPr>
            <w:r w:rsidRPr="0012462F">
              <w:rPr>
                <w:sz w:val="20"/>
                <w:szCs w:val="20"/>
              </w:rPr>
              <w:t>0,471</w:t>
            </w:r>
          </w:p>
        </w:tc>
      </w:tr>
      <w:tr w:rsidR="000848F3" w:rsidRPr="000848F3" w14:paraId="151300D7" w14:textId="77777777" w:rsidTr="00295696">
        <w:trPr>
          <w:trHeight w:val="113"/>
          <w:jc w:val="center"/>
        </w:trPr>
        <w:tc>
          <w:tcPr>
            <w:tcW w:w="1629" w:type="dxa"/>
            <w:vAlign w:val="center"/>
          </w:tcPr>
          <w:p w14:paraId="3EBC431B" w14:textId="263F75FB" w:rsidR="000848F3" w:rsidRPr="0012462F" w:rsidRDefault="000848F3" w:rsidP="000848F3">
            <w:pPr>
              <w:jc w:val="center"/>
              <w:rPr>
                <w:sz w:val="20"/>
                <w:szCs w:val="20"/>
              </w:rPr>
            </w:pPr>
            <w:r w:rsidRPr="0012462F">
              <w:rPr>
                <w:sz w:val="20"/>
                <w:szCs w:val="20"/>
              </w:rPr>
              <w:t xml:space="preserve"> Gen Mutation</w:t>
            </w:r>
          </w:p>
        </w:tc>
        <w:tc>
          <w:tcPr>
            <w:tcW w:w="1192" w:type="dxa"/>
            <w:vAlign w:val="center"/>
          </w:tcPr>
          <w:p w14:paraId="57672738" w14:textId="77777777" w:rsidR="000848F3" w:rsidRPr="0012462F" w:rsidRDefault="000848F3" w:rsidP="000848F3">
            <w:pPr>
              <w:jc w:val="center"/>
              <w:rPr>
                <w:sz w:val="20"/>
                <w:szCs w:val="20"/>
              </w:rPr>
            </w:pPr>
            <w:r w:rsidRPr="0012462F">
              <w:rPr>
                <w:sz w:val="20"/>
                <w:szCs w:val="20"/>
              </w:rPr>
              <w:t>0,1523</w:t>
            </w:r>
          </w:p>
        </w:tc>
        <w:tc>
          <w:tcPr>
            <w:tcW w:w="1621" w:type="dxa"/>
          </w:tcPr>
          <w:p w14:paraId="2B5862F7" w14:textId="77777777" w:rsidR="000848F3" w:rsidRPr="0012462F" w:rsidRDefault="000848F3" w:rsidP="000848F3">
            <w:pPr>
              <w:jc w:val="center"/>
              <w:rPr>
                <w:sz w:val="20"/>
                <w:szCs w:val="20"/>
              </w:rPr>
            </w:pPr>
            <w:r w:rsidRPr="0012462F">
              <w:rPr>
                <w:sz w:val="20"/>
                <w:szCs w:val="20"/>
              </w:rPr>
              <w:t>1,1644</w:t>
            </w:r>
          </w:p>
        </w:tc>
        <w:tc>
          <w:tcPr>
            <w:tcW w:w="1385" w:type="dxa"/>
          </w:tcPr>
          <w:p w14:paraId="78D96C7A" w14:textId="77777777" w:rsidR="000848F3" w:rsidRPr="0012462F" w:rsidRDefault="000848F3" w:rsidP="000848F3">
            <w:pPr>
              <w:jc w:val="center"/>
              <w:rPr>
                <w:sz w:val="20"/>
                <w:szCs w:val="20"/>
              </w:rPr>
            </w:pPr>
            <w:r w:rsidRPr="0012462F">
              <w:rPr>
                <w:sz w:val="20"/>
                <w:szCs w:val="20"/>
              </w:rPr>
              <w:t>0,8199</w:t>
            </w:r>
          </w:p>
        </w:tc>
        <w:tc>
          <w:tcPr>
            <w:tcW w:w="1385" w:type="dxa"/>
          </w:tcPr>
          <w:p w14:paraId="482380DA" w14:textId="77777777" w:rsidR="000848F3" w:rsidRPr="0012462F" w:rsidRDefault="000848F3" w:rsidP="000848F3">
            <w:pPr>
              <w:jc w:val="center"/>
              <w:rPr>
                <w:sz w:val="20"/>
                <w:szCs w:val="20"/>
              </w:rPr>
            </w:pPr>
            <w:r w:rsidRPr="0012462F">
              <w:rPr>
                <w:sz w:val="20"/>
                <w:szCs w:val="20"/>
              </w:rPr>
              <w:t>0,853</w:t>
            </w:r>
          </w:p>
        </w:tc>
      </w:tr>
      <w:tr w:rsidR="000848F3" w:rsidRPr="000848F3" w14:paraId="0BEBAD59" w14:textId="77777777" w:rsidTr="00295696">
        <w:trPr>
          <w:trHeight w:val="113"/>
          <w:jc w:val="center"/>
        </w:trPr>
        <w:tc>
          <w:tcPr>
            <w:tcW w:w="1629" w:type="dxa"/>
            <w:vAlign w:val="center"/>
          </w:tcPr>
          <w:p w14:paraId="15140330" w14:textId="214A4904" w:rsidR="000848F3" w:rsidRPr="0012462F" w:rsidRDefault="000848F3" w:rsidP="000848F3">
            <w:pPr>
              <w:jc w:val="center"/>
              <w:rPr>
                <w:sz w:val="20"/>
                <w:szCs w:val="20"/>
              </w:rPr>
            </w:pPr>
            <w:r w:rsidRPr="0012462F">
              <w:rPr>
                <w:sz w:val="20"/>
                <w:szCs w:val="20"/>
              </w:rPr>
              <w:t>Infection His</w:t>
            </w:r>
          </w:p>
        </w:tc>
        <w:tc>
          <w:tcPr>
            <w:tcW w:w="1192" w:type="dxa"/>
            <w:vAlign w:val="center"/>
          </w:tcPr>
          <w:p w14:paraId="3BCAFC10" w14:textId="77777777" w:rsidR="000848F3" w:rsidRPr="0012462F" w:rsidRDefault="000848F3" w:rsidP="000848F3">
            <w:pPr>
              <w:jc w:val="center"/>
              <w:rPr>
                <w:sz w:val="20"/>
                <w:szCs w:val="20"/>
              </w:rPr>
            </w:pPr>
            <w:r w:rsidRPr="0012462F">
              <w:rPr>
                <w:sz w:val="20"/>
                <w:szCs w:val="20"/>
              </w:rPr>
              <w:t>0,1155</w:t>
            </w:r>
          </w:p>
        </w:tc>
        <w:tc>
          <w:tcPr>
            <w:tcW w:w="1621" w:type="dxa"/>
          </w:tcPr>
          <w:p w14:paraId="7534D16B" w14:textId="77777777" w:rsidR="000848F3" w:rsidRPr="0012462F" w:rsidRDefault="000848F3" w:rsidP="000848F3">
            <w:pPr>
              <w:jc w:val="center"/>
              <w:rPr>
                <w:sz w:val="20"/>
                <w:szCs w:val="20"/>
              </w:rPr>
            </w:pPr>
            <w:r w:rsidRPr="0012462F">
              <w:rPr>
                <w:sz w:val="20"/>
                <w:szCs w:val="20"/>
              </w:rPr>
              <w:t>1,1224</w:t>
            </w:r>
          </w:p>
        </w:tc>
        <w:tc>
          <w:tcPr>
            <w:tcW w:w="1385" w:type="dxa"/>
          </w:tcPr>
          <w:p w14:paraId="0652ED63" w14:textId="77777777" w:rsidR="000848F3" w:rsidRPr="0012462F" w:rsidRDefault="000848F3" w:rsidP="000848F3">
            <w:pPr>
              <w:jc w:val="center"/>
              <w:rPr>
                <w:sz w:val="20"/>
                <w:szCs w:val="20"/>
              </w:rPr>
            </w:pPr>
            <w:r w:rsidRPr="0012462F">
              <w:rPr>
                <w:sz w:val="20"/>
                <w:szCs w:val="20"/>
              </w:rPr>
              <w:t>0,5981</w:t>
            </w:r>
          </w:p>
        </w:tc>
        <w:tc>
          <w:tcPr>
            <w:tcW w:w="1385" w:type="dxa"/>
          </w:tcPr>
          <w:p w14:paraId="366997A7" w14:textId="77777777" w:rsidR="000848F3" w:rsidRPr="0012462F" w:rsidRDefault="000848F3" w:rsidP="000848F3">
            <w:pPr>
              <w:jc w:val="center"/>
              <w:rPr>
                <w:sz w:val="20"/>
                <w:szCs w:val="20"/>
              </w:rPr>
            </w:pPr>
            <w:r w:rsidRPr="0012462F">
              <w:rPr>
                <w:sz w:val="20"/>
                <w:szCs w:val="20"/>
              </w:rPr>
              <w:t>0,847</w:t>
            </w:r>
          </w:p>
        </w:tc>
      </w:tr>
      <w:tr w:rsidR="000848F3" w:rsidRPr="000848F3" w14:paraId="026FDA7E" w14:textId="77777777" w:rsidTr="00295696">
        <w:trPr>
          <w:trHeight w:val="113"/>
          <w:jc w:val="center"/>
        </w:trPr>
        <w:tc>
          <w:tcPr>
            <w:tcW w:w="1629" w:type="dxa"/>
            <w:vAlign w:val="center"/>
          </w:tcPr>
          <w:p w14:paraId="6B65F457" w14:textId="5D374A18" w:rsidR="000848F3" w:rsidRPr="0012462F" w:rsidRDefault="000848F3" w:rsidP="000848F3">
            <w:pPr>
              <w:jc w:val="center"/>
              <w:rPr>
                <w:sz w:val="20"/>
                <w:szCs w:val="20"/>
              </w:rPr>
            </w:pPr>
            <w:r w:rsidRPr="0012462F">
              <w:rPr>
                <w:sz w:val="20"/>
                <w:szCs w:val="20"/>
              </w:rPr>
              <w:t>BMI</w:t>
            </w:r>
          </w:p>
        </w:tc>
        <w:tc>
          <w:tcPr>
            <w:tcW w:w="1192" w:type="dxa"/>
            <w:vAlign w:val="center"/>
          </w:tcPr>
          <w:p w14:paraId="415B929C" w14:textId="77777777" w:rsidR="000848F3" w:rsidRPr="0012462F" w:rsidRDefault="000848F3" w:rsidP="000848F3">
            <w:pPr>
              <w:jc w:val="center"/>
              <w:rPr>
                <w:sz w:val="20"/>
                <w:szCs w:val="20"/>
              </w:rPr>
            </w:pPr>
            <w:r w:rsidRPr="0012462F">
              <w:rPr>
                <w:sz w:val="20"/>
                <w:szCs w:val="20"/>
              </w:rPr>
              <w:t>-0,0182</w:t>
            </w:r>
          </w:p>
        </w:tc>
        <w:tc>
          <w:tcPr>
            <w:tcW w:w="1621" w:type="dxa"/>
          </w:tcPr>
          <w:p w14:paraId="71143ED0" w14:textId="77777777" w:rsidR="000848F3" w:rsidRPr="0012462F" w:rsidRDefault="000848F3" w:rsidP="000848F3">
            <w:pPr>
              <w:jc w:val="center"/>
              <w:rPr>
                <w:sz w:val="20"/>
                <w:szCs w:val="20"/>
              </w:rPr>
            </w:pPr>
            <w:r w:rsidRPr="0012462F">
              <w:rPr>
                <w:sz w:val="20"/>
                <w:szCs w:val="20"/>
              </w:rPr>
              <w:t>0,9819</w:t>
            </w:r>
          </w:p>
        </w:tc>
        <w:tc>
          <w:tcPr>
            <w:tcW w:w="1385" w:type="dxa"/>
          </w:tcPr>
          <w:p w14:paraId="30BAB117" w14:textId="77777777" w:rsidR="000848F3" w:rsidRPr="0012462F" w:rsidRDefault="000848F3" w:rsidP="000848F3">
            <w:pPr>
              <w:jc w:val="center"/>
              <w:rPr>
                <w:sz w:val="20"/>
                <w:szCs w:val="20"/>
              </w:rPr>
            </w:pPr>
            <w:r w:rsidRPr="0012462F">
              <w:rPr>
                <w:sz w:val="20"/>
                <w:szCs w:val="20"/>
              </w:rPr>
              <w:t>0,0626</w:t>
            </w:r>
          </w:p>
        </w:tc>
        <w:tc>
          <w:tcPr>
            <w:tcW w:w="1385" w:type="dxa"/>
          </w:tcPr>
          <w:p w14:paraId="05289F31" w14:textId="77777777" w:rsidR="000848F3" w:rsidRPr="0012462F" w:rsidRDefault="000848F3" w:rsidP="000848F3">
            <w:pPr>
              <w:jc w:val="center"/>
              <w:rPr>
                <w:sz w:val="20"/>
                <w:szCs w:val="20"/>
              </w:rPr>
            </w:pPr>
            <w:r w:rsidRPr="0012462F">
              <w:rPr>
                <w:sz w:val="20"/>
                <w:szCs w:val="20"/>
              </w:rPr>
              <w:t>0,771</w:t>
            </w:r>
          </w:p>
        </w:tc>
      </w:tr>
      <w:tr w:rsidR="000848F3" w:rsidRPr="000848F3" w14:paraId="51F5649B" w14:textId="77777777" w:rsidTr="00295696">
        <w:trPr>
          <w:trHeight w:val="113"/>
          <w:jc w:val="center"/>
        </w:trPr>
        <w:tc>
          <w:tcPr>
            <w:tcW w:w="1629" w:type="dxa"/>
            <w:tcBorders>
              <w:bottom w:val="single" w:sz="12" w:space="0" w:color="auto"/>
            </w:tcBorders>
            <w:vAlign w:val="center"/>
          </w:tcPr>
          <w:p w14:paraId="181DD663" w14:textId="1A4375EA" w:rsidR="000848F3" w:rsidRPr="0012462F" w:rsidRDefault="000848F3" w:rsidP="000848F3">
            <w:pPr>
              <w:jc w:val="center"/>
              <w:rPr>
                <w:sz w:val="20"/>
                <w:szCs w:val="20"/>
              </w:rPr>
            </w:pPr>
            <w:r w:rsidRPr="0012462F">
              <w:rPr>
                <w:sz w:val="20"/>
                <w:szCs w:val="20"/>
              </w:rPr>
              <w:t>Chronic</w:t>
            </w:r>
          </w:p>
        </w:tc>
        <w:tc>
          <w:tcPr>
            <w:tcW w:w="1192" w:type="dxa"/>
            <w:tcBorders>
              <w:bottom w:val="single" w:sz="12" w:space="0" w:color="auto"/>
            </w:tcBorders>
            <w:vAlign w:val="center"/>
          </w:tcPr>
          <w:p w14:paraId="4BB659CD" w14:textId="77777777" w:rsidR="000848F3" w:rsidRPr="0012462F" w:rsidRDefault="000848F3" w:rsidP="000848F3">
            <w:pPr>
              <w:jc w:val="center"/>
              <w:rPr>
                <w:sz w:val="20"/>
                <w:szCs w:val="20"/>
              </w:rPr>
            </w:pPr>
            <w:r w:rsidRPr="0012462F">
              <w:rPr>
                <w:sz w:val="20"/>
                <w:szCs w:val="20"/>
              </w:rPr>
              <w:t>1,5258</w:t>
            </w:r>
          </w:p>
        </w:tc>
        <w:tc>
          <w:tcPr>
            <w:tcW w:w="1621" w:type="dxa"/>
            <w:tcBorders>
              <w:bottom w:val="single" w:sz="12" w:space="0" w:color="auto"/>
            </w:tcBorders>
          </w:tcPr>
          <w:p w14:paraId="2D9FE30B" w14:textId="77777777" w:rsidR="000848F3" w:rsidRPr="0012462F" w:rsidRDefault="000848F3" w:rsidP="000848F3">
            <w:pPr>
              <w:jc w:val="center"/>
              <w:rPr>
                <w:sz w:val="20"/>
                <w:szCs w:val="20"/>
              </w:rPr>
            </w:pPr>
            <w:r w:rsidRPr="0012462F">
              <w:rPr>
                <w:sz w:val="20"/>
                <w:szCs w:val="20"/>
              </w:rPr>
              <w:t>4,5988</w:t>
            </w:r>
          </w:p>
        </w:tc>
        <w:tc>
          <w:tcPr>
            <w:tcW w:w="1385" w:type="dxa"/>
            <w:tcBorders>
              <w:bottom w:val="single" w:sz="12" w:space="0" w:color="auto"/>
            </w:tcBorders>
          </w:tcPr>
          <w:p w14:paraId="69D5E11B" w14:textId="77777777" w:rsidR="000848F3" w:rsidRPr="0012462F" w:rsidRDefault="000848F3" w:rsidP="000848F3">
            <w:pPr>
              <w:jc w:val="center"/>
              <w:rPr>
                <w:sz w:val="20"/>
                <w:szCs w:val="20"/>
              </w:rPr>
            </w:pPr>
            <w:r w:rsidRPr="0012462F">
              <w:rPr>
                <w:sz w:val="20"/>
                <w:szCs w:val="20"/>
              </w:rPr>
              <w:t>0,5841</w:t>
            </w:r>
          </w:p>
        </w:tc>
        <w:tc>
          <w:tcPr>
            <w:tcW w:w="1385" w:type="dxa"/>
            <w:tcBorders>
              <w:bottom w:val="single" w:sz="12" w:space="0" w:color="auto"/>
            </w:tcBorders>
          </w:tcPr>
          <w:p w14:paraId="4D29A6EB" w14:textId="77777777" w:rsidR="000848F3" w:rsidRPr="0012462F" w:rsidRDefault="000848F3" w:rsidP="000848F3">
            <w:pPr>
              <w:jc w:val="center"/>
              <w:rPr>
                <w:sz w:val="20"/>
                <w:szCs w:val="20"/>
              </w:rPr>
            </w:pPr>
            <w:r w:rsidRPr="0012462F">
              <w:rPr>
                <w:sz w:val="20"/>
                <w:szCs w:val="20"/>
              </w:rPr>
              <w:t>0,009</w:t>
            </w:r>
          </w:p>
        </w:tc>
      </w:tr>
    </w:tbl>
    <w:p w14:paraId="509C004A" w14:textId="77777777" w:rsidR="000848F3" w:rsidRPr="00413F4D" w:rsidRDefault="000848F3" w:rsidP="000848F3">
      <w:pPr>
        <w:jc w:val="both"/>
        <w:rPr>
          <w:sz w:val="20"/>
          <w:szCs w:val="20"/>
          <w:lang w:val="en-ID"/>
        </w:rPr>
      </w:pPr>
    </w:p>
    <w:p w14:paraId="2F385F46" w14:textId="4FA21FD0" w:rsidR="00612DA3" w:rsidRPr="002860EF" w:rsidRDefault="00000000" w:rsidP="00612DA3">
      <w:pPr>
        <w:ind w:firstLine="142"/>
        <w:jc w:val="both"/>
        <w:rPr>
          <w:iCs/>
          <w:sz w:val="20"/>
          <w:szCs w:val="20"/>
        </w:rPr>
      </w:pPr>
      <m:oMathPara>
        <m:oMath>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1</m:t>
              </m:r>
            </m:sub>
          </m:sSub>
          <m:d>
            <m:dPr>
              <m:ctrlPr>
                <w:rPr>
                  <w:rFonts w:ascii="Cambria Math" w:hAnsi="Cambria Math"/>
                  <w:i/>
                  <w:sz w:val="20"/>
                  <w:szCs w:val="20"/>
                </w:rPr>
              </m:ctrlPr>
            </m:dPr>
            <m:e>
              <m:r>
                <w:rPr>
                  <w:rFonts w:ascii="Cambria Math" w:hAnsi="Cambria Math"/>
                  <w:sz w:val="20"/>
                  <w:szCs w:val="20"/>
                </w:rPr>
                <m:t>t,X</m:t>
              </m:r>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1</m:t>
              </m:r>
            </m:sub>
          </m:sSub>
          <m:d>
            <m:dPr>
              <m:ctrlPr>
                <w:rPr>
                  <w:rFonts w:ascii="Cambria Math" w:hAnsi="Cambria Math"/>
                  <w:i/>
                  <w:sz w:val="20"/>
                  <w:szCs w:val="20"/>
                </w:rPr>
              </m:ctrlPr>
            </m:dPr>
            <m:e>
              <m:r>
                <w:rPr>
                  <w:rFonts w:ascii="Cambria Math" w:hAnsi="Cambria Math"/>
                  <w:sz w:val="20"/>
                  <w:szCs w:val="20"/>
                </w:rPr>
                <m:t>t</m:t>
              </m:r>
            </m:e>
          </m:d>
          <m:r>
            <m:rPr>
              <m:sty m:val="p"/>
            </m:rPr>
            <w:rPr>
              <w:rFonts w:ascii="Cambria Math" w:hAnsi="Cambria Math"/>
              <w:sz w:val="20"/>
              <w:szCs w:val="20"/>
            </w:rPr>
            <m:t>exp⁡(0,0112 Age-0,2739 Sex+0,000009 Platelet+02129 Hemoglobin-0,0062 BMB+0,1523 Genetic Mutation+0,1155 Infection History-0,0182 BMI+1,5260 Chronic</m:t>
          </m:r>
        </m:oMath>
      </m:oMathPara>
    </w:p>
    <w:p w14:paraId="2A2E07F8" w14:textId="77777777" w:rsidR="002860EF" w:rsidRDefault="002860EF" w:rsidP="002860EF"/>
    <w:p w14:paraId="5517D156" w14:textId="7DCDC22B" w:rsidR="002860EF" w:rsidRPr="00BF0071" w:rsidRDefault="002860EF" w:rsidP="002860EF">
      <w:pPr>
        <w:jc w:val="both"/>
        <w:rPr>
          <w:sz w:val="24"/>
          <w:szCs w:val="24"/>
        </w:rPr>
      </w:pPr>
      <w:r w:rsidRPr="00BF0071">
        <w:rPr>
          <w:sz w:val="24"/>
          <w:szCs w:val="24"/>
        </w:rPr>
        <w:t xml:space="preserve">The simple Cause-Specific Hazard model for event type 1 is formed as, </w:t>
      </w:r>
    </w:p>
    <w:p w14:paraId="0DC6B9F8" w14:textId="1472C538" w:rsidR="002860EF" w:rsidRPr="00BF0071" w:rsidRDefault="00000000" w:rsidP="002860EF">
      <w:pPr>
        <w:jc w:val="both"/>
        <w:rPr>
          <w:sz w:val="24"/>
          <w:szCs w:val="24"/>
        </w:rPr>
      </w:pPr>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1</m:t>
            </m:r>
          </m:sub>
        </m:sSub>
        <m:d>
          <m:dPr>
            <m:ctrlPr>
              <w:rPr>
                <w:rFonts w:ascii="Cambria Math" w:hAnsi="Cambria Math"/>
                <w:i/>
                <w:sz w:val="24"/>
                <w:szCs w:val="24"/>
              </w:rPr>
            </m:ctrlPr>
          </m:dPr>
          <m:e>
            <m:r>
              <w:rPr>
                <w:rFonts w:ascii="Cambria Math" w:hAnsi="Cambria Math"/>
                <w:sz w:val="24"/>
                <w:szCs w:val="24"/>
              </w:rPr>
              <m:t>t,X</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1</m:t>
            </m:r>
          </m:sub>
        </m:sSub>
        <m:d>
          <m:dPr>
            <m:ctrlPr>
              <w:rPr>
                <w:rFonts w:ascii="Cambria Math" w:hAnsi="Cambria Math"/>
                <w:i/>
                <w:sz w:val="24"/>
                <w:szCs w:val="24"/>
              </w:rPr>
            </m:ctrlPr>
          </m:dPr>
          <m:e>
            <m:r>
              <w:rPr>
                <w:rFonts w:ascii="Cambria Math" w:hAnsi="Cambria Math"/>
                <w:sz w:val="24"/>
                <w:szCs w:val="24"/>
              </w:rPr>
              <m:t>t</m:t>
            </m:r>
          </m:e>
        </m:d>
        <m:r>
          <m:rPr>
            <m:sty m:val="p"/>
          </m:rPr>
          <w:rPr>
            <w:rFonts w:ascii="Cambria Math" w:hAnsi="Cambria Math"/>
            <w:sz w:val="24"/>
            <w:szCs w:val="24"/>
          </w:rPr>
          <m:t xml:space="preserve">exp⁡(1,5260 </m:t>
        </m:r>
      </m:oMath>
      <w:r w:rsidR="002860EF" w:rsidRPr="00BF0071">
        <w:rPr>
          <w:sz w:val="24"/>
          <w:szCs w:val="24"/>
        </w:rPr>
        <w:t>Chronic). The Cause-Specific Hazard model for event type 1 shows that only the Chronic Disease variable has a significant influence, with a hazard ratio of 4.5989. This indicates that individuals with chronic disease have a risk of experiencing event type 1 approximately 4.6 times greater compared to individuals without chronic disease, with other covariates considered constant.</w:t>
      </w:r>
    </w:p>
    <w:p w14:paraId="5CB44D06" w14:textId="6702548C" w:rsidR="003C072E" w:rsidRPr="00BF0071" w:rsidRDefault="00612DA3" w:rsidP="002860EF">
      <w:pPr>
        <w:pStyle w:val="BodyText"/>
        <w:spacing w:before="13"/>
        <w:ind w:left="444" w:right="443"/>
        <w:rPr>
          <w:b/>
          <w:spacing w:val="-4"/>
          <w:sz w:val="24"/>
          <w:szCs w:val="24"/>
        </w:rPr>
      </w:pPr>
      <w:r w:rsidRPr="00BF0071">
        <w:rPr>
          <w:b/>
          <w:spacing w:val="-4"/>
          <w:sz w:val="24"/>
          <w:szCs w:val="24"/>
        </w:rPr>
        <w:t xml:space="preserve"> </w:t>
      </w:r>
    </w:p>
    <w:p w14:paraId="3EB36EE9" w14:textId="2BC92FFD" w:rsidR="002860EF" w:rsidRPr="001C7064" w:rsidRDefault="002860EF" w:rsidP="009D0F3D">
      <w:pPr>
        <w:pStyle w:val="BodyText"/>
        <w:numPr>
          <w:ilvl w:val="1"/>
          <w:numId w:val="4"/>
        </w:numPr>
        <w:spacing w:before="13"/>
        <w:ind w:right="443"/>
        <w:jc w:val="both"/>
        <w:rPr>
          <w:b/>
          <w:spacing w:val="-4"/>
        </w:rPr>
      </w:pPr>
      <w:r w:rsidRPr="00BF0071">
        <w:rPr>
          <w:sz w:val="24"/>
          <w:szCs w:val="24"/>
        </w:rPr>
        <w:t>Cause-Specific Hazard</w:t>
      </w:r>
      <w:r w:rsidR="001C7064" w:rsidRPr="00BF0071">
        <w:rPr>
          <w:sz w:val="24"/>
          <w:szCs w:val="24"/>
        </w:rPr>
        <w:t xml:space="preserve"> </w:t>
      </w:r>
      <w:r w:rsidRPr="00BF0071">
        <w:rPr>
          <w:sz w:val="24"/>
          <w:szCs w:val="24"/>
        </w:rPr>
        <w:t>Model for Event type 2 (Competing risk)</w:t>
      </w:r>
    </w:p>
    <w:p w14:paraId="7F2FD436" w14:textId="3908D41A" w:rsidR="001C7064" w:rsidRDefault="001C7064" w:rsidP="001C7064">
      <w:pPr>
        <w:pStyle w:val="BodyText"/>
        <w:spacing w:before="13"/>
        <w:ind w:left="284" w:right="443"/>
        <w:jc w:val="center"/>
      </w:pPr>
      <w:r w:rsidRPr="001C7064">
        <w:rPr>
          <w:b/>
          <w:bCs/>
        </w:rPr>
        <w:t xml:space="preserve">Table </w:t>
      </w:r>
      <w:proofErr w:type="gramStart"/>
      <w:r w:rsidRPr="001C7064">
        <w:rPr>
          <w:b/>
          <w:bCs/>
        </w:rPr>
        <w:t>3</w:t>
      </w:r>
      <w:r>
        <w:t>.Cause</w:t>
      </w:r>
      <w:proofErr w:type="gramEnd"/>
      <w:r>
        <w:t>-Specific Hazard Type 2</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9"/>
        <w:gridCol w:w="1192"/>
        <w:gridCol w:w="1621"/>
        <w:gridCol w:w="1385"/>
        <w:gridCol w:w="1385"/>
      </w:tblGrid>
      <w:tr w:rsidR="001C7064" w:rsidRPr="005B703C" w14:paraId="3BDBE4A0" w14:textId="77777777" w:rsidTr="00295696">
        <w:trPr>
          <w:trHeight w:val="113"/>
          <w:jc w:val="center"/>
        </w:trPr>
        <w:tc>
          <w:tcPr>
            <w:tcW w:w="1629" w:type="dxa"/>
            <w:tcBorders>
              <w:top w:val="single" w:sz="12" w:space="0" w:color="auto"/>
              <w:bottom w:val="single" w:sz="12" w:space="0" w:color="auto"/>
            </w:tcBorders>
            <w:vAlign w:val="center"/>
          </w:tcPr>
          <w:p w14:paraId="1F6ED66D" w14:textId="77777777" w:rsidR="001C7064" w:rsidRPr="005B703C" w:rsidRDefault="001C7064" w:rsidP="001C7064">
            <w:pPr>
              <w:jc w:val="center"/>
              <w:rPr>
                <w:b/>
                <w:bCs/>
                <w:sz w:val="20"/>
                <w:szCs w:val="20"/>
              </w:rPr>
            </w:pPr>
            <w:r w:rsidRPr="005B703C">
              <w:rPr>
                <w:b/>
                <w:bCs/>
                <w:sz w:val="20"/>
                <w:szCs w:val="20"/>
              </w:rPr>
              <w:t>Variabel</w:t>
            </w:r>
          </w:p>
        </w:tc>
        <w:tc>
          <w:tcPr>
            <w:tcW w:w="1192" w:type="dxa"/>
            <w:tcBorders>
              <w:top w:val="single" w:sz="12" w:space="0" w:color="auto"/>
              <w:bottom w:val="single" w:sz="12" w:space="0" w:color="auto"/>
            </w:tcBorders>
            <w:vAlign w:val="center"/>
          </w:tcPr>
          <w:p w14:paraId="7A24C9D8" w14:textId="741962C7" w:rsidR="001C7064" w:rsidRPr="005B703C" w:rsidRDefault="001C7064" w:rsidP="001C7064">
            <w:pPr>
              <w:jc w:val="center"/>
              <w:rPr>
                <w:b/>
                <w:bCs/>
                <w:sz w:val="20"/>
                <w:szCs w:val="20"/>
              </w:rPr>
            </w:pPr>
            <w:r w:rsidRPr="005B703C">
              <w:rPr>
                <w:b/>
                <w:bCs/>
                <w:sz w:val="20"/>
                <w:szCs w:val="20"/>
              </w:rPr>
              <w:t>Coefficient</w:t>
            </w:r>
          </w:p>
        </w:tc>
        <w:tc>
          <w:tcPr>
            <w:tcW w:w="1621" w:type="dxa"/>
            <w:tcBorders>
              <w:top w:val="single" w:sz="12" w:space="0" w:color="auto"/>
              <w:bottom w:val="single" w:sz="12" w:space="0" w:color="auto"/>
            </w:tcBorders>
          </w:tcPr>
          <w:p w14:paraId="706050C9" w14:textId="542E4368" w:rsidR="001C7064" w:rsidRPr="005B703C" w:rsidRDefault="001C7064" w:rsidP="001C7064">
            <w:pPr>
              <w:jc w:val="center"/>
              <w:rPr>
                <w:b/>
                <w:bCs/>
                <w:sz w:val="20"/>
                <w:szCs w:val="20"/>
              </w:rPr>
            </w:pPr>
            <w:r w:rsidRPr="005B703C">
              <w:rPr>
                <w:b/>
                <w:bCs/>
                <w:sz w:val="20"/>
                <w:szCs w:val="20"/>
              </w:rPr>
              <w:t>HR</w:t>
            </w:r>
          </w:p>
        </w:tc>
        <w:tc>
          <w:tcPr>
            <w:tcW w:w="1385" w:type="dxa"/>
            <w:tcBorders>
              <w:top w:val="single" w:sz="12" w:space="0" w:color="auto"/>
              <w:bottom w:val="single" w:sz="12" w:space="0" w:color="auto"/>
            </w:tcBorders>
          </w:tcPr>
          <w:p w14:paraId="3A082FD2" w14:textId="69A2B498" w:rsidR="001C7064" w:rsidRPr="005B703C" w:rsidRDefault="001C7064" w:rsidP="001C7064">
            <w:pPr>
              <w:jc w:val="center"/>
              <w:rPr>
                <w:b/>
                <w:bCs/>
                <w:sz w:val="20"/>
                <w:szCs w:val="20"/>
              </w:rPr>
            </w:pPr>
            <w:r w:rsidRPr="005B703C">
              <w:rPr>
                <w:b/>
                <w:bCs/>
                <w:sz w:val="20"/>
                <w:szCs w:val="20"/>
              </w:rPr>
              <w:t>SE</w:t>
            </w:r>
          </w:p>
        </w:tc>
        <w:tc>
          <w:tcPr>
            <w:tcW w:w="1385" w:type="dxa"/>
            <w:tcBorders>
              <w:top w:val="single" w:sz="12" w:space="0" w:color="auto"/>
              <w:bottom w:val="single" w:sz="12" w:space="0" w:color="auto"/>
            </w:tcBorders>
          </w:tcPr>
          <w:p w14:paraId="671F6E6B" w14:textId="220782E2" w:rsidR="001C7064" w:rsidRPr="005B703C" w:rsidRDefault="001C7064" w:rsidP="001C7064">
            <w:pPr>
              <w:jc w:val="center"/>
              <w:rPr>
                <w:b/>
                <w:bCs/>
                <w:sz w:val="20"/>
                <w:szCs w:val="20"/>
              </w:rPr>
            </w:pPr>
            <w:r w:rsidRPr="005B703C">
              <w:rPr>
                <w:b/>
                <w:bCs/>
                <w:i/>
                <w:iCs/>
                <w:sz w:val="20"/>
                <w:szCs w:val="20"/>
              </w:rPr>
              <w:t>p-value</w:t>
            </w:r>
          </w:p>
        </w:tc>
      </w:tr>
      <w:tr w:rsidR="001C7064" w:rsidRPr="005B703C" w14:paraId="34D62A52" w14:textId="77777777" w:rsidTr="00295696">
        <w:trPr>
          <w:trHeight w:val="113"/>
          <w:jc w:val="center"/>
        </w:trPr>
        <w:tc>
          <w:tcPr>
            <w:tcW w:w="1629" w:type="dxa"/>
            <w:tcBorders>
              <w:top w:val="single" w:sz="12" w:space="0" w:color="auto"/>
            </w:tcBorders>
            <w:vAlign w:val="center"/>
          </w:tcPr>
          <w:p w14:paraId="7DDE9B39" w14:textId="70446A1E" w:rsidR="001C7064" w:rsidRPr="005B703C" w:rsidRDefault="001C7064" w:rsidP="001C7064">
            <w:pPr>
              <w:jc w:val="center"/>
              <w:rPr>
                <w:sz w:val="20"/>
                <w:szCs w:val="20"/>
              </w:rPr>
            </w:pPr>
            <w:r w:rsidRPr="005B703C">
              <w:rPr>
                <w:sz w:val="20"/>
                <w:szCs w:val="20"/>
              </w:rPr>
              <w:t>Age</w:t>
            </w:r>
          </w:p>
        </w:tc>
        <w:tc>
          <w:tcPr>
            <w:tcW w:w="1192" w:type="dxa"/>
            <w:tcBorders>
              <w:top w:val="single" w:sz="12" w:space="0" w:color="auto"/>
            </w:tcBorders>
            <w:vAlign w:val="center"/>
          </w:tcPr>
          <w:p w14:paraId="5FF5D663" w14:textId="77777777" w:rsidR="001C7064" w:rsidRPr="005B703C" w:rsidRDefault="001C7064" w:rsidP="001C7064">
            <w:pPr>
              <w:jc w:val="center"/>
              <w:rPr>
                <w:sz w:val="20"/>
                <w:szCs w:val="20"/>
              </w:rPr>
            </w:pPr>
            <w:r w:rsidRPr="005B703C">
              <w:rPr>
                <w:sz w:val="20"/>
                <w:szCs w:val="20"/>
              </w:rPr>
              <w:t>0,0016</w:t>
            </w:r>
          </w:p>
        </w:tc>
        <w:tc>
          <w:tcPr>
            <w:tcW w:w="1621" w:type="dxa"/>
            <w:tcBorders>
              <w:top w:val="single" w:sz="12" w:space="0" w:color="auto"/>
            </w:tcBorders>
          </w:tcPr>
          <w:p w14:paraId="752E7764" w14:textId="77777777" w:rsidR="001C7064" w:rsidRPr="005B703C" w:rsidRDefault="001C7064" w:rsidP="001C7064">
            <w:pPr>
              <w:jc w:val="center"/>
              <w:rPr>
                <w:sz w:val="20"/>
                <w:szCs w:val="20"/>
              </w:rPr>
            </w:pPr>
            <w:r w:rsidRPr="005B703C">
              <w:rPr>
                <w:sz w:val="20"/>
                <w:szCs w:val="20"/>
              </w:rPr>
              <w:t>1,0016</w:t>
            </w:r>
          </w:p>
        </w:tc>
        <w:tc>
          <w:tcPr>
            <w:tcW w:w="1385" w:type="dxa"/>
            <w:tcBorders>
              <w:top w:val="single" w:sz="12" w:space="0" w:color="auto"/>
            </w:tcBorders>
          </w:tcPr>
          <w:p w14:paraId="12A738F5" w14:textId="77777777" w:rsidR="001C7064" w:rsidRPr="005B703C" w:rsidRDefault="001C7064" w:rsidP="001C7064">
            <w:pPr>
              <w:jc w:val="center"/>
              <w:rPr>
                <w:sz w:val="20"/>
                <w:szCs w:val="20"/>
              </w:rPr>
            </w:pPr>
            <w:r w:rsidRPr="005B703C">
              <w:rPr>
                <w:sz w:val="20"/>
                <w:szCs w:val="20"/>
              </w:rPr>
              <w:t>0,0066</w:t>
            </w:r>
          </w:p>
        </w:tc>
        <w:tc>
          <w:tcPr>
            <w:tcW w:w="1385" w:type="dxa"/>
            <w:tcBorders>
              <w:top w:val="single" w:sz="12" w:space="0" w:color="auto"/>
            </w:tcBorders>
          </w:tcPr>
          <w:p w14:paraId="3440CBC6" w14:textId="77777777" w:rsidR="001C7064" w:rsidRPr="005B703C" w:rsidRDefault="001C7064" w:rsidP="001C7064">
            <w:pPr>
              <w:jc w:val="center"/>
              <w:rPr>
                <w:sz w:val="20"/>
                <w:szCs w:val="20"/>
              </w:rPr>
            </w:pPr>
            <w:r w:rsidRPr="005B703C">
              <w:rPr>
                <w:sz w:val="20"/>
                <w:szCs w:val="20"/>
              </w:rPr>
              <w:t>0,85</w:t>
            </w:r>
          </w:p>
        </w:tc>
      </w:tr>
      <w:tr w:rsidR="001C7064" w:rsidRPr="005B703C" w14:paraId="6B5BD8F5" w14:textId="77777777" w:rsidTr="00295696">
        <w:trPr>
          <w:trHeight w:val="113"/>
          <w:jc w:val="center"/>
        </w:trPr>
        <w:tc>
          <w:tcPr>
            <w:tcW w:w="1629" w:type="dxa"/>
            <w:vAlign w:val="center"/>
          </w:tcPr>
          <w:p w14:paraId="172258E5" w14:textId="47367481" w:rsidR="001C7064" w:rsidRPr="005B703C" w:rsidRDefault="001C7064" w:rsidP="001C7064">
            <w:pPr>
              <w:jc w:val="center"/>
              <w:rPr>
                <w:sz w:val="20"/>
                <w:szCs w:val="20"/>
              </w:rPr>
            </w:pPr>
            <w:r w:rsidRPr="005B703C">
              <w:rPr>
                <w:sz w:val="20"/>
                <w:szCs w:val="20"/>
              </w:rPr>
              <w:t xml:space="preserve">Sex </w:t>
            </w:r>
          </w:p>
        </w:tc>
        <w:tc>
          <w:tcPr>
            <w:tcW w:w="1192" w:type="dxa"/>
            <w:vAlign w:val="center"/>
          </w:tcPr>
          <w:p w14:paraId="1BB8F926" w14:textId="77777777" w:rsidR="001C7064" w:rsidRPr="005B703C" w:rsidRDefault="001C7064" w:rsidP="001C7064">
            <w:pPr>
              <w:jc w:val="center"/>
              <w:rPr>
                <w:sz w:val="20"/>
                <w:szCs w:val="20"/>
              </w:rPr>
            </w:pPr>
            <w:r w:rsidRPr="005B703C">
              <w:rPr>
                <w:sz w:val="20"/>
                <w:szCs w:val="20"/>
              </w:rPr>
              <w:t>-1,2130</w:t>
            </w:r>
          </w:p>
        </w:tc>
        <w:tc>
          <w:tcPr>
            <w:tcW w:w="1621" w:type="dxa"/>
          </w:tcPr>
          <w:p w14:paraId="223AE3E0" w14:textId="77777777" w:rsidR="001C7064" w:rsidRPr="005B703C" w:rsidRDefault="001C7064" w:rsidP="001C7064">
            <w:pPr>
              <w:jc w:val="center"/>
              <w:rPr>
                <w:sz w:val="20"/>
                <w:szCs w:val="20"/>
              </w:rPr>
            </w:pPr>
            <w:r w:rsidRPr="005B703C">
              <w:rPr>
                <w:sz w:val="20"/>
                <w:szCs w:val="20"/>
              </w:rPr>
              <w:t>0,2974</w:t>
            </w:r>
          </w:p>
        </w:tc>
        <w:tc>
          <w:tcPr>
            <w:tcW w:w="1385" w:type="dxa"/>
          </w:tcPr>
          <w:p w14:paraId="4844BD46" w14:textId="77777777" w:rsidR="001C7064" w:rsidRPr="005B703C" w:rsidRDefault="001C7064" w:rsidP="001C7064">
            <w:pPr>
              <w:jc w:val="center"/>
              <w:rPr>
                <w:sz w:val="20"/>
                <w:szCs w:val="20"/>
              </w:rPr>
            </w:pPr>
            <w:r w:rsidRPr="005B703C">
              <w:rPr>
                <w:sz w:val="20"/>
                <w:szCs w:val="20"/>
              </w:rPr>
              <w:t>0,4575</w:t>
            </w:r>
          </w:p>
        </w:tc>
        <w:tc>
          <w:tcPr>
            <w:tcW w:w="1385" w:type="dxa"/>
          </w:tcPr>
          <w:p w14:paraId="101E096A" w14:textId="77777777" w:rsidR="001C7064" w:rsidRPr="005B703C" w:rsidRDefault="001C7064" w:rsidP="001C7064">
            <w:pPr>
              <w:jc w:val="center"/>
              <w:rPr>
                <w:sz w:val="20"/>
                <w:szCs w:val="20"/>
              </w:rPr>
            </w:pPr>
            <w:r w:rsidRPr="005B703C">
              <w:rPr>
                <w:sz w:val="20"/>
                <w:szCs w:val="20"/>
              </w:rPr>
              <w:t>0,008</w:t>
            </w:r>
          </w:p>
        </w:tc>
      </w:tr>
      <w:tr w:rsidR="001C7064" w:rsidRPr="005B703C" w14:paraId="6A14BE0D" w14:textId="77777777" w:rsidTr="00295696">
        <w:trPr>
          <w:trHeight w:val="113"/>
          <w:jc w:val="center"/>
        </w:trPr>
        <w:tc>
          <w:tcPr>
            <w:tcW w:w="1629" w:type="dxa"/>
            <w:vAlign w:val="center"/>
          </w:tcPr>
          <w:p w14:paraId="3D9F2AB6" w14:textId="67DAA07F" w:rsidR="001C7064" w:rsidRPr="005B703C" w:rsidRDefault="001C7064" w:rsidP="001C7064">
            <w:pPr>
              <w:jc w:val="center"/>
              <w:rPr>
                <w:sz w:val="20"/>
                <w:szCs w:val="20"/>
              </w:rPr>
            </w:pPr>
            <w:r w:rsidRPr="005B703C">
              <w:rPr>
                <w:sz w:val="20"/>
                <w:szCs w:val="20"/>
              </w:rPr>
              <w:t xml:space="preserve">Platelet </w:t>
            </w:r>
          </w:p>
        </w:tc>
        <w:tc>
          <w:tcPr>
            <w:tcW w:w="1192" w:type="dxa"/>
            <w:vAlign w:val="center"/>
          </w:tcPr>
          <w:p w14:paraId="1E365DC3" w14:textId="77777777" w:rsidR="001C7064" w:rsidRPr="005B703C" w:rsidRDefault="001C7064" w:rsidP="001C7064">
            <w:pPr>
              <w:jc w:val="center"/>
              <w:rPr>
                <w:sz w:val="20"/>
                <w:szCs w:val="20"/>
              </w:rPr>
            </w:pPr>
            <w:r w:rsidRPr="005B703C">
              <w:rPr>
                <w:sz w:val="20"/>
                <w:szCs w:val="20"/>
              </w:rPr>
              <w:t>0,0000003</w:t>
            </w:r>
          </w:p>
        </w:tc>
        <w:tc>
          <w:tcPr>
            <w:tcW w:w="1621" w:type="dxa"/>
          </w:tcPr>
          <w:p w14:paraId="26B7CCEB" w14:textId="77777777" w:rsidR="001C7064" w:rsidRPr="005B703C" w:rsidRDefault="001C7064" w:rsidP="001C7064">
            <w:pPr>
              <w:jc w:val="center"/>
              <w:rPr>
                <w:sz w:val="20"/>
                <w:szCs w:val="20"/>
              </w:rPr>
            </w:pPr>
            <w:r w:rsidRPr="005B703C">
              <w:rPr>
                <w:sz w:val="20"/>
                <w:szCs w:val="20"/>
              </w:rPr>
              <w:t>1,0000</w:t>
            </w:r>
          </w:p>
        </w:tc>
        <w:tc>
          <w:tcPr>
            <w:tcW w:w="1385" w:type="dxa"/>
          </w:tcPr>
          <w:p w14:paraId="743D2D5B" w14:textId="77777777" w:rsidR="001C7064" w:rsidRPr="005B703C" w:rsidRDefault="001C7064" w:rsidP="001C7064">
            <w:pPr>
              <w:jc w:val="center"/>
              <w:rPr>
                <w:sz w:val="20"/>
                <w:szCs w:val="20"/>
              </w:rPr>
            </w:pPr>
            <w:r w:rsidRPr="005B703C">
              <w:rPr>
                <w:sz w:val="20"/>
                <w:szCs w:val="20"/>
              </w:rPr>
              <w:t>0,000003</w:t>
            </w:r>
          </w:p>
        </w:tc>
        <w:tc>
          <w:tcPr>
            <w:tcW w:w="1385" w:type="dxa"/>
          </w:tcPr>
          <w:p w14:paraId="6A020207" w14:textId="77777777" w:rsidR="001C7064" w:rsidRPr="005B703C" w:rsidRDefault="001C7064" w:rsidP="001C7064">
            <w:pPr>
              <w:jc w:val="center"/>
              <w:rPr>
                <w:sz w:val="20"/>
                <w:szCs w:val="20"/>
              </w:rPr>
            </w:pPr>
            <w:r w:rsidRPr="005B703C">
              <w:rPr>
                <w:sz w:val="20"/>
                <w:szCs w:val="20"/>
              </w:rPr>
              <w:t>0,928</w:t>
            </w:r>
          </w:p>
        </w:tc>
      </w:tr>
      <w:tr w:rsidR="001C7064" w:rsidRPr="005B703C" w14:paraId="1C9C0748" w14:textId="77777777" w:rsidTr="00295696">
        <w:trPr>
          <w:trHeight w:val="113"/>
          <w:jc w:val="center"/>
        </w:trPr>
        <w:tc>
          <w:tcPr>
            <w:tcW w:w="1629" w:type="dxa"/>
            <w:vAlign w:val="center"/>
          </w:tcPr>
          <w:p w14:paraId="38CBEE10" w14:textId="092D495C" w:rsidR="001C7064" w:rsidRPr="005B703C" w:rsidRDefault="001C7064" w:rsidP="001C7064">
            <w:pPr>
              <w:jc w:val="center"/>
              <w:rPr>
                <w:sz w:val="20"/>
                <w:szCs w:val="20"/>
              </w:rPr>
            </w:pPr>
            <w:r w:rsidRPr="005B703C">
              <w:rPr>
                <w:sz w:val="20"/>
                <w:szCs w:val="20"/>
              </w:rPr>
              <w:t>Hemoglobin</w:t>
            </w:r>
          </w:p>
        </w:tc>
        <w:tc>
          <w:tcPr>
            <w:tcW w:w="1192" w:type="dxa"/>
            <w:vAlign w:val="center"/>
          </w:tcPr>
          <w:p w14:paraId="0278A087" w14:textId="77777777" w:rsidR="001C7064" w:rsidRPr="005B703C" w:rsidRDefault="001C7064" w:rsidP="001C7064">
            <w:pPr>
              <w:jc w:val="center"/>
              <w:rPr>
                <w:sz w:val="20"/>
                <w:szCs w:val="20"/>
              </w:rPr>
            </w:pPr>
            <w:r w:rsidRPr="005B703C">
              <w:rPr>
                <w:sz w:val="20"/>
                <w:szCs w:val="20"/>
              </w:rPr>
              <w:t>0,1322</w:t>
            </w:r>
          </w:p>
        </w:tc>
        <w:tc>
          <w:tcPr>
            <w:tcW w:w="1621" w:type="dxa"/>
          </w:tcPr>
          <w:p w14:paraId="68B2FDCF" w14:textId="77777777" w:rsidR="001C7064" w:rsidRPr="005B703C" w:rsidRDefault="001C7064" w:rsidP="001C7064">
            <w:pPr>
              <w:jc w:val="center"/>
              <w:rPr>
                <w:sz w:val="20"/>
                <w:szCs w:val="20"/>
              </w:rPr>
            </w:pPr>
            <w:r w:rsidRPr="005B703C">
              <w:rPr>
                <w:sz w:val="20"/>
                <w:szCs w:val="20"/>
              </w:rPr>
              <w:t>1,1413</w:t>
            </w:r>
          </w:p>
        </w:tc>
        <w:tc>
          <w:tcPr>
            <w:tcW w:w="1385" w:type="dxa"/>
          </w:tcPr>
          <w:p w14:paraId="35BFD2D5" w14:textId="77777777" w:rsidR="001C7064" w:rsidRPr="005B703C" w:rsidRDefault="001C7064" w:rsidP="001C7064">
            <w:pPr>
              <w:jc w:val="center"/>
              <w:rPr>
                <w:sz w:val="20"/>
                <w:szCs w:val="20"/>
              </w:rPr>
            </w:pPr>
            <w:r w:rsidRPr="005B703C">
              <w:rPr>
                <w:sz w:val="20"/>
                <w:szCs w:val="20"/>
              </w:rPr>
              <w:t>0,1122</w:t>
            </w:r>
          </w:p>
        </w:tc>
        <w:tc>
          <w:tcPr>
            <w:tcW w:w="1385" w:type="dxa"/>
          </w:tcPr>
          <w:p w14:paraId="1B07FDB0" w14:textId="77777777" w:rsidR="001C7064" w:rsidRPr="005B703C" w:rsidRDefault="001C7064" w:rsidP="001C7064">
            <w:pPr>
              <w:jc w:val="center"/>
              <w:rPr>
                <w:sz w:val="20"/>
                <w:szCs w:val="20"/>
              </w:rPr>
            </w:pPr>
            <w:r w:rsidRPr="005B703C">
              <w:rPr>
                <w:sz w:val="20"/>
                <w:szCs w:val="20"/>
              </w:rPr>
              <w:t>0,239</w:t>
            </w:r>
          </w:p>
        </w:tc>
      </w:tr>
      <w:tr w:rsidR="001C7064" w:rsidRPr="005B703C" w14:paraId="05F7A4FF" w14:textId="77777777" w:rsidTr="00295696">
        <w:trPr>
          <w:trHeight w:val="113"/>
          <w:jc w:val="center"/>
        </w:trPr>
        <w:tc>
          <w:tcPr>
            <w:tcW w:w="1629" w:type="dxa"/>
            <w:vAlign w:val="center"/>
          </w:tcPr>
          <w:p w14:paraId="28D00D6E" w14:textId="7CE043C4" w:rsidR="001C7064" w:rsidRPr="005B703C" w:rsidRDefault="001C7064" w:rsidP="001C7064">
            <w:pPr>
              <w:jc w:val="center"/>
              <w:rPr>
                <w:sz w:val="20"/>
                <w:szCs w:val="20"/>
              </w:rPr>
            </w:pPr>
            <w:r w:rsidRPr="005B703C">
              <w:rPr>
                <w:sz w:val="20"/>
                <w:szCs w:val="20"/>
              </w:rPr>
              <w:t>BMB</w:t>
            </w:r>
          </w:p>
        </w:tc>
        <w:tc>
          <w:tcPr>
            <w:tcW w:w="1192" w:type="dxa"/>
            <w:vAlign w:val="center"/>
          </w:tcPr>
          <w:p w14:paraId="509FF83F" w14:textId="77777777" w:rsidR="001C7064" w:rsidRPr="005B703C" w:rsidRDefault="001C7064" w:rsidP="001C7064">
            <w:pPr>
              <w:jc w:val="center"/>
              <w:rPr>
                <w:sz w:val="20"/>
                <w:szCs w:val="20"/>
              </w:rPr>
            </w:pPr>
            <w:r w:rsidRPr="005B703C">
              <w:rPr>
                <w:sz w:val="20"/>
                <w:szCs w:val="20"/>
              </w:rPr>
              <w:t>0,0013</w:t>
            </w:r>
          </w:p>
        </w:tc>
        <w:tc>
          <w:tcPr>
            <w:tcW w:w="1621" w:type="dxa"/>
          </w:tcPr>
          <w:p w14:paraId="24036713" w14:textId="77777777" w:rsidR="001C7064" w:rsidRPr="005B703C" w:rsidRDefault="001C7064" w:rsidP="001C7064">
            <w:pPr>
              <w:jc w:val="center"/>
              <w:rPr>
                <w:sz w:val="20"/>
                <w:szCs w:val="20"/>
              </w:rPr>
            </w:pPr>
            <w:r w:rsidRPr="005B703C">
              <w:rPr>
                <w:sz w:val="20"/>
                <w:szCs w:val="20"/>
              </w:rPr>
              <w:t>1,0013</w:t>
            </w:r>
          </w:p>
        </w:tc>
        <w:tc>
          <w:tcPr>
            <w:tcW w:w="1385" w:type="dxa"/>
          </w:tcPr>
          <w:p w14:paraId="319603BE" w14:textId="77777777" w:rsidR="001C7064" w:rsidRPr="005B703C" w:rsidRDefault="001C7064" w:rsidP="001C7064">
            <w:pPr>
              <w:jc w:val="center"/>
              <w:rPr>
                <w:sz w:val="20"/>
                <w:szCs w:val="20"/>
              </w:rPr>
            </w:pPr>
            <w:r w:rsidRPr="005B703C">
              <w:rPr>
                <w:sz w:val="20"/>
                <w:szCs w:val="20"/>
              </w:rPr>
              <w:t>0,0061</w:t>
            </w:r>
          </w:p>
        </w:tc>
        <w:tc>
          <w:tcPr>
            <w:tcW w:w="1385" w:type="dxa"/>
          </w:tcPr>
          <w:p w14:paraId="631A6092" w14:textId="77777777" w:rsidR="001C7064" w:rsidRPr="005B703C" w:rsidRDefault="001C7064" w:rsidP="001C7064">
            <w:pPr>
              <w:jc w:val="center"/>
              <w:rPr>
                <w:sz w:val="20"/>
                <w:szCs w:val="20"/>
              </w:rPr>
            </w:pPr>
            <w:r w:rsidRPr="005B703C">
              <w:rPr>
                <w:sz w:val="20"/>
                <w:szCs w:val="20"/>
              </w:rPr>
              <w:t>0,831</w:t>
            </w:r>
          </w:p>
        </w:tc>
      </w:tr>
      <w:tr w:rsidR="001C7064" w:rsidRPr="005B703C" w14:paraId="07F4B6F7" w14:textId="77777777" w:rsidTr="00295696">
        <w:trPr>
          <w:trHeight w:val="113"/>
          <w:jc w:val="center"/>
        </w:trPr>
        <w:tc>
          <w:tcPr>
            <w:tcW w:w="1629" w:type="dxa"/>
            <w:vAlign w:val="center"/>
          </w:tcPr>
          <w:p w14:paraId="088189F4" w14:textId="5DD8E8F2" w:rsidR="001C7064" w:rsidRPr="005B703C" w:rsidRDefault="001C7064" w:rsidP="001C7064">
            <w:pPr>
              <w:jc w:val="center"/>
              <w:rPr>
                <w:sz w:val="20"/>
                <w:szCs w:val="20"/>
              </w:rPr>
            </w:pPr>
            <w:r w:rsidRPr="005B703C">
              <w:rPr>
                <w:sz w:val="20"/>
                <w:szCs w:val="20"/>
              </w:rPr>
              <w:t xml:space="preserve"> Gen Mutation</w:t>
            </w:r>
          </w:p>
        </w:tc>
        <w:tc>
          <w:tcPr>
            <w:tcW w:w="1192" w:type="dxa"/>
            <w:vAlign w:val="center"/>
          </w:tcPr>
          <w:p w14:paraId="6C961BC5" w14:textId="77777777" w:rsidR="001C7064" w:rsidRPr="005B703C" w:rsidRDefault="001C7064" w:rsidP="001C7064">
            <w:pPr>
              <w:jc w:val="center"/>
              <w:rPr>
                <w:sz w:val="20"/>
                <w:szCs w:val="20"/>
              </w:rPr>
            </w:pPr>
            <w:r w:rsidRPr="005B703C">
              <w:rPr>
                <w:sz w:val="20"/>
                <w:szCs w:val="20"/>
              </w:rPr>
              <w:t>-0,2570</w:t>
            </w:r>
          </w:p>
        </w:tc>
        <w:tc>
          <w:tcPr>
            <w:tcW w:w="1621" w:type="dxa"/>
          </w:tcPr>
          <w:p w14:paraId="55B4555E" w14:textId="77777777" w:rsidR="001C7064" w:rsidRPr="005B703C" w:rsidRDefault="001C7064" w:rsidP="001C7064">
            <w:pPr>
              <w:jc w:val="center"/>
              <w:rPr>
                <w:sz w:val="20"/>
                <w:szCs w:val="20"/>
              </w:rPr>
            </w:pPr>
            <w:r w:rsidRPr="005B703C">
              <w:rPr>
                <w:sz w:val="20"/>
                <w:szCs w:val="20"/>
              </w:rPr>
              <w:t>0,7734</w:t>
            </w:r>
          </w:p>
        </w:tc>
        <w:tc>
          <w:tcPr>
            <w:tcW w:w="1385" w:type="dxa"/>
          </w:tcPr>
          <w:p w14:paraId="023BDA48" w14:textId="77777777" w:rsidR="001C7064" w:rsidRPr="005B703C" w:rsidRDefault="001C7064" w:rsidP="001C7064">
            <w:pPr>
              <w:jc w:val="center"/>
              <w:rPr>
                <w:sz w:val="20"/>
                <w:szCs w:val="20"/>
              </w:rPr>
            </w:pPr>
            <w:r w:rsidRPr="005B703C">
              <w:rPr>
                <w:sz w:val="20"/>
                <w:szCs w:val="20"/>
              </w:rPr>
              <w:t>0,5182</w:t>
            </w:r>
          </w:p>
        </w:tc>
        <w:tc>
          <w:tcPr>
            <w:tcW w:w="1385" w:type="dxa"/>
          </w:tcPr>
          <w:p w14:paraId="4D31BB8C" w14:textId="77777777" w:rsidR="001C7064" w:rsidRPr="005B703C" w:rsidRDefault="001C7064" w:rsidP="001C7064">
            <w:pPr>
              <w:jc w:val="center"/>
              <w:rPr>
                <w:sz w:val="20"/>
                <w:szCs w:val="20"/>
              </w:rPr>
            </w:pPr>
            <w:r w:rsidRPr="005B703C">
              <w:rPr>
                <w:sz w:val="20"/>
                <w:szCs w:val="20"/>
              </w:rPr>
              <w:t>0,620</w:t>
            </w:r>
          </w:p>
        </w:tc>
      </w:tr>
      <w:tr w:rsidR="001C7064" w:rsidRPr="005B703C" w14:paraId="389536BF" w14:textId="77777777" w:rsidTr="00295696">
        <w:trPr>
          <w:trHeight w:val="113"/>
          <w:jc w:val="center"/>
        </w:trPr>
        <w:tc>
          <w:tcPr>
            <w:tcW w:w="1629" w:type="dxa"/>
            <w:vAlign w:val="center"/>
          </w:tcPr>
          <w:p w14:paraId="521BE8B0" w14:textId="30419628" w:rsidR="001C7064" w:rsidRPr="005B703C" w:rsidRDefault="001C7064" w:rsidP="001C7064">
            <w:pPr>
              <w:jc w:val="center"/>
              <w:rPr>
                <w:sz w:val="20"/>
                <w:szCs w:val="20"/>
              </w:rPr>
            </w:pPr>
            <w:r w:rsidRPr="005B703C">
              <w:rPr>
                <w:sz w:val="20"/>
                <w:szCs w:val="20"/>
              </w:rPr>
              <w:t>Infection His</w:t>
            </w:r>
          </w:p>
        </w:tc>
        <w:tc>
          <w:tcPr>
            <w:tcW w:w="1192" w:type="dxa"/>
            <w:vAlign w:val="center"/>
          </w:tcPr>
          <w:p w14:paraId="13BA824E" w14:textId="77777777" w:rsidR="001C7064" w:rsidRPr="005B703C" w:rsidRDefault="001C7064" w:rsidP="001C7064">
            <w:pPr>
              <w:jc w:val="center"/>
              <w:rPr>
                <w:sz w:val="20"/>
                <w:szCs w:val="20"/>
              </w:rPr>
            </w:pPr>
            <w:r w:rsidRPr="005B703C">
              <w:rPr>
                <w:sz w:val="20"/>
                <w:szCs w:val="20"/>
              </w:rPr>
              <w:t>0,5813</w:t>
            </w:r>
          </w:p>
        </w:tc>
        <w:tc>
          <w:tcPr>
            <w:tcW w:w="1621" w:type="dxa"/>
          </w:tcPr>
          <w:p w14:paraId="7525A00E" w14:textId="77777777" w:rsidR="001C7064" w:rsidRPr="005B703C" w:rsidRDefault="001C7064" w:rsidP="001C7064">
            <w:pPr>
              <w:jc w:val="center"/>
              <w:rPr>
                <w:sz w:val="20"/>
                <w:szCs w:val="20"/>
              </w:rPr>
            </w:pPr>
            <w:r w:rsidRPr="005B703C">
              <w:rPr>
                <w:sz w:val="20"/>
                <w:szCs w:val="20"/>
              </w:rPr>
              <w:t>1,7883</w:t>
            </w:r>
          </w:p>
        </w:tc>
        <w:tc>
          <w:tcPr>
            <w:tcW w:w="1385" w:type="dxa"/>
          </w:tcPr>
          <w:p w14:paraId="3F7A425B" w14:textId="77777777" w:rsidR="001C7064" w:rsidRPr="005B703C" w:rsidRDefault="001C7064" w:rsidP="001C7064">
            <w:pPr>
              <w:jc w:val="center"/>
              <w:rPr>
                <w:sz w:val="20"/>
                <w:szCs w:val="20"/>
              </w:rPr>
            </w:pPr>
            <w:r w:rsidRPr="005B703C">
              <w:rPr>
                <w:sz w:val="20"/>
                <w:szCs w:val="20"/>
              </w:rPr>
              <w:t>0,4390</w:t>
            </w:r>
          </w:p>
        </w:tc>
        <w:tc>
          <w:tcPr>
            <w:tcW w:w="1385" w:type="dxa"/>
          </w:tcPr>
          <w:p w14:paraId="50506DE8" w14:textId="77777777" w:rsidR="001C7064" w:rsidRPr="005B703C" w:rsidRDefault="001C7064" w:rsidP="001C7064">
            <w:pPr>
              <w:jc w:val="center"/>
              <w:rPr>
                <w:sz w:val="20"/>
                <w:szCs w:val="20"/>
              </w:rPr>
            </w:pPr>
            <w:r w:rsidRPr="005B703C">
              <w:rPr>
                <w:sz w:val="20"/>
                <w:szCs w:val="20"/>
              </w:rPr>
              <w:t>0,185</w:t>
            </w:r>
          </w:p>
        </w:tc>
      </w:tr>
      <w:tr w:rsidR="001C7064" w:rsidRPr="005B703C" w14:paraId="6099A5B6" w14:textId="77777777" w:rsidTr="00295696">
        <w:trPr>
          <w:trHeight w:val="113"/>
          <w:jc w:val="center"/>
        </w:trPr>
        <w:tc>
          <w:tcPr>
            <w:tcW w:w="1629" w:type="dxa"/>
            <w:vAlign w:val="center"/>
          </w:tcPr>
          <w:p w14:paraId="4F621294" w14:textId="76E424CF" w:rsidR="001C7064" w:rsidRPr="005B703C" w:rsidRDefault="001C7064" w:rsidP="001C7064">
            <w:pPr>
              <w:jc w:val="center"/>
              <w:rPr>
                <w:sz w:val="20"/>
                <w:szCs w:val="20"/>
              </w:rPr>
            </w:pPr>
            <w:r w:rsidRPr="005B703C">
              <w:rPr>
                <w:sz w:val="20"/>
                <w:szCs w:val="20"/>
              </w:rPr>
              <w:t>BMI</w:t>
            </w:r>
          </w:p>
        </w:tc>
        <w:tc>
          <w:tcPr>
            <w:tcW w:w="1192" w:type="dxa"/>
            <w:vAlign w:val="center"/>
          </w:tcPr>
          <w:p w14:paraId="006FA5C4" w14:textId="77777777" w:rsidR="001C7064" w:rsidRPr="005B703C" w:rsidRDefault="001C7064" w:rsidP="001C7064">
            <w:pPr>
              <w:jc w:val="center"/>
              <w:rPr>
                <w:sz w:val="20"/>
                <w:szCs w:val="20"/>
              </w:rPr>
            </w:pPr>
            <w:r w:rsidRPr="005B703C">
              <w:rPr>
                <w:sz w:val="20"/>
                <w:szCs w:val="20"/>
              </w:rPr>
              <w:t>-0,2001</w:t>
            </w:r>
          </w:p>
        </w:tc>
        <w:tc>
          <w:tcPr>
            <w:tcW w:w="1621" w:type="dxa"/>
          </w:tcPr>
          <w:p w14:paraId="5636F631" w14:textId="77777777" w:rsidR="001C7064" w:rsidRPr="005B703C" w:rsidRDefault="001C7064" w:rsidP="001C7064">
            <w:pPr>
              <w:jc w:val="center"/>
              <w:rPr>
                <w:sz w:val="20"/>
                <w:szCs w:val="20"/>
              </w:rPr>
            </w:pPr>
            <w:r w:rsidRPr="005B703C">
              <w:rPr>
                <w:sz w:val="20"/>
                <w:szCs w:val="20"/>
              </w:rPr>
              <w:t>0,8187</w:t>
            </w:r>
          </w:p>
        </w:tc>
        <w:tc>
          <w:tcPr>
            <w:tcW w:w="1385" w:type="dxa"/>
          </w:tcPr>
          <w:p w14:paraId="158F932A" w14:textId="77777777" w:rsidR="001C7064" w:rsidRPr="005B703C" w:rsidRDefault="001C7064" w:rsidP="001C7064">
            <w:pPr>
              <w:jc w:val="center"/>
              <w:rPr>
                <w:sz w:val="20"/>
                <w:szCs w:val="20"/>
              </w:rPr>
            </w:pPr>
            <w:r w:rsidRPr="005B703C">
              <w:rPr>
                <w:sz w:val="20"/>
                <w:szCs w:val="20"/>
              </w:rPr>
              <w:t>0,0572</w:t>
            </w:r>
          </w:p>
        </w:tc>
        <w:tc>
          <w:tcPr>
            <w:tcW w:w="1385" w:type="dxa"/>
          </w:tcPr>
          <w:p w14:paraId="400D7DA3" w14:textId="77777777" w:rsidR="001C7064" w:rsidRPr="005B703C" w:rsidRDefault="001C7064" w:rsidP="001C7064">
            <w:pPr>
              <w:jc w:val="center"/>
              <w:rPr>
                <w:sz w:val="20"/>
                <w:szCs w:val="20"/>
              </w:rPr>
            </w:pPr>
            <w:r w:rsidRPr="005B703C">
              <w:rPr>
                <w:sz w:val="20"/>
                <w:szCs w:val="20"/>
              </w:rPr>
              <w:t>0,0001</w:t>
            </w:r>
          </w:p>
        </w:tc>
      </w:tr>
      <w:tr w:rsidR="001C7064" w:rsidRPr="005B703C" w14:paraId="280C4D92" w14:textId="77777777" w:rsidTr="00295696">
        <w:trPr>
          <w:trHeight w:val="113"/>
          <w:jc w:val="center"/>
        </w:trPr>
        <w:tc>
          <w:tcPr>
            <w:tcW w:w="1629" w:type="dxa"/>
            <w:tcBorders>
              <w:bottom w:val="single" w:sz="12" w:space="0" w:color="auto"/>
            </w:tcBorders>
            <w:vAlign w:val="center"/>
          </w:tcPr>
          <w:p w14:paraId="01772C9C" w14:textId="25C5FF2A" w:rsidR="001C7064" w:rsidRPr="005B703C" w:rsidRDefault="001C7064" w:rsidP="001C7064">
            <w:pPr>
              <w:jc w:val="center"/>
              <w:rPr>
                <w:sz w:val="20"/>
                <w:szCs w:val="20"/>
              </w:rPr>
            </w:pPr>
            <w:r w:rsidRPr="005B703C">
              <w:rPr>
                <w:sz w:val="20"/>
                <w:szCs w:val="20"/>
              </w:rPr>
              <w:t>Chronic</w:t>
            </w:r>
          </w:p>
        </w:tc>
        <w:tc>
          <w:tcPr>
            <w:tcW w:w="1192" w:type="dxa"/>
            <w:tcBorders>
              <w:bottom w:val="single" w:sz="12" w:space="0" w:color="auto"/>
            </w:tcBorders>
            <w:vAlign w:val="center"/>
          </w:tcPr>
          <w:p w14:paraId="53F708F4" w14:textId="77777777" w:rsidR="001C7064" w:rsidRPr="005B703C" w:rsidRDefault="001C7064" w:rsidP="001C7064">
            <w:pPr>
              <w:jc w:val="center"/>
              <w:rPr>
                <w:sz w:val="20"/>
                <w:szCs w:val="20"/>
              </w:rPr>
            </w:pPr>
            <w:r w:rsidRPr="005B703C">
              <w:rPr>
                <w:sz w:val="20"/>
                <w:szCs w:val="20"/>
              </w:rPr>
              <w:t>-0,7000</w:t>
            </w:r>
          </w:p>
        </w:tc>
        <w:tc>
          <w:tcPr>
            <w:tcW w:w="1621" w:type="dxa"/>
            <w:tcBorders>
              <w:bottom w:val="single" w:sz="12" w:space="0" w:color="auto"/>
            </w:tcBorders>
          </w:tcPr>
          <w:p w14:paraId="471F5FE5" w14:textId="77777777" w:rsidR="001C7064" w:rsidRPr="005B703C" w:rsidRDefault="001C7064" w:rsidP="001C7064">
            <w:pPr>
              <w:jc w:val="center"/>
              <w:rPr>
                <w:sz w:val="20"/>
                <w:szCs w:val="20"/>
              </w:rPr>
            </w:pPr>
            <w:r w:rsidRPr="005B703C">
              <w:rPr>
                <w:sz w:val="20"/>
                <w:szCs w:val="20"/>
              </w:rPr>
              <w:t>0,4966</w:t>
            </w:r>
          </w:p>
        </w:tc>
        <w:tc>
          <w:tcPr>
            <w:tcW w:w="1385" w:type="dxa"/>
            <w:tcBorders>
              <w:bottom w:val="single" w:sz="12" w:space="0" w:color="auto"/>
            </w:tcBorders>
          </w:tcPr>
          <w:p w14:paraId="19AE9EAC" w14:textId="77777777" w:rsidR="001C7064" w:rsidRPr="005B703C" w:rsidRDefault="001C7064" w:rsidP="001C7064">
            <w:pPr>
              <w:jc w:val="center"/>
              <w:rPr>
                <w:sz w:val="20"/>
                <w:szCs w:val="20"/>
              </w:rPr>
            </w:pPr>
            <w:r w:rsidRPr="005B703C">
              <w:rPr>
                <w:sz w:val="20"/>
                <w:szCs w:val="20"/>
              </w:rPr>
              <w:t>0,4693</w:t>
            </w:r>
          </w:p>
        </w:tc>
        <w:tc>
          <w:tcPr>
            <w:tcW w:w="1385" w:type="dxa"/>
            <w:tcBorders>
              <w:bottom w:val="single" w:sz="12" w:space="0" w:color="auto"/>
            </w:tcBorders>
          </w:tcPr>
          <w:p w14:paraId="5B09F517" w14:textId="77777777" w:rsidR="001C7064" w:rsidRPr="005B703C" w:rsidRDefault="001C7064" w:rsidP="001C7064">
            <w:pPr>
              <w:jc w:val="center"/>
              <w:rPr>
                <w:sz w:val="20"/>
                <w:szCs w:val="20"/>
              </w:rPr>
            </w:pPr>
            <w:r w:rsidRPr="005B703C">
              <w:rPr>
                <w:sz w:val="20"/>
                <w:szCs w:val="20"/>
              </w:rPr>
              <w:t>0,136</w:t>
            </w:r>
          </w:p>
        </w:tc>
      </w:tr>
    </w:tbl>
    <w:p w14:paraId="1F25C10C" w14:textId="69635FDF" w:rsidR="001C7064" w:rsidRPr="00BF0071" w:rsidRDefault="001C7064" w:rsidP="0084085F">
      <w:pPr>
        <w:ind w:firstLine="284"/>
        <w:rPr>
          <w:sz w:val="24"/>
          <w:szCs w:val="24"/>
        </w:rPr>
      </w:pPr>
      <w:r w:rsidRPr="005B703C">
        <w:rPr>
          <w:sz w:val="24"/>
          <w:szCs w:val="24"/>
        </w:rPr>
        <w:t>The simple Cause-Specific Hazard model for event type 2 is formed a</w:t>
      </w:r>
      <w:r w:rsidRPr="00BF0071">
        <w:rPr>
          <w:sz w:val="24"/>
          <w:szCs w:val="24"/>
        </w:rPr>
        <w:t>s</w:t>
      </w:r>
    </w:p>
    <w:p w14:paraId="629B147A" w14:textId="3018E423" w:rsidR="001C7064" w:rsidRPr="00BF0071" w:rsidRDefault="00000000" w:rsidP="0084085F">
      <w:pPr>
        <w:pStyle w:val="BodyText"/>
        <w:spacing w:before="13"/>
        <w:ind w:left="284" w:right="287"/>
        <w:jc w:val="both"/>
        <w:rPr>
          <w:b/>
          <w:bCs/>
          <w:sz w:val="24"/>
          <w:szCs w:val="24"/>
        </w:rPr>
      </w:pPr>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2</m:t>
            </m:r>
          </m:sub>
        </m:sSub>
        <m:d>
          <m:dPr>
            <m:ctrlPr>
              <w:rPr>
                <w:rFonts w:ascii="Cambria Math" w:hAnsi="Cambria Math"/>
                <w:i/>
                <w:sz w:val="24"/>
                <w:szCs w:val="24"/>
              </w:rPr>
            </m:ctrlPr>
          </m:dPr>
          <m:e>
            <m:r>
              <w:rPr>
                <w:rFonts w:ascii="Cambria Math" w:hAnsi="Cambria Math"/>
                <w:sz w:val="24"/>
                <w:szCs w:val="24"/>
              </w:rPr>
              <m:t>t,X</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2</m:t>
            </m:r>
          </m:sub>
        </m:sSub>
        <m:d>
          <m:dPr>
            <m:ctrlPr>
              <w:rPr>
                <w:rFonts w:ascii="Cambria Math" w:hAnsi="Cambria Math"/>
                <w:i/>
                <w:sz w:val="24"/>
                <w:szCs w:val="24"/>
              </w:rPr>
            </m:ctrlPr>
          </m:dPr>
          <m:e>
            <m:r>
              <w:rPr>
                <w:rFonts w:ascii="Cambria Math" w:hAnsi="Cambria Math"/>
                <w:sz w:val="24"/>
                <w:szCs w:val="24"/>
              </w:rPr>
              <m:t>t</m:t>
            </m:r>
          </m:e>
        </m:d>
        <m:r>
          <m:rPr>
            <m:sty m:val="p"/>
          </m:rPr>
          <w:rPr>
            <w:rFonts w:ascii="Cambria Math" w:hAnsi="Cambria Math"/>
            <w:sz w:val="24"/>
            <w:szCs w:val="24"/>
          </w:rPr>
          <m:t>exp⁡(-1,2130 Age-0,2001 BMI)</m:t>
        </m:r>
      </m:oMath>
      <w:r w:rsidR="001C7064" w:rsidRPr="00BF0071">
        <w:rPr>
          <w:sz w:val="24"/>
          <w:szCs w:val="24"/>
        </w:rPr>
        <w:t>.</w:t>
      </w:r>
      <w:r w:rsidR="0084085F" w:rsidRPr="00BF0071">
        <w:rPr>
          <w:sz w:val="24"/>
          <w:szCs w:val="24"/>
        </w:rPr>
        <w:t xml:space="preserve"> </w:t>
      </w:r>
      <w:r w:rsidR="001C7064" w:rsidRPr="00BF0071">
        <w:rPr>
          <w:sz w:val="24"/>
          <w:szCs w:val="24"/>
        </w:rPr>
        <w:t xml:space="preserve">The Cause-Specific Hazard model for event type 2 shows that the hazard function is multiplicative to the baseline hazard </w:t>
      </w:r>
      <m:oMath>
        <m:sSub>
          <m:sSubPr>
            <m:ctrlPr>
              <w:rPr>
                <w:rFonts w:ascii="Cambria Math" w:eastAsia="Palatino Linotype" w:hAnsi="Cambria Math"/>
                <w:i/>
                <w:color w:val="000000"/>
                <w:sz w:val="24"/>
                <w:szCs w:val="24"/>
              </w:rPr>
            </m:ctrlPr>
          </m:sSubPr>
          <m:e>
            <m:r>
              <w:rPr>
                <w:rFonts w:ascii="Cambria Math" w:eastAsia="Palatino Linotype" w:hAnsi="Cambria Math"/>
                <w:color w:val="000000"/>
                <w:sz w:val="24"/>
                <w:szCs w:val="24"/>
              </w:rPr>
              <m:t>h</m:t>
            </m:r>
          </m:e>
          <m:sub>
            <m:r>
              <w:rPr>
                <w:rFonts w:ascii="Cambria Math" w:eastAsia="Palatino Linotype" w:hAnsi="Cambria Math"/>
                <w:color w:val="000000"/>
                <w:sz w:val="24"/>
                <w:szCs w:val="24"/>
              </w:rPr>
              <m:t>2</m:t>
            </m:r>
          </m:sub>
        </m:sSub>
        <m:r>
          <w:rPr>
            <w:rFonts w:ascii="Cambria Math" w:eastAsia="Palatino Linotype" w:hAnsi="Cambria Math"/>
            <w:color w:val="000000"/>
            <w:sz w:val="24"/>
            <w:szCs w:val="24"/>
          </w:rPr>
          <m:t>(t)</m:t>
        </m:r>
      </m:oMath>
      <w:r w:rsidR="0084085F" w:rsidRPr="00BF0071">
        <w:rPr>
          <w:rFonts w:eastAsia="Palatino Linotype"/>
          <w:color w:val="000000"/>
          <w:sz w:val="24"/>
          <w:szCs w:val="24"/>
        </w:rPr>
        <w:t>.</w:t>
      </w:r>
      <w:r w:rsidR="001C7064" w:rsidRPr="00BF0071">
        <w:rPr>
          <w:sz w:val="24"/>
          <w:szCs w:val="24"/>
        </w:rPr>
        <w:t>. The Sex and BMI variables have negative coefficients with</w:t>
      </w:r>
      <w:r w:rsidR="0084085F" w:rsidRPr="00BF0071">
        <w:rPr>
          <w:sz w:val="24"/>
          <w:szCs w:val="24"/>
        </w:rPr>
        <w:t xml:space="preserve"> </w:t>
      </w:r>
      <w:r w:rsidR="001C7064" w:rsidRPr="00BF0071">
        <w:rPr>
          <w:sz w:val="24"/>
          <w:szCs w:val="24"/>
        </w:rPr>
        <w:t>hazard ratio</w:t>
      </w:r>
      <w:r w:rsidR="0084085F" w:rsidRPr="00BF0071">
        <w:rPr>
          <w:sz w:val="24"/>
          <w:szCs w:val="24"/>
        </w:rPr>
        <w:t>s</w:t>
      </w:r>
      <w:r w:rsidR="001C7064" w:rsidRPr="00BF0071">
        <w:rPr>
          <w:sz w:val="24"/>
          <w:szCs w:val="24"/>
        </w:rPr>
        <w:t xml:space="preserve"> &lt; 1, indicating a decreased risk of event type 2, while Infection History shows a tendency for increased hazard although not statistically significant. The hazard ratio value of 0.2974 for Sex indicates that the risk of event type 2 is 29.74% compared to the reference category</w:t>
      </w:r>
      <w:r w:rsidR="001C7064" w:rsidRPr="005F1AA5">
        <w:rPr>
          <w:sz w:val="24"/>
          <w:szCs w:val="24"/>
        </w:rPr>
        <w:t xml:space="preserve">, </w:t>
      </w:r>
      <w:r w:rsidR="0084085F" w:rsidRPr="005F1AA5">
        <w:rPr>
          <w:sz w:val="24"/>
          <w:szCs w:val="24"/>
        </w:rPr>
        <w:t>of that for</w:t>
      </w:r>
      <w:r w:rsidR="0084085F" w:rsidRPr="00BF0071">
        <w:rPr>
          <w:sz w:val="24"/>
          <w:szCs w:val="24"/>
        </w:rPr>
        <w:t xml:space="preserve"> the reference category, </w:t>
      </w:r>
      <w:r w:rsidR="0084085F" w:rsidRPr="005F1AA5">
        <w:rPr>
          <w:sz w:val="24"/>
          <w:szCs w:val="24"/>
        </w:rPr>
        <w:t>assuming</w:t>
      </w:r>
      <w:r w:rsidR="0084085F" w:rsidRPr="00BF0071">
        <w:rPr>
          <w:sz w:val="24"/>
          <w:szCs w:val="24"/>
        </w:rPr>
        <w:t xml:space="preserve"> other covariates </w:t>
      </w:r>
      <w:r w:rsidR="0084085F" w:rsidRPr="005F1AA5">
        <w:rPr>
          <w:sz w:val="24"/>
          <w:szCs w:val="24"/>
        </w:rPr>
        <w:t>are held</w:t>
      </w:r>
      <w:r w:rsidR="0084085F" w:rsidRPr="00BF0071">
        <w:rPr>
          <w:sz w:val="24"/>
          <w:szCs w:val="24"/>
        </w:rPr>
        <w:t xml:space="preserve"> constant.</w:t>
      </w:r>
      <w:r w:rsidR="0084085F" w:rsidRPr="00BF0071">
        <w:rPr>
          <w:b/>
          <w:bCs/>
          <w:sz w:val="24"/>
          <w:szCs w:val="24"/>
        </w:rPr>
        <w:t xml:space="preserve"> </w:t>
      </w:r>
    </w:p>
    <w:p w14:paraId="0CE260BF" w14:textId="2A11E226" w:rsidR="0084085F" w:rsidRPr="00BF0071" w:rsidRDefault="0084085F" w:rsidP="0084085F">
      <w:pPr>
        <w:ind w:left="284" w:right="287" w:firstLine="286"/>
        <w:jc w:val="both"/>
        <w:rPr>
          <w:sz w:val="24"/>
          <w:szCs w:val="24"/>
        </w:rPr>
      </w:pPr>
      <w:r w:rsidRPr="00BF0071">
        <w:rPr>
          <w:sz w:val="24"/>
          <w:szCs w:val="24"/>
        </w:rPr>
        <w:t>The research involved nine predictor variables, so the paired *Cause-Specific Hazard* analysis produced 36 combinations of variable pairs. Paired analysis aims to examine the simultaneous influence of two predictor variables on the risk of event occurrence for each event type. However, given the large number of combinations formed, the discussion in this subsection is only focused on one representative variable pair, namely age and sex. The *Cause Specific Hazard event* type 1 model for the Age vs Sex pair is</w:t>
      </w:r>
      <w:r w:rsidR="00532BCA" w:rsidRPr="00BF0071">
        <w:rPr>
          <w:sz w:val="24"/>
          <w:szCs w:val="24"/>
        </w:rPr>
        <w:t xml:space="preserve"> </w:t>
      </w:r>
    </w:p>
    <w:p w14:paraId="2CD2310C" w14:textId="77777777" w:rsidR="00532BCA" w:rsidRDefault="00000000" w:rsidP="00532BCA">
      <w:pPr>
        <w:ind w:left="142" w:right="145" w:firstLine="283"/>
        <w:jc w:val="center"/>
        <w:rPr>
          <w:rFonts w:ascii="Palatino Linotype" w:hAnsi="Palatino Linotype"/>
          <w:sz w:val="20"/>
          <w:szCs w:val="20"/>
        </w:rPr>
      </w:pPr>
      <m:oMath>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1</m:t>
            </m:r>
          </m:sub>
        </m:sSub>
        <m:d>
          <m:dPr>
            <m:ctrlPr>
              <w:rPr>
                <w:rFonts w:ascii="Cambria Math" w:hAnsi="Cambria Math"/>
                <w:i/>
                <w:sz w:val="20"/>
                <w:szCs w:val="20"/>
              </w:rPr>
            </m:ctrlPr>
          </m:dPr>
          <m:e>
            <m:r>
              <w:rPr>
                <w:rFonts w:ascii="Cambria Math" w:hAnsi="Cambria Math"/>
                <w:sz w:val="20"/>
                <w:szCs w:val="20"/>
              </w:rPr>
              <m:t>t</m:t>
            </m:r>
          </m:e>
          <m:e>
            <m:r>
              <m:rPr>
                <m:sty m:val="p"/>
              </m:rPr>
              <w:rPr>
                <w:rFonts w:ascii="Cambria Math" w:hAnsi="Cambria Math"/>
                <w:sz w:val="20"/>
                <w:szCs w:val="20"/>
              </w:rPr>
              <m:t>Age, Sex</m:t>
            </m:r>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01</m:t>
            </m:r>
          </m:sub>
        </m:sSub>
        <m:d>
          <m:dPr>
            <m:ctrlPr>
              <w:rPr>
                <w:rFonts w:ascii="Cambria Math" w:hAnsi="Cambria Math"/>
                <w:i/>
                <w:sz w:val="20"/>
                <w:szCs w:val="20"/>
              </w:rPr>
            </m:ctrlPr>
          </m:dPr>
          <m:e>
            <m:r>
              <w:rPr>
                <w:rFonts w:ascii="Cambria Math" w:hAnsi="Cambria Math"/>
                <w:sz w:val="20"/>
                <w:szCs w:val="20"/>
              </w:rPr>
              <m:t>t</m:t>
            </m:r>
          </m:e>
        </m:d>
        <m:r>
          <m:rPr>
            <m:sty m:val="p"/>
          </m:rPr>
          <w:rPr>
            <w:rFonts w:ascii="Cambria Math" w:hAnsi="Cambria Math"/>
            <w:sz w:val="20"/>
            <w:szCs w:val="20"/>
          </w:rPr>
          <m:t>exp⁡</m:t>
        </m:r>
        <m:r>
          <w:rPr>
            <w:rFonts w:ascii="Cambria Math" w:hAnsi="Cambria Math"/>
            <w:sz w:val="20"/>
            <w:szCs w:val="20"/>
          </w:rPr>
          <m:t xml:space="preserve">(0,0042 </m:t>
        </m:r>
        <m:r>
          <m:rPr>
            <m:sty m:val="p"/>
          </m:rPr>
          <w:rPr>
            <w:rFonts w:ascii="Cambria Math" w:hAnsi="Cambria Math"/>
            <w:sz w:val="20"/>
            <w:szCs w:val="20"/>
          </w:rPr>
          <m:t>Age-0,3516 Sex)</m:t>
        </m:r>
      </m:oMath>
      <w:r w:rsidR="0084085F" w:rsidRPr="0084085F">
        <w:rPr>
          <w:rFonts w:ascii="Palatino Linotype" w:hAnsi="Palatino Linotype"/>
          <w:sz w:val="20"/>
          <w:szCs w:val="20"/>
        </w:rPr>
        <w:t xml:space="preserve">. </w:t>
      </w:r>
    </w:p>
    <w:p w14:paraId="4307CDBF" w14:textId="77777777" w:rsidR="00532BCA" w:rsidRPr="00BF0071" w:rsidRDefault="00532BCA" w:rsidP="00532BCA">
      <w:pPr>
        <w:ind w:left="2268" w:right="145" w:hanging="1984"/>
        <w:rPr>
          <w:sz w:val="24"/>
          <w:szCs w:val="24"/>
        </w:rPr>
      </w:pPr>
      <w:r w:rsidRPr="00BF0071">
        <w:rPr>
          <w:sz w:val="24"/>
          <w:szCs w:val="24"/>
        </w:rPr>
        <w:t>The Cause Specific Hazard event type 2 model for the Age vs Sex pair is</w:t>
      </w:r>
    </w:p>
    <w:p w14:paraId="2A3273C4" w14:textId="7E5CA3E0" w:rsidR="0084085F" w:rsidRPr="0084085F" w:rsidRDefault="0084085F" w:rsidP="00532BCA">
      <w:pPr>
        <w:ind w:left="2694" w:right="145" w:hanging="426"/>
        <w:jc w:val="both"/>
        <w:rPr>
          <w:rFonts w:ascii="Palatino Linotype" w:hAnsi="Palatino Linotype"/>
          <w:sz w:val="20"/>
          <w:szCs w:val="20"/>
        </w:rPr>
      </w:pPr>
      <w:r w:rsidRPr="00532BCA">
        <w:rPr>
          <w:rFonts w:ascii="Palatino Linotype" w:hAnsi="Palatino Linotype"/>
          <w:sz w:val="20"/>
          <w:szCs w:val="20"/>
        </w:rPr>
        <w:t xml:space="preserve"> </w:t>
      </w:r>
      <m:oMath>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2</m:t>
            </m:r>
          </m:sub>
        </m:sSub>
        <m:d>
          <m:dPr>
            <m:ctrlPr>
              <w:rPr>
                <w:rFonts w:ascii="Cambria Math" w:hAnsi="Cambria Math"/>
                <w:i/>
                <w:sz w:val="20"/>
                <w:szCs w:val="20"/>
              </w:rPr>
            </m:ctrlPr>
          </m:dPr>
          <m:e>
            <m:r>
              <w:rPr>
                <w:rFonts w:ascii="Cambria Math" w:hAnsi="Cambria Math"/>
                <w:sz w:val="20"/>
                <w:szCs w:val="20"/>
              </w:rPr>
              <m:t>t</m:t>
            </m:r>
          </m:e>
          <m:e>
            <m:r>
              <m:rPr>
                <m:sty m:val="p"/>
              </m:rPr>
              <w:rPr>
                <w:rFonts w:ascii="Cambria Math" w:hAnsi="Cambria Math"/>
                <w:sz w:val="20"/>
                <w:szCs w:val="20"/>
              </w:rPr>
              <m:t>Age, Sex</m:t>
            </m:r>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02</m:t>
            </m:r>
          </m:sub>
        </m:sSub>
        <m:d>
          <m:dPr>
            <m:ctrlPr>
              <w:rPr>
                <w:rFonts w:ascii="Cambria Math" w:hAnsi="Cambria Math"/>
                <w:i/>
                <w:sz w:val="20"/>
                <w:szCs w:val="20"/>
              </w:rPr>
            </m:ctrlPr>
          </m:dPr>
          <m:e>
            <m:r>
              <w:rPr>
                <w:rFonts w:ascii="Cambria Math" w:hAnsi="Cambria Math"/>
                <w:sz w:val="20"/>
                <w:szCs w:val="20"/>
              </w:rPr>
              <m:t>t</m:t>
            </m:r>
          </m:e>
        </m:d>
        <m:r>
          <m:rPr>
            <m:sty m:val="p"/>
          </m:rPr>
          <w:rPr>
            <w:rFonts w:ascii="Cambria Math" w:hAnsi="Cambria Math"/>
            <w:sz w:val="20"/>
            <w:szCs w:val="20"/>
          </w:rPr>
          <m:t>exp⁡</m:t>
        </m:r>
        <m:r>
          <w:rPr>
            <w:rFonts w:ascii="Cambria Math" w:hAnsi="Cambria Math"/>
            <w:sz w:val="20"/>
            <w:szCs w:val="20"/>
          </w:rPr>
          <m:t xml:space="preserve">(-0,0004 </m:t>
        </m:r>
        <m:r>
          <m:rPr>
            <m:sty m:val="p"/>
          </m:rPr>
          <w:rPr>
            <w:rFonts w:ascii="Cambria Math" w:hAnsi="Cambria Math"/>
            <w:sz w:val="20"/>
            <w:szCs w:val="20"/>
          </w:rPr>
          <m:t>Age-0,3919 Sex)</m:t>
        </m:r>
      </m:oMath>
    </w:p>
    <w:p w14:paraId="4699947D" w14:textId="0E344A8F" w:rsidR="0084085F" w:rsidRPr="00BF0071" w:rsidRDefault="00532BCA" w:rsidP="001C7064">
      <w:pPr>
        <w:pStyle w:val="BodyText"/>
        <w:spacing w:before="13"/>
        <w:ind w:left="284" w:right="443"/>
        <w:jc w:val="both"/>
        <w:rPr>
          <w:sz w:val="24"/>
          <w:szCs w:val="24"/>
        </w:rPr>
      </w:pPr>
      <w:r w:rsidRPr="00BF0071">
        <w:rPr>
          <w:sz w:val="24"/>
          <w:szCs w:val="24"/>
        </w:rPr>
        <w:t>The most dominant predictor variables among the 36 variable pairs are Sex vs BMI, Platelet vs Chronic, and BMI vs Chronic</w:t>
      </w:r>
    </w:p>
    <w:p w14:paraId="3768789A" w14:textId="178D68FC" w:rsidR="00532BCA" w:rsidRDefault="00532BCA" w:rsidP="00532BCA">
      <w:pPr>
        <w:pStyle w:val="BodyText"/>
        <w:spacing w:before="13"/>
        <w:ind w:left="284" w:right="443"/>
        <w:jc w:val="center"/>
      </w:pPr>
      <w:r w:rsidRPr="00532BCA">
        <w:rPr>
          <w:b/>
          <w:bCs/>
        </w:rPr>
        <w:t>Table 4</w:t>
      </w:r>
      <w:r>
        <w:t>. Sex vs BMI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9"/>
        <w:gridCol w:w="1236"/>
        <w:gridCol w:w="1621"/>
        <w:gridCol w:w="1385"/>
      </w:tblGrid>
      <w:tr w:rsidR="00532BCA" w14:paraId="125FCF64" w14:textId="77777777" w:rsidTr="00295696">
        <w:trPr>
          <w:trHeight w:val="113"/>
          <w:jc w:val="center"/>
        </w:trPr>
        <w:tc>
          <w:tcPr>
            <w:tcW w:w="1629" w:type="dxa"/>
            <w:tcBorders>
              <w:top w:val="single" w:sz="12" w:space="0" w:color="auto"/>
              <w:bottom w:val="single" w:sz="12" w:space="0" w:color="auto"/>
            </w:tcBorders>
            <w:vAlign w:val="center"/>
          </w:tcPr>
          <w:p w14:paraId="66770DD9" w14:textId="77777777" w:rsidR="00532BCA" w:rsidRPr="00532BCA" w:rsidRDefault="00532BCA" w:rsidP="00295696">
            <w:pPr>
              <w:jc w:val="center"/>
              <w:rPr>
                <w:b/>
                <w:bCs/>
                <w:sz w:val="20"/>
                <w:szCs w:val="20"/>
              </w:rPr>
            </w:pPr>
            <w:r w:rsidRPr="00532BCA">
              <w:rPr>
                <w:b/>
                <w:bCs/>
                <w:sz w:val="20"/>
                <w:szCs w:val="20"/>
              </w:rPr>
              <w:t>Event</w:t>
            </w:r>
          </w:p>
        </w:tc>
        <w:tc>
          <w:tcPr>
            <w:tcW w:w="1236" w:type="dxa"/>
            <w:tcBorders>
              <w:top w:val="single" w:sz="12" w:space="0" w:color="auto"/>
              <w:bottom w:val="single" w:sz="12" w:space="0" w:color="auto"/>
            </w:tcBorders>
            <w:vAlign w:val="center"/>
          </w:tcPr>
          <w:p w14:paraId="005B290F" w14:textId="77777777" w:rsidR="00532BCA" w:rsidRPr="00532BCA" w:rsidRDefault="00532BCA" w:rsidP="00295696">
            <w:pPr>
              <w:jc w:val="center"/>
              <w:rPr>
                <w:b/>
                <w:bCs/>
                <w:sz w:val="20"/>
                <w:szCs w:val="20"/>
              </w:rPr>
            </w:pPr>
            <w:r w:rsidRPr="00532BCA">
              <w:rPr>
                <w:b/>
                <w:bCs/>
                <w:sz w:val="20"/>
                <w:szCs w:val="20"/>
              </w:rPr>
              <w:t>HR</w:t>
            </w:r>
          </w:p>
        </w:tc>
        <w:tc>
          <w:tcPr>
            <w:tcW w:w="1621" w:type="dxa"/>
            <w:tcBorders>
              <w:top w:val="single" w:sz="12" w:space="0" w:color="auto"/>
              <w:bottom w:val="single" w:sz="12" w:space="0" w:color="auto"/>
            </w:tcBorders>
          </w:tcPr>
          <w:p w14:paraId="4442D527" w14:textId="77777777" w:rsidR="00532BCA" w:rsidRPr="00532BCA" w:rsidRDefault="00532BCA" w:rsidP="00295696">
            <w:pPr>
              <w:jc w:val="center"/>
              <w:rPr>
                <w:b/>
                <w:bCs/>
                <w:sz w:val="20"/>
                <w:szCs w:val="20"/>
              </w:rPr>
            </w:pPr>
            <w:r w:rsidRPr="00532BCA">
              <w:rPr>
                <w:b/>
                <w:bCs/>
                <w:sz w:val="20"/>
                <w:szCs w:val="20"/>
              </w:rPr>
              <w:t>p-value</w:t>
            </w:r>
          </w:p>
        </w:tc>
        <w:tc>
          <w:tcPr>
            <w:tcW w:w="1385" w:type="dxa"/>
            <w:tcBorders>
              <w:top w:val="single" w:sz="12" w:space="0" w:color="auto"/>
              <w:bottom w:val="single" w:sz="12" w:space="0" w:color="auto"/>
            </w:tcBorders>
          </w:tcPr>
          <w:p w14:paraId="52F8158E" w14:textId="77777777" w:rsidR="00532BCA" w:rsidRPr="00532BCA" w:rsidRDefault="00532BCA" w:rsidP="00295696">
            <w:pPr>
              <w:jc w:val="center"/>
              <w:rPr>
                <w:b/>
                <w:bCs/>
                <w:sz w:val="20"/>
                <w:szCs w:val="20"/>
              </w:rPr>
            </w:pPr>
            <w:r w:rsidRPr="00532BCA">
              <w:rPr>
                <w:b/>
                <w:bCs/>
                <w:sz w:val="20"/>
                <w:szCs w:val="20"/>
              </w:rPr>
              <w:t>C</w:t>
            </w:r>
          </w:p>
        </w:tc>
      </w:tr>
      <w:tr w:rsidR="000E6B0F" w14:paraId="44961F49" w14:textId="77777777" w:rsidTr="00295696">
        <w:trPr>
          <w:trHeight w:val="113"/>
          <w:jc w:val="center"/>
        </w:trPr>
        <w:tc>
          <w:tcPr>
            <w:tcW w:w="1629" w:type="dxa"/>
            <w:tcBorders>
              <w:top w:val="single" w:sz="12" w:space="0" w:color="auto"/>
              <w:bottom w:val="single" w:sz="12" w:space="0" w:color="auto"/>
            </w:tcBorders>
            <w:vAlign w:val="center"/>
          </w:tcPr>
          <w:p w14:paraId="36BEAB1C" w14:textId="77777777" w:rsidR="000E6B0F" w:rsidRPr="00532BCA" w:rsidRDefault="000E6B0F" w:rsidP="00295696">
            <w:pPr>
              <w:jc w:val="center"/>
              <w:rPr>
                <w:b/>
                <w:bCs/>
                <w:sz w:val="20"/>
                <w:szCs w:val="20"/>
              </w:rPr>
            </w:pPr>
          </w:p>
        </w:tc>
        <w:tc>
          <w:tcPr>
            <w:tcW w:w="1236" w:type="dxa"/>
            <w:tcBorders>
              <w:top w:val="single" w:sz="12" w:space="0" w:color="auto"/>
              <w:bottom w:val="single" w:sz="12" w:space="0" w:color="auto"/>
            </w:tcBorders>
            <w:vAlign w:val="center"/>
          </w:tcPr>
          <w:p w14:paraId="4BB720E5" w14:textId="77777777" w:rsidR="000E6B0F" w:rsidRPr="00532BCA" w:rsidRDefault="000E6B0F" w:rsidP="00295696">
            <w:pPr>
              <w:jc w:val="center"/>
              <w:rPr>
                <w:b/>
                <w:bCs/>
                <w:sz w:val="20"/>
                <w:szCs w:val="20"/>
              </w:rPr>
            </w:pPr>
          </w:p>
        </w:tc>
        <w:tc>
          <w:tcPr>
            <w:tcW w:w="1621" w:type="dxa"/>
            <w:tcBorders>
              <w:top w:val="single" w:sz="12" w:space="0" w:color="auto"/>
              <w:bottom w:val="single" w:sz="12" w:space="0" w:color="auto"/>
            </w:tcBorders>
          </w:tcPr>
          <w:p w14:paraId="4B75D538" w14:textId="77777777" w:rsidR="000E6B0F" w:rsidRPr="00532BCA" w:rsidRDefault="000E6B0F" w:rsidP="00295696">
            <w:pPr>
              <w:jc w:val="center"/>
              <w:rPr>
                <w:b/>
                <w:bCs/>
                <w:sz w:val="20"/>
                <w:szCs w:val="20"/>
              </w:rPr>
            </w:pPr>
          </w:p>
        </w:tc>
        <w:tc>
          <w:tcPr>
            <w:tcW w:w="1385" w:type="dxa"/>
            <w:tcBorders>
              <w:top w:val="single" w:sz="12" w:space="0" w:color="auto"/>
              <w:bottom w:val="single" w:sz="12" w:space="0" w:color="auto"/>
            </w:tcBorders>
          </w:tcPr>
          <w:p w14:paraId="0281B1FE" w14:textId="77777777" w:rsidR="000E6B0F" w:rsidRPr="00532BCA" w:rsidRDefault="000E6B0F" w:rsidP="00295696">
            <w:pPr>
              <w:jc w:val="center"/>
              <w:rPr>
                <w:b/>
                <w:bCs/>
                <w:sz w:val="20"/>
                <w:szCs w:val="20"/>
              </w:rPr>
            </w:pPr>
          </w:p>
        </w:tc>
      </w:tr>
      <w:tr w:rsidR="00532BCA" w14:paraId="74B572E0" w14:textId="77777777" w:rsidTr="00295696">
        <w:trPr>
          <w:trHeight w:val="113"/>
          <w:jc w:val="center"/>
        </w:trPr>
        <w:tc>
          <w:tcPr>
            <w:tcW w:w="1629" w:type="dxa"/>
            <w:tcBorders>
              <w:top w:val="single" w:sz="12" w:space="0" w:color="auto"/>
            </w:tcBorders>
            <w:vAlign w:val="center"/>
          </w:tcPr>
          <w:p w14:paraId="00A3EAE6" w14:textId="77777777" w:rsidR="00532BCA" w:rsidRPr="00532BCA" w:rsidRDefault="00532BCA" w:rsidP="00295696">
            <w:pPr>
              <w:jc w:val="center"/>
              <w:rPr>
                <w:sz w:val="20"/>
                <w:szCs w:val="20"/>
              </w:rPr>
            </w:pPr>
            <w:r w:rsidRPr="00532BCA">
              <w:rPr>
                <w:sz w:val="20"/>
                <w:szCs w:val="20"/>
              </w:rPr>
              <w:t>1</w:t>
            </w:r>
          </w:p>
        </w:tc>
        <w:tc>
          <w:tcPr>
            <w:tcW w:w="1236" w:type="dxa"/>
            <w:tcBorders>
              <w:top w:val="single" w:sz="12" w:space="0" w:color="auto"/>
            </w:tcBorders>
            <w:vAlign w:val="center"/>
          </w:tcPr>
          <w:p w14:paraId="2B773C8B" w14:textId="77777777" w:rsidR="00532BCA" w:rsidRPr="00532BCA" w:rsidRDefault="00532BCA" w:rsidP="00295696">
            <w:pPr>
              <w:jc w:val="center"/>
              <w:rPr>
                <w:sz w:val="20"/>
                <w:szCs w:val="20"/>
              </w:rPr>
            </w:pPr>
            <w:r w:rsidRPr="00532BCA">
              <w:rPr>
                <w:sz w:val="20"/>
                <w:szCs w:val="20"/>
              </w:rPr>
              <w:t>0,9584</w:t>
            </w:r>
          </w:p>
        </w:tc>
        <w:tc>
          <w:tcPr>
            <w:tcW w:w="1621" w:type="dxa"/>
            <w:tcBorders>
              <w:top w:val="single" w:sz="12" w:space="0" w:color="auto"/>
            </w:tcBorders>
          </w:tcPr>
          <w:p w14:paraId="185A62D0" w14:textId="77777777" w:rsidR="00532BCA" w:rsidRPr="00532BCA" w:rsidRDefault="00532BCA" w:rsidP="00295696">
            <w:pPr>
              <w:jc w:val="center"/>
              <w:rPr>
                <w:sz w:val="20"/>
                <w:szCs w:val="20"/>
              </w:rPr>
            </w:pPr>
            <w:r w:rsidRPr="00532BCA">
              <w:rPr>
                <w:sz w:val="20"/>
                <w:szCs w:val="20"/>
              </w:rPr>
              <w:t>0,439</w:t>
            </w:r>
          </w:p>
        </w:tc>
        <w:tc>
          <w:tcPr>
            <w:tcW w:w="1385" w:type="dxa"/>
            <w:tcBorders>
              <w:top w:val="single" w:sz="12" w:space="0" w:color="auto"/>
            </w:tcBorders>
          </w:tcPr>
          <w:p w14:paraId="5E8D7B06" w14:textId="77777777" w:rsidR="00532BCA" w:rsidRPr="00532BCA" w:rsidRDefault="00532BCA" w:rsidP="00295696">
            <w:pPr>
              <w:jc w:val="center"/>
              <w:rPr>
                <w:sz w:val="20"/>
                <w:szCs w:val="20"/>
              </w:rPr>
            </w:pPr>
            <w:r w:rsidRPr="00532BCA">
              <w:rPr>
                <w:sz w:val="20"/>
                <w:szCs w:val="20"/>
              </w:rPr>
              <w:t>0,567</w:t>
            </w:r>
          </w:p>
        </w:tc>
      </w:tr>
      <w:tr w:rsidR="00532BCA" w14:paraId="636AB3E3" w14:textId="77777777" w:rsidTr="00295696">
        <w:trPr>
          <w:trHeight w:val="113"/>
          <w:jc w:val="center"/>
        </w:trPr>
        <w:tc>
          <w:tcPr>
            <w:tcW w:w="1629" w:type="dxa"/>
            <w:tcBorders>
              <w:bottom w:val="single" w:sz="12" w:space="0" w:color="auto"/>
            </w:tcBorders>
            <w:vAlign w:val="center"/>
          </w:tcPr>
          <w:p w14:paraId="7004EDDD" w14:textId="77777777" w:rsidR="00532BCA" w:rsidRPr="00532BCA" w:rsidRDefault="00532BCA" w:rsidP="00295696">
            <w:pPr>
              <w:jc w:val="center"/>
              <w:rPr>
                <w:sz w:val="20"/>
                <w:szCs w:val="20"/>
              </w:rPr>
            </w:pPr>
            <w:r w:rsidRPr="00532BCA">
              <w:rPr>
                <w:sz w:val="20"/>
                <w:szCs w:val="20"/>
              </w:rPr>
              <w:t>2</w:t>
            </w:r>
          </w:p>
        </w:tc>
        <w:tc>
          <w:tcPr>
            <w:tcW w:w="1236" w:type="dxa"/>
            <w:tcBorders>
              <w:bottom w:val="single" w:sz="12" w:space="0" w:color="auto"/>
            </w:tcBorders>
            <w:vAlign w:val="center"/>
          </w:tcPr>
          <w:p w14:paraId="0826261C" w14:textId="77777777" w:rsidR="00532BCA" w:rsidRPr="00532BCA" w:rsidRDefault="00532BCA" w:rsidP="00295696">
            <w:pPr>
              <w:jc w:val="center"/>
              <w:rPr>
                <w:sz w:val="20"/>
                <w:szCs w:val="20"/>
              </w:rPr>
            </w:pPr>
            <w:r w:rsidRPr="00532BCA">
              <w:rPr>
                <w:sz w:val="20"/>
                <w:szCs w:val="20"/>
              </w:rPr>
              <w:t>0,8465</w:t>
            </w:r>
          </w:p>
        </w:tc>
        <w:tc>
          <w:tcPr>
            <w:tcW w:w="1621" w:type="dxa"/>
            <w:tcBorders>
              <w:bottom w:val="single" w:sz="12" w:space="0" w:color="auto"/>
            </w:tcBorders>
          </w:tcPr>
          <w:p w14:paraId="3A90A629" w14:textId="77777777" w:rsidR="00532BCA" w:rsidRPr="00532BCA" w:rsidRDefault="00532BCA" w:rsidP="00295696">
            <w:pPr>
              <w:jc w:val="center"/>
              <w:rPr>
                <w:sz w:val="20"/>
                <w:szCs w:val="20"/>
              </w:rPr>
            </w:pPr>
            <w:r w:rsidRPr="00532BCA">
              <w:rPr>
                <w:sz w:val="20"/>
                <w:szCs w:val="20"/>
              </w:rPr>
              <w:t>0,000106</w:t>
            </w:r>
          </w:p>
        </w:tc>
        <w:tc>
          <w:tcPr>
            <w:tcW w:w="1385" w:type="dxa"/>
            <w:tcBorders>
              <w:bottom w:val="single" w:sz="12" w:space="0" w:color="auto"/>
            </w:tcBorders>
          </w:tcPr>
          <w:p w14:paraId="5A435041" w14:textId="77777777" w:rsidR="00532BCA" w:rsidRPr="00532BCA" w:rsidRDefault="00532BCA" w:rsidP="00295696">
            <w:pPr>
              <w:jc w:val="center"/>
              <w:rPr>
                <w:sz w:val="20"/>
                <w:szCs w:val="20"/>
              </w:rPr>
            </w:pPr>
            <w:r w:rsidRPr="00532BCA">
              <w:rPr>
                <w:sz w:val="20"/>
                <w:szCs w:val="20"/>
              </w:rPr>
              <w:t>0,721</w:t>
            </w:r>
          </w:p>
        </w:tc>
      </w:tr>
    </w:tbl>
    <w:p w14:paraId="76210065" w14:textId="77777777" w:rsidR="00532BCA" w:rsidRPr="0084085F" w:rsidRDefault="00532BCA" w:rsidP="001C7064">
      <w:pPr>
        <w:pStyle w:val="BodyText"/>
        <w:spacing w:before="13"/>
        <w:ind w:left="284" w:right="443"/>
        <w:jc w:val="both"/>
        <w:rPr>
          <w:b/>
          <w:spacing w:val="-4"/>
        </w:rPr>
      </w:pPr>
    </w:p>
    <w:p w14:paraId="50657250" w14:textId="38EFC546" w:rsidR="008E2836" w:rsidRPr="000E6B0F" w:rsidRDefault="008E2836" w:rsidP="008E2836">
      <w:pPr>
        <w:ind w:left="142" w:right="145"/>
        <w:jc w:val="both"/>
        <w:rPr>
          <w:sz w:val="20"/>
          <w:szCs w:val="20"/>
        </w:rPr>
      </w:pPr>
      <w:r w:rsidRPr="00BF0071">
        <w:rPr>
          <w:sz w:val="24"/>
          <w:szCs w:val="24"/>
        </w:rPr>
        <w:t xml:space="preserve">Table 4. The Sex and BMI variable pair shows a significant influence on the risk of event occurrence for event type 2. The value </w:t>
      </w:r>
      <w:r w:rsidRPr="00BF0071">
        <w:rPr>
          <w:i/>
          <w:iCs/>
          <w:sz w:val="24"/>
          <w:szCs w:val="24"/>
        </w:rPr>
        <w:t>p-value</w:t>
      </w:r>
      <w:r w:rsidRPr="00BF0071">
        <w:rPr>
          <w:sz w:val="24"/>
          <w:szCs w:val="24"/>
        </w:rPr>
        <w:t xml:space="preserve"> &lt; α and concordance value ≥ 0.65 indicate that this variable pair has good predictive ability and plays a dominant role in the competing risk analysis</w:t>
      </w:r>
      <w:r w:rsidRPr="000E6B0F">
        <w:rPr>
          <w:sz w:val="20"/>
          <w:szCs w:val="20"/>
        </w:rPr>
        <w:t>.</w:t>
      </w:r>
    </w:p>
    <w:p w14:paraId="5AE8981E" w14:textId="6607324A" w:rsidR="008E2836" w:rsidRPr="008E2836" w:rsidRDefault="008E2836" w:rsidP="008E2836">
      <w:pPr>
        <w:pBdr>
          <w:top w:val="nil"/>
          <w:left w:val="nil"/>
          <w:bottom w:val="nil"/>
          <w:right w:val="nil"/>
          <w:between w:val="nil"/>
        </w:pBdr>
        <w:spacing w:line="360" w:lineRule="auto"/>
        <w:jc w:val="center"/>
        <w:rPr>
          <w:rFonts w:ascii="Palatino Linotype" w:eastAsia="Palatino Linotype" w:hAnsi="Palatino Linotype" w:cs="Palatino Linotype"/>
          <w:color w:val="000000"/>
          <w:sz w:val="20"/>
          <w:szCs w:val="20"/>
        </w:rPr>
      </w:pPr>
      <w:r w:rsidRPr="008E2836">
        <w:rPr>
          <w:rFonts w:ascii="Palatino Linotype" w:eastAsia="Palatino Linotype" w:hAnsi="Palatino Linotype" w:cs="Palatino Linotype"/>
          <w:b/>
          <w:bCs/>
          <w:color w:val="000000"/>
          <w:sz w:val="20"/>
          <w:szCs w:val="20"/>
        </w:rPr>
        <w:t xml:space="preserve">Tabel </w:t>
      </w:r>
      <w:r>
        <w:rPr>
          <w:rFonts w:ascii="Palatino Linotype" w:eastAsia="Palatino Linotype" w:hAnsi="Palatino Linotype" w:cs="Palatino Linotype"/>
          <w:b/>
          <w:bCs/>
          <w:color w:val="000000"/>
          <w:sz w:val="20"/>
          <w:szCs w:val="20"/>
        </w:rPr>
        <w:t xml:space="preserve">5. </w:t>
      </w:r>
      <w:r w:rsidRPr="008E2836">
        <w:rPr>
          <w:rFonts w:ascii="Palatino Linotype" w:eastAsia="Palatino Linotype" w:hAnsi="Palatino Linotype" w:cs="Palatino Linotype"/>
          <w:color w:val="000000"/>
          <w:sz w:val="20"/>
          <w:szCs w:val="20"/>
        </w:rPr>
        <w:t xml:space="preserve">Platelet vs </w:t>
      </w:r>
      <w:r>
        <w:rPr>
          <w:rFonts w:ascii="Palatino Linotype" w:eastAsia="Palatino Linotype" w:hAnsi="Palatino Linotype" w:cs="Palatino Linotype"/>
          <w:color w:val="000000"/>
          <w:sz w:val="20"/>
          <w:szCs w:val="20"/>
        </w:rPr>
        <w:t>Chronic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9"/>
        <w:gridCol w:w="1236"/>
        <w:gridCol w:w="1621"/>
        <w:gridCol w:w="1385"/>
      </w:tblGrid>
      <w:tr w:rsidR="008E2836" w14:paraId="46E71395" w14:textId="77777777" w:rsidTr="00295696">
        <w:trPr>
          <w:trHeight w:val="113"/>
          <w:jc w:val="center"/>
        </w:trPr>
        <w:tc>
          <w:tcPr>
            <w:tcW w:w="1629" w:type="dxa"/>
            <w:tcBorders>
              <w:top w:val="single" w:sz="12" w:space="0" w:color="auto"/>
              <w:bottom w:val="single" w:sz="12" w:space="0" w:color="auto"/>
            </w:tcBorders>
            <w:vAlign w:val="center"/>
          </w:tcPr>
          <w:p w14:paraId="7AB4903D" w14:textId="77777777" w:rsidR="008E2836" w:rsidRPr="008E2836" w:rsidRDefault="008E2836" w:rsidP="00295696">
            <w:pPr>
              <w:jc w:val="center"/>
              <w:rPr>
                <w:b/>
                <w:bCs/>
                <w:sz w:val="20"/>
                <w:szCs w:val="20"/>
              </w:rPr>
            </w:pPr>
            <w:r w:rsidRPr="008E2836">
              <w:rPr>
                <w:b/>
                <w:bCs/>
                <w:sz w:val="20"/>
                <w:szCs w:val="20"/>
              </w:rPr>
              <w:t>Event</w:t>
            </w:r>
          </w:p>
        </w:tc>
        <w:tc>
          <w:tcPr>
            <w:tcW w:w="1236" w:type="dxa"/>
            <w:tcBorders>
              <w:top w:val="single" w:sz="12" w:space="0" w:color="auto"/>
              <w:bottom w:val="single" w:sz="12" w:space="0" w:color="auto"/>
            </w:tcBorders>
            <w:vAlign w:val="center"/>
          </w:tcPr>
          <w:p w14:paraId="7C0E7482" w14:textId="77777777" w:rsidR="008E2836" w:rsidRPr="008E2836" w:rsidRDefault="008E2836" w:rsidP="00295696">
            <w:pPr>
              <w:jc w:val="center"/>
              <w:rPr>
                <w:b/>
                <w:bCs/>
                <w:sz w:val="20"/>
                <w:szCs w:val="20"/>
              </w:rPr>
            </w:pPr>
            <w:r w:rsidRPr="008E2836">
              <w:rPr>
                <w:b/>
                <w:bCs/>
                <w:sz w:val="20"/>
                <w:szCs w:val="20"/>
              </w:rPr>
              <w:t>HR</w:t>
            </w:r>
          </w:p>
        </w:tc>
        <w:tc>
          <w:tcPr>
            <w:tcW w:w="1621" w:type="dxa"/>
            <w:tcBorders>
              <w:top w:val="single" w:sz="12" w:space="0" w:color="auto"/>
              <w:bottom w:val="single" w:sz="12" w:space="0" w:color="auto"/>
            </w:tcBorders>
          </w:tcPr>
          <w:p w14:paraId="5198A546" w14:textId="77777777" w:rsidR="008E2836" w:rsidRPr="008E2836" w:rsidRDefault="008E2836" w:rsidP="00295696">
            <w:pPr>
              <w:jc w:val="center"/>
              <w:rPr>
                <w:b/>
                <w:bCs/>
                <w:sz w:val="20"/>
                <w:szCs w:val="20"/>
              </w:rPr>
            </w:pPr>
            <w:r w:rsidRPr="008E2836">
              <w:rPr>
                <w:b/>
                <w:bCs/>
                <w:sz w:val="20"/>
                <w:szCs w:val="20"/>
              </w:rPr>
              <w:t>p-value</w:t>
            </w:r>
          </w:p>
        </w:tc>
        <w:tc>
          <w:tcPr>
            <w:tcW w:w="1385" w:type="dxa"/>
            <w:tcBorders>
              <w:top w:val="single" w:sz="12" w:space="0" w:color="auto"/>
              <w:bottom w:val="single" w:sz="12" w:space="0" w:color="auto"/>
            </w:tcBorders>
          </w:tcPr>
          <w:p w14:paraId="6809469E" w14:textId="77777777" w:rsidR="008E2836" w:rsidRPr="008E2836" w:rsidRDefault="008E2836" w:rsidP="00295696">
            <w:pPr>
              <w:jc w:val="center"/>
              <w:rPr>
                <w:b/>
                <w:bCs/>
                <w:sz w:val="20"/>
                <w:szCs w:val="20"/>
              </w:rPr>
            </w:pPr>
            <w:r w:rsidRPr="008E2836">
              <w:rPr>
                <w:b/>
                <w:bCs/>
                <w:sz w:val="20"/>
                <w:szCs w:val="20"/>
              </w:rPr>
              <w:t>C</w:t>
            </w:r>
          </w:p>
        </w:tc>
      </w:tr>
      <w:tr w:rsidR="008E2836" w14:paraId="5383A396" w14:textId="77777777" w:rsidTr="00295696">
        <w:trPr>
          <w:trHeight w:val="113"/>
          <w:jc w:val="center"/>
        </w:trPr>
        <w:tc>
          <w:tcPr>
            <w:tcW w:w="1629" w:type="dxa"/>
            <w:tcBorders>
              <w:top w:val="single" w:sz="12" w:space="0" w:color="auto"/>
            </w:tcBorders>
            <w:vAlign w:val="center"/>
          </w:tcPr>
          <w:p w14:paraId="29E72275" w14:textId="77777777" w:rsidR="008E2836" w:rsidRPr="008E2836" w:rsidRDefault="008E2836" w:rsidP="00295696">
            <w:pPr>
              <w:jc w:val="center"/>
              <w:rPr>
                <w:sz w:val="20"/>
                <w:szCs w:val="20"/>
              </w:rPr>
            </w:pPr>
            <w:r w:rsidRPr="008E2836">
              <w:rPr>
                <w:sz w:val="20"/>
                <w:szCs w:val="20"/>
              </w:rPr>
              <w:t>1</w:t>
            </w:r>
          </w:p>
        </w:tc>
        <w:tc>
          <w:tcPr>
            <w:tcW w:w="1236" w:type="dxa"/>
            <w:tcBorders>
              <w:top w:val="single" w:sz="12" w:space="0" w:color="auto"/>
            </w:tcBorders>
            <w:vAlign w:val="center"/>
          </w:tcPr>
          <w:p w14:paraId="2321A87D" w14:textId="77777777" w:rsidR="008E2836" w:rsidRPr="008E2836" w:rsidRDefault="008E2836" w:rsidP="00295696">
            <w:pPr>
              <w:jc w:val="center"/>
              <w:rPr>
                <w:sz w:val="20"/>
                <w:szCs w:val="20"/>
              </w:rPr>
            </w:pPr>
            <w:r w:rsidRPr="008E2836">
              <w:rPr>
                <w:sz w:val="20"/>
                <w:szCs w:val="20"/>
              </w:rPr>
              <w:t>5,269</w:t>
            </w:r>
          </w:p>
        </w:tc>
        <w:tc>
          <w:tcPr>
            <w:tcW w:w="1621" w:type="dxa"/>
            <w:tcBorders>
              <w:top w:val="single" w:sz="12" w:space="0" w:color="auto"/>
            </w:tcBorders>
          </w:tcPr>
          <w:p w14:paraId="5D498FE9" w14:textId="77777777" w:rsidR="008E2836" w:rsidRPr="008E2836" w:rsidRDefault="008E2836" w:rsidP="00295696">
            <w:pPr>
              <w:jc w:val="center"/>
              <w:rPr>
                <w:sz w:val="20"/>
                <w:szCs w:val="20"/>
              </w:rPr>
            </w:pPr>
            <w:r w:rsidRPr="008E2836">
              <w:rPr>
                <w:sz w:val="20"/>
                <w:szCs w:val="20"/>
              </w:rPr>
              <w:t>0,0018</w:t>
            </w:r>
          </w:p>
        </w:tc>
        <w:tc>
          <w:tcPr>
            <w:tcW w:w="1385" w:type="dxa"/>
            <w:tcBorders>
              <w:top w:val="single" w:sz="12" w:space="0" w:color="auto"/>
            </w:tcBorders>
          </w:tcPr>
          <w:p w14:paraId="6A22C8F1" w14:textId="77777777" w:rsidR="008E2836" w:rsidRPr="008E2836" w:rsidRDefault="008E2836" w:rsidP="00295696">
            <w:pPr>
              <w:jc w:val="center"/>
              <w:rPr>
                <w:sz w:val="20"/>
                <w:szCs w:val="20"/>
              </w:rPr>
            </w:pPr>
            <w:r w:rsidRPr="008E2836">
              <w:rPr>
                <w:sz w:val="20"/>
                <w:szCs w:val="20"/>
              </w:rPr>
              <w:t>0,735</w:t>
            </w:r>
          </w:p>
        </w:tc>
      </w:tr>
      <w:tr w:rsidR="008E2836" w14:paraId="55E1013C" w14:textId="77777777" w:rsidTr="00295696">
        <w:trPr>
          <w:trHeight w:val="113"/>
          <w:jc w:val="center"/>
        </w:trPr>
        <w:tc>
          <w:tcPr>
            <w:tcW w:w="1629" w:type="dxa"/>
            <w:tcBorders>
              <w:bottom w:val="single" w:sz="12" w:space="0" w:color="auto"/>
            </w:tcBorders>
            <w:vAlign w:val="center"/>
          </w:tcPr>
          <w:p w14:paraId="7C2789C1" w14:textId="77777777" w:rsidR="008E2836" w:rsidRDefault="008E2836" w:rsidP="00295696">
            <w:pPr>
              <w:jc w:val="center"/>
            </w:pPr>
            <w:r>
              <w:t>2</w:t>
            </w:r>
          </w:p>
        </w:tc>
        <w:tc>
          <w:tcPr>
            <w:tcW w:w="1236" w:type="dxa"/>
            <w:tcBorders>
              <w:bottom w:val="single" w:sz="12" w:space="0" w:color="auto"/>
            </w:tcBorders>
            <w:vAlign w:val="center"/>
          </w:tcPr>
          <w:p w14:paraId="13DCB045" w14:textId="77777777" w:rsidR="008E2836" w:rsidRDefault="008E2836" w:rsidP="00295696">
            <w:pPr>
              <w:jc w:val="center"/>
            </w:pPr>
            <w:r>
              <w:t>0,9698</w:t>
            </w:r>
          </w:p>
        </w:tc>
        <w:tc>
          <w:tcPr>
            <w:tcW w:w="1621" w:type="dxa"/>
            <w:tcBorders>
              <w:bottom w:val="single" w:sz="12" w:space="0" w:color="auto"/>
            </w:tcBorders>
          </w:tcPr>
          <w:p w14:paraId="146303FC" w14:textId="77777777" w:rsidR="008E2836" w:rsidRPr="00C306D8" w:rsidRDefault="008E2836" w:rsidP="00295696">
            <w:pPr>
              <w:jc w:val="center"/>
            </w:pPr>
            <w:r>
              <w:t>0,940</w:t>
            </w:r>
          </w:p>
        </w:tc>
        <w:tc>
          <w:tcPr>
            <w:tcW w:w="1385" w:type="dxa"/>
            <w:tcBorders>
              <w:bottom w:val="single" w:sz="12" w:space="0" w:color="auto"/>
            </w:tcBorders>
          </w:tcPr>
          <w:p w14:paraId="359CA7E0" w14:textId="77777777" w:rsidR="008E2836" w:rsidRDefault="008E2836" w:rsidP="00295696">
            <w:pPr>
              <w:jc w:val="center"/>
            </w:pPr>
            <w:r>
              <w:t>0,589</w:t>
            </w:r>
          </w:p>
        </w:tc>
      </w:tr>
    </w:tbl>
    <w:p w14:paraId="43DA2299" w14:textId="77777777" w:rsidR="008E2836" w:rsidRDefault="008E2836" w:rsidP="008E2836"/>
    <w:p w14:paraId="3DD9E351" w14:textId="695FF2A9" w:rsidR="008E2836" w:rsidRPr="00BF0071" w:rsidRDefault="008E2836" w:rsidP="00BF0071">
      <w:pPr>
        <w:jc w:val="both"/>
        <w:rPr>
          <w:sz w:val="24"/>
          <w:szCs w:val="24"/>
        </w:rPr>
      </w:pPr>
      <w:r w:rsidRPr="00BF0071">
        <w:rPr>
          <w:sz w:val="24"/>
          <w:szCs w:val="24"/>
        </w:rPr>
        <w:t>In Table 5</w:t>
      </w:r>
      <w:r w:rsidR="00887E53" w:rsidRPr="00BF0071">
        <w:rPr>
          <w:sz w:val="24"/>
          <w:szCs w:val="24"/>
        </w:rPr>
        <w:t>, t</w:t>
      </w:r>
      <w:r w:rsidRPr="00BF0071">
        <w:rPr>
          <w:sz w:val="24"/>
          <w:szCs w:val="24"/>
        </w:rPr>
        <w:t>he Platelet and Chronic Disease variable pair has a significant influence on the risk of event occurrence for event type 1. The hazard ratio &gt; 1, p-value &lt; α, and concordance ≥ 0.65 show that this pair is one of the dominant variable combinations.</w:t>
      </w:r>
    </w:p>
    <w:p w14:paraId="08067355" w14:textId="77777777" w:rsidR="005F1AA5" w:rsidRDefault="005F1AA5" w:rsidP="00D725F1">
      <w:pPr>
        <w:pBdr>
          <w:top w:val="nil"/>
          <w:left w:val="nil"/>
          <w:bottom w:val="nil"/>
          <w:right w:val="nil"/>
          <w:between w:val="nil"/>
        </w:pBdr>
        <w:jc w:val="center"/>
        <w:rPr>
          <w:rFonts w:ascii="Palatino Linotype" w:eastAsia="Palatino Linotype" w:hAnsi="Palatino Linotype" w:cs="Palatino Linotype"/>
          <w:b/>
          <w:bCs/>
          <w:color w:val="000000"/>
          <w:sz w:val="20"/>
          <w:szCs w:val="20"/>
        </w:rPr>
      </w:pPr>
    </w:p>
    <w:p w14:paraId="2CF9954E" w14:textId="6FCC347C" w:rsidR="00D725F1" w:rsidRPr="008E2836" w:rsidRDefault="00D725F1" w:rsidP="00D725F1">
      <w:pPr>
        <w:pBdr>
          <w:top w:val="nil"/>
          <w:left w:val="nil"/>
          <w:bottom w:val="nil"/>
          <w:right w:val="nil"/>
          <w:between w:val="nil"/>
        </w:pBdr>
        <w:jc w:val="center"/>
        <w:rPr>
          <w:rFonts w:ascii="Palatino Linotype" w:eastAsia="Palatino Linotype" w:hAnsi="Palatino Linotype" w:cs="Palatino Linotype"/>
          <w:color w:val="000000"/>
          <w:sz w:val="20"/>
          <w:szCs w:val="20"/>
        </w:rPr>
      </w:pPr>
      <w:r w:rsidRPr="008E2836">
        <w:rPr>
          <w:rFonts w:ascii="Palatino Linotype" w:eastAsia="Palatino Linotype" w:hAnsi="Palatino Linotype" w:cs="Palatino Linotype"/>
          <w:b/>
          <w:bCs/>
          <w:color w:val="000000"/>
          <w:sz w:val="20"/>
          <w:szCs w:val="20"/>
        </w:rPr>
        <w:t xml:space="preserve">Tabel </w:t>
      </w:r>
      <w:r>
        <w:rPr>
          <w:rFonts w:ascii="Palatino Linotype" w:eastAsia="Palatino Linotype" w:hAnsi="Palatino Linotype" w:cs="Palatino Linotype"/>
          <w:b/>
          <w:bCs/>
          <w:color w:val="000000"/>
          <w:sz w:val="20"/>
          <w:szCs w:val="20"/>
        </w:rPr>
        <w:t xml:space="preserve">6. </w:t>
      </w:r>
      <w:r>
        <w:t>BMI vs Chronic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9"/>
        <w:gridCol w:w="1236"/>
        <w:gridCol w:w="1621"/>
        <w:gridCol w:w="1385"/>
      </w:tblGrid>
      <w:tr w:rsidR="00D725F1" w14:paraId="3A7DFF3C" w14:textId="77777777" w:rsidTr="00295696">
        <w:trPr>
          <w:trHeight w:val="113"/>
          <w:jc w:val="center"/>
        </w:trPr>
        <w:tc>
          <w:tcPr>
            <w:tcW w:w="1629" w:type="dxa"/>
            <w:tcBorders>
              <w:top w:val="single" w:sz="12" w:space="0" w:color="auto"/>
              <w:bottom w:val="single" w:sz="12" w:space="0" w:color="auto"/>
            </w:tcBorders>
            <w:vAlign w:val="center"/>
          </w:tcPr>
          <w:p w14:paraId="68B7E7CD" w14:textId="77777777" w:rsidR="00D725F1" w:rsidRPr="00D725F1" w:rsidRDefault="00D725F1" w:rsidP="00D725F1">
            <w:pPr>
              <w:jc w:val="center"/>
              <w:rPr>
                <w:b/>
                <w:bCs/>
                <w:sz w:val="20"/>
                <w:szCs w:val="20"/>
              </w:rPr>
            </w:pPr>
            <w:r w:rsidRPr="00D725F1">
              <w:rPr>
                <w:b/>
                <w:bCs/>
                <w:sz w:val="20"/>
                <w:szCs w:val="20"/>
              </w:rPr>
              <w:t>Event</w:t>
            </w:r>
          </w:p>
        </w:tc>
        <w:tc>
          <w:tcPr>
            <w:tcW w:w="1236" w:type="dxa"/>
            <w:tcBorders>
              <w:top w:val="single" w:sz="12" w:space="0" w:color="auto"/>
              <w:bottom w:val="single" w:sz="12" w:space="0" w:color="auto"/>
            </w:tcBorders>
            <w:vAlign w:val="center"/>
          </w:tcPr>
          <w:p w14:paraId="72448F71" w14:textId="77777777" w:rsidR="00D725F1" w:rsidRPr="00D725F1" w:rsidRDefault="00D725F1" w:rsidP="00D725F1">
            <w:pPr>
              <w:jc w:val="center"/>
              <w:rPr>
                <w:b/>
                <w:bCs/>
                <w:sz w:val="20"/>
                <w:szCs w:val="20"/>
              </w:rPr>
            </w:pPr>
            <w:r w:rsidRPr="00D725F1">
              <w:rPr>
                <w:b/>
                <w:bCs/>
                <w:sz w:val="20"/>
                <w:szCs w:val="20"/>
              </w:rPr>
              <w:t>HR</w:t>
            </w:r>
          </w:p>
        </w:tc>
        <w:tc>
          <w:tcPr>
            <w:tcW w:w="1621" w:type="dxa"/>
            <w:tcBorders>
              <w:top w:val="single" w:sz="12" w:space="0" w:color="auto"/>
              <w:bottom w:val="single" w:sz="12" w:space="0" w:color="auto"/>
            </w:tcBorders>
          </w:tcPr>
          <w:p w14:paraId="4B3FD870" w14:textId="77777777" w:rsidR="00D725F1" w:rsidRPr="00D725F1" w:rsidRDefault="00D725F1" w:rsidP="00D725F1">
            <w:pPr>
              <w:jc w:val="center"/>
              <w:rPr>
                <w:b/>
                <w:bCs/>
                <w:sz w:val="20"/>
                <w:szCs w:val="20"/>
              </w:rPr>
            </w:pPr>
            <w:r w:rsidRPr="00D725F1">
              <w:rPr>
                <w:b/>
                <w:bCs/>
                <w:sz w:val="20"/>
                <w:szCs w:val="20"/>
              </w:rPr>
              <w:t>p-value</w:t>
            </w:r>
          </w:p>
        </w:tc>
        <w:tc>
          <w:tcPr>
            <w:tcW w:w="1385" w:type="dxa"/>
            <w:tcBorders>
              <w:top w:val="single" w:sz="12" w:space="0" w:color="auto"/>
              <w:bottom w:val="single" w:sz="12" w:space="0" w:color="auto"/>
            </w:tcBorders>
          </w:tcPr>
          <w:p w14:paraId="6B5F1A39" w14:textId="77777777" w:rsidR="00D725F1" w:rsidRPr="00D725F1" w:rsidRDefault="00D725F1" w:rsidP="00D725F1">
            <w:pPr>
              <w:jc w:val="center"/>
              <w:rPr>
                <w:b/>
                <w:bCs/>
                <w:sz w:val="20"/>
                <w:szCs w:val="20"/>
              </w:rPr>
            </w:pPr>
            <w:r w:rsidRPr="00D725F1">
              <w:rPr>
                <w:b/>
                <w:bCs/>
                <w:sz w:val="20"/>
                <w:szCs w:val="20"/>
              </w:rPr>
              <w:t>C</w:t>
            </w:r>
          </w:p>
        </w:tc>
      </w:tr>
      <w:tr w:rsidR="00D725F1" w14:paraId="6ABBFD8C" w14:textId="77777777" w:rsidTr="00295696">
        <w:trPr>
          <w:trHeight w:val="113"/>
          <w:jc w:val="center"/>
        </w:trPr>
        <w:tc>
          <w:tcPr>
            <w:tcW w:w="1629" w:type="dxa"/>
            <w:tcBorders>
              <w:top w:val="single" w:sz="12" w:space="0" w:color="auto"/>
            </w:tcBorders>
            <w:vAlign w:val="center"/>
          </w:tcPr>
          <w:p w14:paraId="0EB56476" w14:textId="77777777" w:rsidR="00D725F1" w:rsidRPr="00D725F1" w:rsidRDefault="00D725F1" w:rsidP="00295696">
            <w:pPr>
              <w:jc w:val="center"/>
              <w:rPr>
                <w:sz w:val="20"/>
                <w:szCs w:val="20"/>
              </w:rPr>
            </w:pPr>
            <w:r w:rsidRPr="00D725F1">
              <w:rPr>
                <w:sz w:val="20"/>
                <w:szCs w:val="20"/>
              </w:rPr>
              <w:t>1</w:t>
            </w:r>
          </w:p>
        </w:tc>
        <w:tc>
          <w:tcPr>
            <w:tcW w:w="1236" w:type="dxa"/>
            <w:tcBorders>
              <w:top w:val="single" w:sz="12" w:space="0" w:color="auto"/>
            </w:tcBorders>
            <w:vAlign w:val="center"/>
          </w:tcPr>
          <w:p w14:paraId="5FDBB72A" w14:textId="77777777" w:rsidR="00D725F1" w:rsidRPr="00D725F1" w:rsidRDefault="00D725F1" w:rsidP="00295696">
            <w:pPr>
              <w:jc w:val="center"/>
              <w:rPr>
                <w:sz w:val="20"/>
                <w:szCs w:val="20"/>
              </w:rPr>
            </w:pPr>
            <w:r w:rsidRPr="00D725F1">
              <w:rPr>
                <w:sz w:val="20"/>
                <w:szCs w:val="20"/>
              </w:rPr>
              <w:t>3,6098</w:t>
            </w:r>
          </w:p>
        </w:tc>
        <w:tc>
          <w:tcPr>
            <w:tcW w:w="1621" w:type="dxa"/>
            <w:tcBorders>
              <w:top w:val="single" w:sz="12" w:space="0" w:color="auto"/>
            </w:tcBorders>
          </w:tcPr>
          <w:p w14:paraId="0B0EBE39" w14:textId="77777777" w:rsidR="00D725F1" w:rsidRPr="00D725F1" w:rsidRDefault="00D725F1" w:rsidP="00295696">
            <w:pPr>
              <w:jc w:val="center"/>
              <w:rPr>
                <w:sz w:val="20"/>
                <w:szCs w:val="20"/>
              </w:rPr>
            </w:pPr>
            <w:r w:rsidRPr="00D725F1">
              <w:rPr>
                <w:sz w:val="20"/>
                <w:szCs w:val="20"/>
              </w:rPr>
              <w:t>0,0066</w:t>
            </w:r>
          </w:p>
        </w:tc>
        <w:tc>
          <w:tcPr>
            <w:tcW w:w="1385" w:type="dxa"/>
            <w:tcBorders>
              <w:top w:val="single" w:sz="12" w:space="0" w:color="auto"/>
            </w:tcBorders>
          </w:tcPr>
          <w:p w14:paraId="4FA43CC4" w14:textId="77777777" w:rsidR="00D725F1" w:rsidRPr="00D725F1" w:rsidRDefault="00D725F1" w:rsidP="00295696">
            <w:pPr>
              <w:jc w:val="center"/>
              <w:rPr>
                <w:sz w:val="20"/>
                <w:szCs w:val="20"/>
              </w:rPr>
            </w:pPr>
            <w:r w:rsidRPr="00D725F1">
              <w:rPr>
                <w:sz w:val="20"/>
                <w:szCs w:val="20"/>
              </w:rPr>
              <w:t>0,722</w:t>
            </w:r>
          </w:p>
        </w:tc>
      </w:tr>
      <w:tr w:rsidR="00D725F1" w14:paraId="31A8918C" w14:textId="77777777" w:rsidTr="00295696">
        <w:trPr>
          <w:trHeight w:val="113"/>
          <w:jc w:val="center"/>
        </w:trPr>
        <w:tc>
          <w:tcPr>
            <w:tcW w:w="1629" w:type="dxa"/>
            <w:tcBorders>
              <w:bottom w:val="single" w:sz="12" w:space="0" w:color="auto"/>
            </w:tcBorders>
            <w:vAlign w:val="center"/>
          </w:tcPr>
          <w:p w14:paraId="48FAD59A" w14:textId="77777777" w:rsidR="00D725F1" w:rsidRPr="00D725F1" w:rsidRDefault="00D725F1" w:rsidP="00295696">
            <w:pPr>
              <w:jc w:val="center"/>
              <w:rPr>
                <w:sz w:val="20"/>
                <w:szCs w:val="20"/>
              </w:rPr>
            </w:pPr>
            <w:r w:rsidRPr="00D725F1">
              <w:rPr>
                <w:sz w:val="20"/>
                <w:szCs w:val="20"/>
              </w:rPr>
              <w:t>2</w:t>
            </w:r>
          </w:p>
        </w:tc>
        <w:tc>
          <w:tcPr>
            <w:tcW w:w="1236" w:type="dxa"/>
            <w:tcBorders>
              <w:bottom w:val="single" w:sz="12" w:space="0" w:color="auto"/>
            </w:tcBorders>
            <w:vAlign w:val="center"/>
          </w:tcPr>
          <w:p w14:paraId="59E14471" w14:textId="77777777" w:rsidR="00D725F1" w:rsidRPr="00D725F1" w:rsidRDefault="00D725F1" w:rsidP="00295696">
            <w:pPr>
              <w:jc w:val="center"/>
              <w:rPr>
                <w:sz w:val="20"/>
                <w:szCs w:val="20"/>
              </w:rPr>
            </w:pPr>
            <w:r w:rsidRPr="00D725F1">
              <w:rPr>
                <w:sz w:val="20"/>
                <w:szCs w:val="20"/>
              </w:rPr>
              <w:t>0,6419</w:t>
            </w:r>
          </w:p>
        </w:tc>
        <w:tc>
          <w:tcPr>
            <w:tcW w:w="1621" w:type="dxa"/>
            <w:tcBorders>
              <w:bottom w:val="single" w:sz="12" w:space="0" w:color="auto"/>
            </w:tcBorders>
          </w:tcPr>
          <w:p w14:paraId="320B988A" w14:textId="77777777" w:rsidR="00D725F1" w:rsidRPr="00D725F1" w:rsidRDefault="00D725F1" w:rsidP="00295696">
            <w:pPr>
              <w:jc w:val="center"/>
              <w:rPr>
                <w:sz w:val="20"/>
                <w:szCs w:val="20"/>
              </w:rPr>
            </w:pPr>
            <w:r w:rsidRPr="00D725F1">
              <w:rPr>
                <w:sz w:val="20"/>
                <w:szCs w:val="20"/>
              </w:rPr>
              <w:t>0,2719</w:t>
            </w:r>
          </w:p>
        </w:tc>
        <w:tc>
          <w:tcPr>
            <w:tcW w:w="1385" w:type="dxa"/>
            <w:tcBorders>
              <w:bottom w:val="single" w:sz="12" w:space="0" w:color="auto"/>
            </w:tcBorders>
          </w:tcPr>
          <w:p w14:paraId="01E7B8C8" w14:textId="77777777" w:rsidR="00D725F1" w:rsidRPr="00D725F1" w:rsidRDefault="00D725F1" w:rsidP="00295696">
            <w:pPr>
              <w:jc w:val="center"/>
              <w:rPr>
                <w:sz w:val="20"/>
                <w:szCs w:val="20"/>
              </w:rPr>
            </w:pPr>
            <w:r w:rsidRPr="00D725F1">
              <w:rPr>
                <w:sz w:val="20"/>
                <w:szCs w:val="20"/>
              </w:rPr>
              <w:t>0,687</w:t>
            </w:r>
          </w:p>
        </w:tc>
      </w:tr>
    </w:tbl>
    <w:p w14:paraId="4A89A238" w14:textId="77777777" w:rsidR="00887E53" w:rsidRDefault="00887E53" w:rsidP="00887E53"/>
    <w:p w14:paraId="54DB1DC8" w14:textId="77777777" w:rsidR="009554C8" w:rsidRDefault="00887E53" w:rsidP="009554C8">
      <w:pPr>
        <w:rPr>
          <w:sz w:val="24"/>
          <w:szCs w:val="24"/>
        </w:rPr>
      </w:pPr>
      <w:r w:rsidRPr="005F1AA5">
        <w:rPr>
          <w:sz w:val="24"/>
          <w:szCs w:val="24"/>
        </w:rPr>
        <w:t>In Table 6, t</w:t>
      </w:r>
      <w:r w:rsidR="00D725F1" w:rsidRPr="005F1AA5">
        <w:rPr>
          <w:sz w:val="24"/>
          <w:szCs w:val="24"/>
        </w:rPr>
        <w:t>he BMI and Chronic Disease variable pair also shows a significant influence on event type 1, with a hazard ratio &gt; 1, p-value &lt; α, and concordance value ≥ 0.65, confirming its role as a dominant variable pair in the competing risk model.</w:t>
      </w:r>
    </w:p>
    <w:p w14:paraId="04C9558B" w14:textId="77777777" w:rsidR="005F1AA5" w:rsidRDefault="005F1AA5" w:rsidP="009554C8">
      <w:pPr>
        <w:rPr>
          <w:sz w:val="24"/>
          <w:szCs w:val="24"/>
        </w:rPr>
      </w:pPr>
    </w:p>
    <w:p w14:paraId="406FF371" w14:textId="77777777" w:rsidR="005F1AA5" w:rsidRDefault="005F1AA5" w:rsidP="009554C8">
      <w:pPr>
        <w:rPr>
          <w:sz w:val="24"/>
          <w:szCs w:val="24"/>
        </w:rPr>
      </w:pPr>
    </w:p>
    <w:p w14:paraId="6A6541DD" w14:textId="77777777" w:rsidR="005F1AA5" w:rsidRDefault="005F1AA5" w:rsidP="009554C8">
      <w:pPr>
        <w:rPr>
          <w:sz w:val="24"/>
          <w:szCs w:val="24"/>
        </w:rPr>
      </w:pPr>
    </w:p>
    <w:p w14:paraId="18762E43" w14:textId="77777777" w:rsidR="005F1AA5" w:rsidRDefault="005F1AA5" w:rsidP="009554C8">
      <w:pPr>
        <w:rPr>
          <w:sz w:val="24"/>
          <w:szCs w:val="24"/>
        </w:rPr>
      </w:pPr>
    </w:p>
    <w:p w14:paraId="1D13FE5F" w14:textId="77777777" w:rsidR="005F1AA5" w:rsidRDefault="005F1AA5" w:rsidP="009554C8">
      <w:pPr>
        <w:rPr>
          <w:sz w:val="24"/>
          <w:szCs w:val="24"/>
        </w:rPr>
      </w:pPr>
    </w:p>
    <w:p w14:paraId="0E1DEC08" w14:textId="77777777" w:rsidR="005F1AA5" w:rsidRDefault="005F1AA5" w:rsidP="009554C8">
      <w:pPr>
        <w:rPr>
          <w:sz w:val="24"/>
          <w:szCs w:val="24"/>
        </w:rPr>
      </w:pPr>
    </w:p>
    <w:p w14:paraId="41650B7F" w14:textId="77777777" w:rsidR="005F1AA5" w:rsidRDefault="005F1AA5" w:rsidP="009554C8">
      <w:pPr>
        <w:rPr>
          <w:sz w:val="24"/>
          <w:szCs w:val="24"/>
        </w:rPr>
      </w:pPr>
    </w:p>
    <w:p w14:paraId="56F53040" w14:textId="77777777" w:rsidR="005F1AA5" w:rsidRPr="005F1AA5" w:rsidRDefault="005F1AA5" w:rsidP="009554C8">
      <w:pPr>
        <w:rPr>
          <w:sz w:val="24"/>
          <w:szCs w:val="24"/>
        </w:rPr>
      </w:pPr>
    </w:p>
    <w:p w14:paraId="166C6489" w14:textId="0F80A117" w:rsidR="00ED1462" w:rsidRPr="005F1AA5" w:rsidRDefault="00ED1462" w:rsidP="009D0F3D">
      <w:pPr>
        <w:pStyle w:val="ListParagraph"/>
        <w:numPr>
          <w:ilvl w:val="1"/>
          <w:numId w:val="5"/>
        </w:numPr>
        <w:rPr>
          <w:sz w:val="24"/>
          <w:szCs w:val="24"/>
        </w:rPr>
      </w:pPr>
      <w:r w:rsidRPr="005F1AA5">
        <w:rPr>
          <w:sz w:val="24"/>
          <w:szCs w:val="24"/>
        </w:rPr>
        <w:lastRenderedPageBreak/>
        <w:t>Parameter Estimation</w:t>
      </w:r>
      <w:r w:rsidR="009554C8" w:rsidRPr="005F1AA5">
        <w:rPr>
          <w:sz w:val="24"/>
          <w:szCs w:val="24"/>
        </w:rPr>
        <w:t xml:space="preserve"> </w:t>
      </w:r>
      <m:oMath>
        <m:r>
          <m:rPr>
            <m:sty m:val="bi"/>
          </m:rPr>
          <w:rPr>
            <w:rFonts w:ascii="Cambria Math" w:eastAsia="Palatino Linotype" w:hAnsi="Cambria Math" w:cs="Palatino Linotype"/>
            <w:color w:val="000000"/>
            <w:sz w:val="24"/>
            <w:szCs w:val="24"/>
          </w:rPr>
          <m:t>β</m:t>
        </m:r>
      </m:oMath>
    </w:p>
    <w:p w14:paraId="30962611" w14:textId="77777777" w:rsidR="005F1AA5" w:rsidRDefault="005F1AA5" w:rsidP="005F1AA5">
      <w:pPr>
        <w:rPr>
          <w:rFonts w:ascii="Palatino Linotype" w:eastAsia="Palatino Linotype" w:hAnsi="Palatino Linotype" w:cs="Palatino Linotype"/>
          <w:b/>
          <w:bCs/>
          <w:color w:val="000000"/>
          <w:sz w:val="24"/>
          <w:szCs w:val="24"/>
        </w:rPr>
      </w:pPr>
    </w:p>
    <w:p w14:paraId="113D6430" w14:textId="6C44C0ED" w:rsidR="00ED1462" w:rsidRPr="00ED1462" w:rsidRDefault="005F1AA5" w:rsidP="005F1AA5">
      <w:pPr>
        <w:tabs>
          <w:tab w:val="left" w:pos="1470"/>
        </w:tabs>
        <w:rPr>
          <w:rFonts w:ascii="Palatino Linotype" w:eastAsia="Palatino Linotype" w:hAnsi="Palatino Linotype" w:cs="Palatino Linotype"/>
          <w:color w:val="000000"/>
          <w:sz w:val="20"/>
          <w:szCs w:val="20"/>
        </w:rPr>
      </w:pPr>
      <w:r>
        <w:rPr>
          <w:rFonts w:ascii="Palatino Linotype" w:eastAsia="Palatino Linotype" w:hAnsi="Palatino Linotype" w:cs="Palatino Linotype"/>
          <w:b/>
          <w:bCs/>
          <w:color w:val="000000"/>
          <w:sz w:val="24"/>
          <w:szCs w:val="24"/>
        </w:rPr>
        <w:tab/>
      </w:r>
      <w:r w:rsidR="00010C20">
        <w:rPr>
          <w:rFonts w:ascii="Palatino Linotype" w:eastAsia="Palatino Linotype" w:hAnsi="Palatino Linotype" w:cs="Palatino Linotype"/>
          <w:b/>
          <w:bCs/>
          <w:color w:val="000000"/>
          <w:sz w:val="24"/>
          <w:szCs w:val="24"/>
        </w:rPr>
        <w:t>T</w:t>
      </w:r>
      <w:r w:rsidR="00ED1462" w:rsidRPr="005F1AA5">
        <w:rPr>
          <w:rFonts w:ascii="Palatino Linotype" w:eastAsia="Palatino Linotype" w:hAnsi="Palatino Linotype" w:cs="Palatino Linotype"/>
          <w:b/>
          <w:bCs/>
          <w:color w:val="000000"/>
          <w:sz w:val="24"/>
          <w:szCs w:val="24"/>
        </w:rPr>
        <w:t>able</w:t>
      </w:r>
      <w:r w:rsidR="00ED1462" w:rsidRPr="00ED1462">
        <w:rPr>
          <w:rFonts w:ascii="Palatino Linotype" w:eastAsia="Palatino Linotype" w:hAnsi="Palatino Linotype" w:cs="Palatino Linotype"/>
          <w:b/>
          <w:bCs/>
          <w:color w:val="000000"/>
          <w:sz w:val="20"/>
          <w:szCs w:val="20"/>
        </w:rPr>
        <w:t xml:space="preserve"> 7. </w:t>
      </w:r>
      <w:r w:rsidR="00ED1462" w:rsidRPr="00ED1462">
        <w:rPr>
          <w:rFonts w:ascii="Palatino Linotype" w:eastAsia="Palatino Linotype" w:hAnsi="Palatino Linotype" w:cs="Palatino Linotype"/>
          <w:color w:val="000000"/>
          <w:sz w:val="20"/>
          <w:szCs w:val="20"/>
        </w:rPr>
        <w:t>Parameter Estimation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9"/>
        <w:gridCol w:w="1773"/>
      </w:tblGrid>
      <w:tr w:rsidR="00ED1462" w14:paraId="436E8224" w14:textId="77777777" w:rsidTr="00295696">
        <w:trPr>
          <w:trHeight w:val="113"/>
          <w:jc w:val="center"/>
        </w:trPr>
        <w:tc>
          <w:tcPr>
            <w:tcW w:w="1629" w:type="dxa"/>
            <w:tcBorders>
              <w:top w:val="single" w:sz="12" w:space="0" w:color="auto"/>
              <w:bottom w:val="single" w:sz="12" w:space="0" w:color="auto"/>
            </w:tcBorders>
            <w:vAlign w:val="center"/>
          </w:tcPr>
          <w:p w14:paraId="149C5E35" w14:textId="71B6A245" w:rsidR="00ED1462" w:rsidRPr="00ED1462" w:rsidRDefault="00ED1462" w:rsidP="00295696">
            <w:pPr>
              <w:jc w:val="center"/>
              <w:rPr>
                <w:b/>
                <w:bCs/>
                <w:sz w:val="20"/>
                <w:szCs w:val="20"/>
              </w:rPr>
            </w:pPr>
            <w:r w:rsidRPr="00ED1462">
              <w:rPr>
                <w:b/>
                <w:bCs/>
                <w:sz w:val="20"/>
                <w:szCs w:val="20"/>
              </w:rPr>
              <w:t>Variable</w:t>
            </w:r>
          </w:p>
        </w:tc>
        <w:tc>
          <w:tcPr>
            <w:tcW w:w="1773" w:type="dxa"/>
            <w:tcBorders>
              <w:top w:val="single" w:sz="12" w:space="0" w:color="auto"/>
              <w:bottom w:val="single" w:sz="12" w:space="0" w:color="auto"/>
            </w:tcBorders>
            <w:vAlign w:val="center"/>
          </w:tcPr>
          <w:p w14:paraId="4DD6C5C9" w14:textId="77777777" w:rsidR="00ED1462" w:rsidRPr="00ED1462" w:rsidRDefault="00ED1462" w:rsidP="00295696">
            <w:pPr>
              <w:jc w:val="center"/>
              <w:rPr>
                <w:b/>
                <w:bCs/>
                <w:sz w:val="20"/>
                <w:szCs w:val="20"/>
              </w:rPr>
            </w:pPr>
            <w:r w:rsidRPr="00ED1462">
              <w:rPr>
                <w:b/>
                <w:bCs/>
                <w:sz w:val="20"/>
                <w:szCs w:val="20"/>
              </w:rPr>
              <w:t>Parameter</w:t>
            </w:r>
          </w:p>
        </w:tc>
      </w:tr>
      <w:tr w:rsidR="00ED1462" w14:paraId="1FA98804" w14:textId="77777777" w:rsidTr="00295696">
        <w:trPr>
          <w:trHeight w:val="113"/>
          <w:jc w:val="center"/>
        </w:trPr>
        <w:tc>
          <w:tcPr>
            <w:tcW w:w="1629" w:type="dxa"/>
            <w:tcBorders>
              <w:top w:val="single" w:sz="12" w:space="0" w:color="auto"/>
            </w:tcBorders>
            <w:vAlign w:val="center"/>
          </w:tcPr>
          <w:p w14:paraId="01837BEB" w14:textId="346D107A" w:rsidR="00ED1462" w:rsidRPr="00ED1462" w:rsidRDefault="00ED1462" w:rsidP="00ED1462">
            <w:pPr>
              <w:jc w:val="center"/>
              <w:rPr>
                <w:sz w:val="20"/>
                <w:szCs w:val="20"/>
              </w:rPr>
            </w:pPr>
            <w:r w:rsidRPr="00ED1462">
              <w:rPr>
                <w:rFonts w:ascii="Cambria Math" w:hAnsi="Cambria Math"/>
                <w:sz w:val="20"/>
                <w:szCs w:val="20"/>
              </w:rPr>
              <w:t>Age</w:t>
            </w:r>
          </w:p>
        </w:tc>
        <w:tc>
          <w:tcPr>
            <w:tcW w:w="1773" w:type="dxa"/>
            <w:tcBorders>
              <w:top w:val="single" w:sz="12" w:space="0" w:color="auto"/>
            </w:tcBorders>
            <w:vAlign w:val="center"/>
          </w:tcPr>
          <w:p w14:paraId="2C359BDF" w14:textId="77777777" w:rsidR="00ED1462" w:rsidRPr="00ED1462" w:rsidRDefault="00ED1462" w:rsidP="00ED1462">
            <w:pPr>
              <w:jc w:val="center"/>
              <w:rPr>
                <w:sz w:val="20"/>
                <w:szCs w:val="20"/>
              </w:rPr>
            </w:pPr>
            <m:oMathPara>
              <m:oMath>
                <m:r>
                  <w:rPr>
                    <w:rFonts w:ascii="Cambria Math" w:eastAsiaTheme="minorEastAsia" w:hAnsi="Cambria Math"/>
                    <w:sz w:val="20"/>
                    <w:szCs w:val="20"/>
                  </w:rPr>
                  <m:t>5,69×</m:t>
                </m:r>
                <m:sSup>
                  <m:sSupPr>
                    <m:ctrlPr>
                      <w:rPr>
                        <w:rFonts w:ascii="Cambria Math" w:eastAsiaTheme="minorEastAsia" w:hAnsi="Cambria Math"/>
                        <w:i/>
                        <w:sz w:val="20"/>
                        <w:szCs w:val="20"/>
                      </w:rPr>
                    </m:ctrlPr>
                  </m:sSupPr>
                  <m:e>
                    <m:r>
                      <w:rPr>
                        <w:rFonts w:ascii="Cambria Math" w:eastAsiaTheme="minorEastAsia" w:hAnsi="Cambria Math"/>
                        <w:sz w:val="20"/>
                        <w:szCs w:val="20"/>
                      </w:rPr>
                      <m:t>10</m:t>
                    </m:r>
                  </m:e>
                  <m:sup>
                    <m:r>
                      <w:rPr>
                        <w:rFonts w:ascii="Cambria Math" w:eastAsiaTheme="minorEastAsia" w:hAnsi="Cambria Math"/>
                        <w:sz w:val="20"/>
                        <w:szCs w:val="20"/>
                      </w:rPr>
                      <m:t>-3</m:t>
                    </m:r>
                  </m:sup>
                </m:sSup>
              </m:oMath>
            </m:oMathPara>
          </w:p>
        </w:tc>
      </w:tr>
      <w:tr w:rsidR="00ED1462" w14:paraId="1ACC6D14" w14:textId="77777777" w:rsidTr="00295696">
        <w:trPr>
          <w:trHeight w:val="113"/>
          <w:jc w:val="center"/>
        </w:trPr>
        <w:tc>
          <w:tcPr>
            <w:tcW w:w="1629" w:type="dxa"/>
            <w:vAlign w:val="center"/>
          </w:tcPr>
          <w:p w14:paraId="45D3C3CD" w14:textId="2F1A0C05" w:rsidR="00ED1462" w:rsidRPr="00ED1462" w:rsidRDefault="00ED1462" w:rsidP="00ED1462">
            <w:pPr>
              <w:jc w:val="center"/>
              <w:rPr>
                <w:sz w:val="20"/>
                <w:szCs w:val="20"/>
              </w:rPr>
            </w:pPr>
            <w:r w:rsidRPr="00ED1462">
              <w:rPr>
                <w:rFonts w:ascii="Cambria Math" w:hAnsi="Cambria Math"/>
                <w:sz w:val="20"/>
                <w:szCs w:val="20"/>
              </w:rPr>
              <w:t xml:space="preserve">Sex </w:t>
            </w:r>
          </w:p>
        </w:tc>
        <w:tc>
          <w:tcPr>
            <w:tcW w:w="1773" w:type="dxa"/>
            <w:vAlign w:val="center"/>
          </w:tcPr>
          <w:p w14:paraId="680B7676" w14:textId="77777777" w:rsidR="00ED1462" w:rsidRPr="00ED1462" w:rsidRDefault="00ED1462" w:rsidP="00ED1462">
            <w:pPr>
              <w:jc w:val="center"/>
              <w:rPr>
                <w:sz w:val="20"/>
                <w:szCs w:val="20"/>
              </w:rPr>
            </w:pPr>
            <m:oMathPara>
              <m:oMath>
                <m:r>
                  <w:rPr>
                    <w:rFonts w:ascii="Cambria Math" w:eastAsiaTheme="minorEastAsia" w:hAnsi="Cambria Math"/>
                    <w:sz w:val="20"/>
                    <w:szCs w:val="20"/>
                  </w:rPr>
                  <m:t>-8,67×</m:t>
                </m:r>
                <m:sSup>
                  <m:sSupPr>
                    <m:ctrlPr>
                      <w:rPr>
                        <w:rFonts w:ascii="Cambria Math" w:eastAsiaTheme="minorEastAsia" w:hAnsi="Cambria Math"/>
                        <w:i/>
                        <w:sz w:val="20"/>
                        <w:szCs w:val="20"/>
                      </w:rPr>
                    </m:ctrlPr>
                  </m:sSupPr>
                  <m:e>
                    <m:r>
                      <w:rPr>
                        <w:rFonts w:ascii="Cambria Math" w:eastAsiaTheme="minorEastAsia" w:hAnsi="Cambria Math"/>
                        <w:sz w:val="20"/>
                        <w:szCs w:val="20"/>
                      </w:rPr>
                      <m:t>10</m:t>
                    </m:r>
                  </m:e>
                  <m:sup>
                    <m:r>
                      <w:rPr>
                        <w:rFonts w:ascii="Cambria Math" w:eastAsiaTheme="minorEastAsia" w:hAnsi="Cambria Math"/>
                        <w:sz w:val="20"/>
                        <w:szCs w:val="20"/>
                      </w:rPr>
                      <m:t>-1</m:t>
                    </m:r>
                  </m:sup>
                </m:sSup>
              </m:oMath>
            </m:oMathPara>
          </w:p>
        </w:tc>
      </w:tr>
      <w:tr w:rsidR="00ED1462" w14:paraId="47EE465F" w14:textId="77777777" w:rsidTr="00295696">
        <w:trPr>
          <w:trHeight w:val="113"/>
          <w:jc w:val="center"/>
        </w:trPr>
        <w:tc>
          <w:tcPr>
            <w:tcW w:w="1629" w:type="dxa"/>
            <w:vAlign w:val="center"/>
          </w:tcPr>
          <w:p w14:paraId="2F81546F" w14:textId="1E94BA46" w:rsidR="00ED1462" w:rsidRPr="00ED1462" w:rsidRDefault="00ED1462" w:rsidP="00ED1462">
            <w:pPr>
              <w:jc w:val="center"/>
              <w:rPr>
                <w:sz w:val="20"/>
                <w:szCs w:val="20"/>
              </w:rPr>
            </w:pPr>
            <w:r w:rsidRPr="00ED1462">
              <w:rPr>
                <w:rFonts w:ascii="Cambria Math" w:hAnsi="Cambria Math"/>
                <w:sz w:val="20"/>
                <w:szCs w:val="20"/>
              </w:rPr>
              <w:t xml:space="preserve">Platelet </w:t>
            </w:r>
          </w:p>
        </w:tc>
        <w:tc>
          <w:tcPr>
            <w:tcW w:w="1773" w:type="dxa"/>
            <w:vAlign w:val="center"/>
          </w:tcPr>
          <w:p w14:paraId="0F90FAB2" w14:textId="77777777" w:rsidR="00ED1462" w:rsidRPr="00ED1462" w:rsidRDefault="00ED1462" w:rsidP="00ED1462">
            <w:pPr>
              <w:jc w:val="center"/>
              <w:rPr>
                <w:sz w:val="20"/>
                <w:szCs w:val="20"/>
              </w:rPr>
            </w:pPr>
            <m:oMathPara>
              <m:oMath>
                <m:r>
                  <w:rPr>
                    <w:rFonts w:ascii="Cambria Math" w:eastAsiaTheme="minorEastAsia" w:hAnsi="Cambria Math"/>
                    <w:sz w:val="20"/>
                    <w:szCs w:val="20"/>
                  </w:rPr>
                  <m:t>3,37×</m:t>
                </m:r>
                <m:sSup>
                  <m:sSupPr>
                    <m:ctrlPr>
                      <w:rPr>
                        <w:rFonts w:ascii="Cambria Math" w:eastAsiaTheme="minorEastAsia" w:hAnsi="Cambria Math"/>
                        <w:i/>
                        <w:sz w:val="20"/>
                        <w:szCs w:val="20"/>
                      </w:rPr>
                    </m:ctrlPr>
                  </m:sSupPr>
                  <m:e>
                    <m:r>
                      <w:rPr>
                        <w:rFonts w:ascii="Cambria Math" w:eastAsiaTheme="minorEastAsia" w:hAnsi="Cambria Math"/>
                        <w:sz w:val="20"/>
                        <w:szCs w:val="20"/>
                      </w:rPr>
                      <m:t>10</m:t>
                    </m:r>
                  </m:e>
                  <m:sup>
                    <m:r>
                      <w:rPr>
                        <w:rFonts w:ascii="Cambria Math" w:eastAsiaTheme="minorEastAsia" w:hAnsi="Cambria Math"/>
                        <w:sz w:val="20"/>
                        <w:szCs w:val="20"/>
                      </w:rPr>
                      <m:t>-6</m:t>
                    </m:r>
                  </m:sup>
                </m:sSup>
              </m:oMath>
            </m:oMathPara>
          </w:p>
        </w:tc>
      </w:tr>
      <w:tr w:rsidR="00ED1462" w14:paraId="5328ED0D" w14:textId="77777777" w:rsidTr="00295696">
        <w:trPr>
          <w:trHeight w:val="113"/>
          <w:jc w:val="center"/>
        </w:trPr>
        <w:tc>
          <w:tcPr>
            <w:tcW w:w="1629" w:type="dxa"/>
            <w:vAlign w:val="center"/>
          </w:tcPr>
          <w:p w14:paraId="1B0E7DD6" w14:textId="7C917065" w:rsidR="00ED1462" w:rsidRPr="00ED1462" w:rsidRDefault="00ED1462" w:rsidP="00ED1462">
            <w:pPr>
              <w:jc w:val="center"/>
              <w:rPr>
                <w:sz w:val="20"/>
                <w:szCs w:val="20"/>
              </w:rPr>
            </w:pPr>
            <w:r w:rsidRPr="00ED1462">
              <w:rPr>
                <w:rFonts w:ascii="Cambria Math" w:hAnsi="Cambria Math"/>
                <w:sz w:val="20"/>
                <w:szCs w:val="20"/>
              </w:rPr>
              <w:t>Hemoglobin</w:t>
            </w:r>
          </w:p>
        </w:tc>
        <w:tc>
          <w:tcPr>
            <w:tcW w:w="1773" w:type="dxa"/>
            <w:vAlign w:val="center"/>
          </w:tcPr>
          <w:p w14:paraId="15FE2D9F" w14:textId="77777777" w:rsidR="00ED1462" w:rsidRPr="00ED1462" w:rsidRDefault="00ED1462" w:rsidP="00ED1462">
            <w:pPr>
              <w:jc w:val="center"/>
              <w:rPr>
                <w:sz w:val="20"/>
                <w:szCs w:val="20"/>
              </w:rPr>
            </w:pPr>
            <m:oMath>
              <m:r>
                <w:rPr>
                  <w:rFonts w:ascii="Cambria Math" w:eastAsiaTheme="minorEastAsia" w:hAnsi="Cambria Math"/>
                  <w:sz w:val="20"/>
                  <w:szCs w:val="20"/>
                </w:rPr>
                <m:t>1,47×</m:t>
              </m:r>
              <m:sSup>
                <m:sSupPr>
                  <m:ctrlPr>
                    <w:rPr>
                      <w:rFonts w:ascii="Cambria Math" w:eastAsiaTheme="minorEastAsia" w:hAnsi="Cambria Math"/>
                      <w:i/>
                      <w:sz w:val="20"/>
                      <w:szCs w:val="20"/>
                    </w:rPr>
                  </m:ctrlPr>
                </m:sSupPr>
                <m:e>
                  <m:r>
                    <w:rPr>
                      <w:rFonts w:ascii="Cambria Math" w:eastAsiaTheme="minorEastAsia" w:hAnsi="Cambria Math"/>
                      <w:sz w:val="20"/>
                      <w:szCs w:val="20"/>
                    </w:rPr>
                    <m:t>10</m:t>
                  </m:r>
                </m:e>
                <m:sup>
                  <m:r>
                    <w:rPr>
                      <w:rFonts w:ascii="Cambria Math" w:eastAsiaTheme="minorEastAsia" w:hAnsi="Cambria Math"/>
                      <w:sz w:val="20"/>
                      <w:szCs w:val="20"/>
                    </w:rPr>
                    <m:t>-1</m:t>
                  </m:r>
                </m:sup>
              </m:sSup>
            </m:oMath>
            <w:r w:rsidRPr="00ED1462">
              <w:rPr>
                <w:rFonts w:eastAsiaTheme="minorEastAsia"/>
                <w:sz w:val="20"/>
                <w:szCs w:val="20"/>
              </w:rPr>
              <w:t>,</w:t>
            </w:r>
          </w:p>
        </w:tc>
      </w:tr>
      <w:tr w:rsidR="00ED1462" w14:paraId="4769D777" w14:textId="77777777" w:rsidTr="00295696">
        <w:trPr>
          <w:trHeight w:val="113"/>
          <w:jc w:val="center"/>
        </w:trPr>
        <w:tc>
          <w:tcPr>
            <w:tcW w:w="1629" w:type="dxa"/>
            <w:vAlign w:val="center"/>
          </w:tcPr>
          <w:p w14:paraId="641ADFB7" w14:textId="5E0CBBAE" w:rsidR="00ED1462" w:rsidRPr="00ED1462" w:rsidRDefault="00ED1462" w:rsidP="00ED1462">
            <w:pPr>
              <w:jc w:val="center"/>
              <w:rPr>
                <w:sz w:val="20"/>
                <w:szCs w:val="20"/>
              </w:rPr>
            </w:pPr>
            <w:r w:rsidRPr="00ED1462">
              <w:rPr>
                <w:rFonts w:ascii="Cambria Math" w:hAnsi="Cambria Math"/>
                <w:sz w:val="20"/>
                <w:szCs w:val="20"/>
              </w:rPr>
              <w:t>BMB</w:t>
            </w:r>
          </w:p>
        </w:tc>
        <w:tc>
          <w:tcPr>
            <w:tcW w:w="1773" w:type="dxa"/>
            <w:vAlign w:val="center"/>
          </w:tcPr>
          <w:p w14:paraId="76056112" w14:textId="77777777" w:rsidR="00ED1462" w:rsidRPr="00ED1462" w:rsidRDefault="00ED1462" w:rsidP="00ED1462">
            <w:pPr>
              <w:jc w:val="center"/>
              <w:rPr>
                <w:sz w:val="20"/>
                <w:szCs w:val="20"/>
              </w:rPr>
            </w:pPr>
            <m:oMathPara>
              <m:oMath>
                <m:r>
                  <w:rPr>
                    <w:rFonts w:ascii="Cambria Math" w:eastAsiaTheme="minorEastAsia" w:hAnsi="Cambria Math"/>
                    <w:sz w:val="20"/>
                    <w:szCs w:val="20"/>
                  </w:rPr>
                  <m:t>-1,62×</m:t>
                </m:r>
                <m:sSup>
                  <m:sSupPr>
                    <m:ctrlPr>
                      <w:rPr>
                        <w:rFonts w:ascii="Cambria Math" w:eastAsiaTheme="minorEastAsia" w:hAnsi="Cambria Math"/>
                        <w:i/>
                        <w:sz w:val="20"/>
                        <w:szCs w:val="20"/>
                      </w:rPr>
                    </m:ctrlPr>
                  </m:sSupPr>
                  <m:e>
                    <m:r>
                      <w:rPr>
                        <w:rFonts w:ascii="Cambria Math" w:eastAsiaTheme="minorEastAsia" w:hAnsi="Cambria Math"/>
                        <w:sz w:val="20"/>
                        <w:szCs w:val="20"/>
                      </w:rPr>
                      <m:t>10</m:t>
                    </m:r>
                  </m:e>
                  <m:sup>
                    <m:r>
                      <w:rPr>
                        <w:rFonts w:ascii="Cambria Math" w:eastAsiaTheme="minorEastAsia" w:hAnsi="Cambria Math"/>
                        <w:sz w:val="20"/>
                        <w:szCs w:val="20"/>
                      </w:rPr>
                      <m:t>-3</m:t>
                    </m:r>
                  </m:sup>
                </m:sSup>
              </m:oMath>
            </m:oMathPara>
          </w:p>
        </w:tc>
      </w:tr>
      <w:tr w:rsidR="00ED1462" w14:paraId="41D64281" w14:textId="77777777" w:rsidTr="00295696">
        <w:trPr>
          <w:trHeight w:val="113"/>
          <w:jc w:val="center"/>
        </w:trPr>
        <w:tc>
          <w:tcPr>
            <w:tcW w:w="1629" w:type="dxa"/>
            <w:vAlign w:val="center"/>
          </w:tcPr>
          <w:p w14:paraId="427BC7AC" w14:textId="04D5D4B9" w:rsidR="00ED1462" w:rsidRPr="00ED1462" w:rsidRDefault="00ED1462" w:rsidP="00ED1462">
            <w:pPr>
              <w:jc w:val="center"/>
              <w:rPr>
                <w:sz w:val="20"/>
                <w:szCs w:val="20"/>
              </w:rPr>
            </w:pPr>
            <w:r w:rsidRPr="00ED1462">
              <w:rPr>
                <w:rFonts w:ascii="Cambria Math" w:hAnsi="Cambria Math"/>
                <w:sz w:val="20"/>
                <w:szCs w:val="20"/>
              </w:rPr>
              <w:t xml:space="preserve"> Gen Mutation</w:t>
            </w:r>
          </w:p>
        </w:tc>
        <w:tc>
          <w:tcPr>
            <w:tcW w:w="1773" w:type="dxa"/>
            <w:vAlign w:val="center"/>
          </w:tcPr>
          <w:p w14:paraId="21A7EA5A" w14:textId="77777777" w:rsidR="00ED1462" w:rsidRPr="00ED1462" w:rsidRDefault="00ED1462" w:rsidP="00ED1462">
            <w:pPr>
              <w:jc w:val="center"/>
              <w:rPr>
                <w:sz w:val="20"/>
                <w:szCs w:val="20"/>
              </w:rPr>
            </w:pPr>
            <m:oMathPara>
              <m:oMath>
                <m:r>
                  <w:rPr>
                    <w:rFonts w:ascii="Cambria Math" w:eastAsiaTheme="minorEastAsia" w:hAnsi="Cambria Math"/>
                    <w:sz w:val="20"/>
                    <w:szCs w:val="20"/>
                  </w:rPr>
                  <m:t>-1,49×</m:t>
                </m:r>
                <m:sSup>
                  <m:sSupPr>
                    <m:ctrlPr>
                      <w:rPr>
                        <w:rFonts w:ascii="Cambria Math" w:eastAsiaTheme="minorEastAsia" w:hAnsi="Cambria Math"/>
                        <w:i/>
                        <w:sz w:val="20"/>
                        <w:szCs w:val="20"/>
                      </w:rPr>
                    </m:ctrlPr>
                  </m:sSupPr>
                  <m:e>
                    <m:r>
                      <w:rPr>
                        <w:rFonts w:ascii="Cambria Math" w:eastAsiaTheme="minorEastAsia" w:hAnsi="Cambria Math"/>
                        <w:sz w:val="20"/>
                        <w:szCs w:val="20"/>
                      </w:rPr>
                      <m:t>10</m:t>
                    </m:r>
                  </m:e>
                  <m:sup>
                    <m:r>
                      <w:rPr>
                        <w:rFonts w:ascii="Cambria Math" w:eastAsiaTheme="minorEastAsia" w:hAnsi="Cambria Math"/>
                        <w:sz w:val="20"/>
                        <w:szCs w:val="20"/>
                      </w:rPr>
                      <m:t>-1</m:t>
                    </m:r>
                  </m:sup>
                </m:sSup>
              </m:oMath>
            </m:oMathPara>
          </w:p>
        </w:tc>
      </w:tr>
      <w:tr w:rsidR="00ED1462" w14:paraId="2FCEE2AA" w14:textId="77777777" w:rsidTr="00295696">
        <w:trPr>
          <w:trHeight w:val="113"/>
          <w:jc w:val="center"/>
        </w:trPr>
        <w:tc>
          <w:tcPr>
            <w:tcW w:w="1629" w:type="dxa"/>
            <w:vAlign w:val="center"/>
          </w:tcPr>
          <w:p w14:paraId="53C23776" w14:textId="4E45BB3F" w:rsidR="00ED1462" w:rsidRPr="00ED1462" w:rsidRDefault="00ED1462" w:rsidP="00ED1462">
            <w:pPr>
              <w:jc w:val="center"/>
              <w:rPr>
                <w:sz w:val="20"/>
                <w:szCs w:val="20"/>
              </w:rPr>
            </w:pPr>
            <w:r w:rsidRPr="00ED1462">
              <w:rPr>
                <w:rFonts w:ascii="Cambria Math" w:hAnsi="Cambria Math"/>
                <w:sz w:val="20"/>
                <w:szCs w:val="20"/>
              </w:rPr>
              <w:t>Infection His</w:t>
            </w:r>
          </w:p>
        </w:tc>
        <w:tc>
          <w:tcPr>
            <w:tcW w:w="1773" w:type="dxa"/>
            <w:vAlign w:val="center"/>
          </w:tcPr>
          <w:p w14:paraId="5CD69995" w14:textId="77777777" w:rsidR="00ED1462" w:rsidRPr="00ED1462" w:rsidRDefault="00ED1462" w:rsidP="00ED1462">
            <w:pPr>
              <w:jc w:val="center"/>
              <w:rPr>
                <w:sz w:val="20"/>
                <w:szCs w:val="20"/>
              </w:rPr>
            </w:pPr>
            <m:oMath>
              <m:r>
                <w:rPr>
                  <w:rFonts w:ascii="Cambria Math" w:eastAsiaTheme="minorEastAsia" w:hAnsi="Cambria Math"/>
                  <w:sz w:val="20"/>
                  <w:szCs w:val="20"/>
                </w:rPr>
                <m:t>4,48×</m:t>
              </m:r>
              <m:sSup>
                <m:sSupPr>
                  <m:ctrlPr>
                    <w:rPr>
                      <w:rFonts w:ascii="Cambria Math" w:eastAsiaTheme="minorEastAsia" w:hAnsi="Cambria Math"/>
                      <w:i/>
                      <w:sz w:val="20"/>
                      <w:szCs w:val="20"/>
                    </w:rPr>
                  </m:ctrlPr>
                </m:sSupPr>
                <m:e>
                  <m:r>
                    <w:rPr>
                      <w:rFonts w:ascii="Cambria Math" w:eastAsiaTheme="minorEastAsia" w:hAnsi="Cambria Math"/>
                      <w:sz w:val="20"/>
                      <w:szCs w:val="20"/>
                    </w:rPr>
                    <m:t>10</m:t>
                  </m:r>
                </m:e>
                <m:sup>
                  <m:r>
                    <w:rPr>
                      <w:rFonts w:ascii="Cambria Math" w:eastAsiaTheme="minorEastAsia" w:hAnsi="Cambria Math"/>
                      <w:sz w:val="20"/>
                      <w:szCs w:val="20"/>
                    </w:rPr>
                    <m:t>-1</m:t>
                  </m:r>
                </m:sup>
              </m:sSup>
            </m:oMath>
            <w:r w:rsidRPr="00ED1462">
              <w:rPr>
                <w:rFonts w:eastAsiaTheme="minorEastAsia"/>
                <w:sz w:val="20"/>
                <w:szCs w:val="20"/>
              </w:rPr>
              <w:t>,</w:t>
            </w:r>
          </w:p>
        </w:tc>
      </w:tr>
      <w:tr w:rsidR="00ED1462" w14:paraId="13095038" w14:textId="77777777" w:rsidTr="00295696">
        <w:trPr>
          <w:trHeight w:val="113"/>
          <w:jc w:val="center"/>
        </w:trPr>
        <w:tc>
          <w:tcPr>
            <w:tcW w:w="1629" w:type="dxa"/>
            <w:vAlign w:val="center"/>
          </w:tcPr>
          <w:p w14:paraId="2EDA5F10" w14:textId="35FB2705" w:rsidR="00ED1462" w:rsidRPr="00ED1462" w:rsidRDefault="00ED1462" w:rsidP="00ED1462">
            <w:pPr>
              <w:jc w:val="center"/>
              <w:rPr>
                <w:sz w:val="20"/>
                <w:szCs w:val="20"/>
              </w:rPr>
            </w:pPr>
            <w:r w:rsidRPr="00ED1462">
              <w:rPr>
                <w:rFonts w:ascii="Cambria Math" w:hAnsi="Cambria Math"/>
                <w:sz w:val="20"/>
                <w:szCs w:val="20"/>
              </w:rPr>
              <w:t>BMI</w:t>
            </w:r>
          </w:p>
        </w:tc>
        <w:tc>
          <w:tcPr>
            <w:tcW w:w="1773" w:type="dxa"/>
            <w:vAlign w:val="center"/>
          </w:tcPr>
          <w:p w14:paraId="0A7DB159" w14:textId="77777777" w:rsidR="00ED1462" w:rsidRPr="00ED1462" w:rsidRDefault="00ED1462" w:rsidP="00ED1462">
            <w:pPr>
              <w:jc w:val="center"/>
              <w:rPr>
                <w:sz w:val="20"/>
                <w:szCs w:val="20"/>
              </w:rPr>
            </w:pPr>
            <m:oMathPara>
              <m:oMath>
                <m:r>
                  <w:rPr>
                    <w:rFonts w:ascii="Cambria Math" w:eastAsiaTheme="minorEastAsia" w:hAnsi="Cambria Math"/>
                    <w:sz w:val="20"/>
                    <w:szCs w:val="20"/>
                  </w:rPr>
                  <m:t>-1,16×</m:t>
                </m:r>
                <m:sSup>
                  <m:sSupPr>
                    <m:ctrlPr>
                      <w:rPr>
                        <w:rFonts w:ascii="Cambria Math" w:eastAsiaTheme="minorEastAsia" w:hAnsi="Cambria Math"/>
                        <w:i/>
                        <w:sz w:val="20"/>
                        <w:szCs w:val="20"/>
                      </w:rPr>
                    </m:ctrlPr>
                  </m:sSupPr>
                  <m:e>
                    <m:r>
                      <w:rPr>
                        <w:rFonts w:ascii="Cambria Math" w:eastAsiaTheme="minorEastAsia" w:hAnsi="Cambria Math"/>
                        <w:sz w:val="20"/>
                        <w:szCs w:val="20"/>
                      </w:rPr>
                      <m:t>10</m:t>
                    </m:r>
                  </m:e>
                  <m:sup>
                    <m:r>
                      <w:rPr>
                        <w:rFonts w:ascii="Cambria Math" w:eastAsiaTheme="minorEastAsia" w:hAnsi="Cambria Math"/>
                        <w:sz w:val="20"/>
                        <w:szCs w:val="20"/>
                      </w:rPr>
                      <m:t>-1</m:t>
                    </m:r>
                  </m:sup>
                </m:sSup>
              </m:oMath>
            </m:oMathPara>
          </w:p>
        </w:tc>
      </w:tr>
      <w:tr w:rsidR="00ED1462" w14:paraId="1F8F13CD" w14:textId="77777777" w:rsidTr="00295696">
        <w:trPr>
          <w:trHeight w:val="113"/>
          <w:jc w:val="center"/>
        </w:trPr>
        <w:tc>
          <w:tcPr>
            <w:tcW w:w="1629" w:type="dxa"/>
            <w:tcBorders>
              <w:bottom w:val="single" w:sz="12" w:space="0" w:color="auto"/>
            </w:tcBorders>
            <w:vAlign w:val="center"/>
          </w:tcPr>
          <w:p w14:paraId="67572040" w14:textId="58ACCB04" w:rsidR="00ED1462" w:rsidRPr="00ED1462" w:rsidRDefault="00ED1462" w:rsidP="00ED1462">
            <w:pPr>
              <w:jc w:val="center"/>
              <w:rPr>
                <w:sz w:val="20"/>
                <w:szCs w:val="20"/>
              </w:rPr>
            </w:pPr>
            <w:r w:rsidRPr="00ED1462">
              <w:rPr>
                <w:rFonts w:ascii="Cambria Math" w:hAnsi="Cambria Math"/>
                <w:sz w:val="20"/>
                <w:szCs w:val="20"/>
              </w:rPr>
              <w:t>Chronic</w:t>
            </w:r>
          </w:p>
        </w:tc>
        <w:tc>
          <w:tcPr>
            <w:tcW w:w="1773" w:type="dxa"/>
            <w:tcBorders>
              <w:bottom w:val="single" w:sz="12" w:space="0" w:color="auto"/>
            </w:tcBorders>
            <w:vAlign w:val="center"/>
          </w:tcPr>
          <w:p w14:paraId="147D2207" w14:textId="77777777" w:rsidR="00ED1462" w:rsidRPr="00ED1462" w:rsidRDefault="00ED1462" w:rsidP="00ED1462">
            <w:pPr>
              <w:jc w:val="center"/>
              <w:rPr>
                <w:sz w:val="20"/>
                <w:szCs w:val="20"/>
              </w:rPr>
            </w:pPr>
            <m:oMath>
              <m:r>
                <w:rPr>
                  <w:rFonts w:ascii="Cambria Math" w:eastAsiaTheme="minorEastAsia" w:hAnsi="Cambria Math"/>
                  <w:sz w:val="20"/>
                  <w:szCs w:val="20"/>
                </w:rPr>
                <m:t>1,61×</m:t>
              </m:r>
              <m:sSup>
                <m:sSupPr>
                  <m:ctrlPr>
                    <w:rPr>
                      <w:rFonts w:ascii="Cambria Math" w:eastAsiaTheme="minorEastAsia" w:hAnsi="Cambria Math"/>
                      <w:i/>
                      <w:sz w:val="20"/>
                      <w:szCs w:val="20"/>
                    </w:rPr>
                  </m:ctrlPr>
                </m:sSupPr>
                <m:e>
                  <m:r>
                    <w:rPr>
                      <w:rFonts w:ascii="Cambria Math" w:eastAsiaTheme="minorEastAsia" w:hAnsi="Cambria Math"/>
                      <w:sz w:val="20"/>
                      <w:szCs w:val="20"/>
                    </w:rPr>
                    <m:t>10</m:t>
                  </m:r>
                </m:e>
                <m:sup>
                  <m:r>
                    <w:rPr>
                      <w:rFonts w:ascii="Cambria Math" w:eastAsiaTheme="minorEastAsia" w:hAnsi="Cambria Math"/>
                      <w:sz w:val="20"/>
                      <w:szCs w:val="20"/>
                    </w:rPr>
                    <m:t>-1</m:t>
                  </m:r>
                </m:sup>
              </m:sSup>
            </m:oMath>
            <w:r w:rsidRPr="00ED1462">
              <w:rPr>
                <w:rFonts w:eastAsiaTheme="minorEastAsia"/>
                <w:sz w:val="20"/>
                <w:szCs w:val="20"/>
              </w:rPr>
              <w:t>,</w:t>
            </w:r>
          </w:p>
        </w:tc>
      </w:tr>
    </w:tbl>
    <w:p w14:paraId="5CDC8A21" w14:textId="77777777" w:rsidR="0012462F" w:rsidRDefault="0012462F" w:rsidP="00ED1462">
      <w:pPr>
        <w:jc w:val="both"/>
        <w:rPr>
          <w:sz w:val="24"/>
          <w:szCs w:val="24"/>
        </w:rPr>
      </w:pPr>
    </w:p>
    <w:p w14:paraId="46178A44" w14:textId="62D33D1E" w:rsidR="00ED1462" w:rsidRDefault="00ED1462" w:rsidP="00ED1462">
      <w:pPr>
        <w:jc w:val="both"/>
      </w:pPr>
      <w:r w:rsidRPr="005F1AA5">
        <w:rPr>
          <w:sz w:val="24"/>
          <w:szCs w:val="24"/>
        </w:rPr>
        <w:t>In Table 7, parameter estimation of the Cause-Specific Hazard model for leukemia patient mortality risk for all researched predictor variables, namely age, sex, platelet count, hemoglobin, bone marrow blast count, genetic mutation, infection history, BMI, and chronic disease. The parameter estimation results describe the direction and magnitude of the influence of each variable on specific mortality hazard. The log partial likelihood value of −170.34 indicates the model's fit to the data and is used as a basis for model evaluation and comparison in the competing risk analysis of leukemia patient mortality</w:t>
      </w:r>
      <w:r>
        <w:t>.</w:t>
      </w:r>
    </w:p>
    <w:p w14:paraId="676E8FD6" w14:textId="74935F1A" w:rsidR="00ED1462" w:rsidRPr="005F1AA5" w:rsidRDefault="009D0F3D" w:rsidP="009D0F3D">
      <w:pPr>
        <w:pStyle w:val="ListParagraph"/>
        <w:numPr>
          <w:ilvl w:val="1"/>
          <w:numId w:val="5"/>
        </w:numPr>
        <w:spacing w:before="224" w:after="14"/>
        <w:ind w:right="443"/>
        <w:rPr>
          <w:sz w:val="24"/>
          <w:szCs w:val="24"/>
        </w:rPr>
      </w:pPr>
      <w:r w:rsidRPr="005F1AA5">
        <w:rPr>
          <w:sz w:val="24"/>
          <w:szCs w:val="24"/>
        </w:rPr>
        <w:t>Parameter Testing</w:t>
      </w:r>
    </w:p>
    <w:p w14:paraId="5E4412D5" w14:textId="6E9B3298" w:rsidR="009D0F3D" w:rsidRDefault="00BB7EF7" w:rsidP="00BB7EF7">
      <w:pPr>
        <w:pStyle w:val="ListParagraph"/>
        <w:spacing w:before="224" w:after="14"/>
        <w:ind w:left="360" w:right="443" w:firstLine="0"/>
        <w:jc w:val="center"/>
        <w:rPr>
          <w:b/>
          <w:sz w:val="20"/>
        </w:rPr>
      </w:pPr>
      <w:r w:rsidRPr="00BB7EF7">
        <w:rPr>
          <w:b/>
          <w:bCs/>
        </w:rPr>
        <w:t xml:space="preserve">Table </w:t>
      </w:r>
      <w:proofErr w:type="gramStart"/>
      <w:r w:rsidRPr="00BB7EF7">
        <w:rPr>
          <w:b/>
          <w:bCs/>
        </w:rPr>
        <w:t>8</w:t>
      </w:r>
      <w:r>
        <w:t>.Parameter</w:t>
      </w:r>
      <w:proofErr w:type="gramEnd"/>
      <w:r>
        <w:t xml:space="preserve"> Testing</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9"/>
        <w:gridCol w:w="1385"/>
        <w:gridCol w:w="1385"/>
        <w:gridCol w:w="1385"/>
      </w:tblGrid>
      <w:tr w:rsidR="009D0F3D" w14:paraId="18233333" w14:textId="77777777" w:rsidTr="00295696">
        <w:trPr>
          <w:trHeight w:val="113"/>
          <w:jc w:val="center"/>
        </w:trPr>
        <w:tc>
          <w:tcPr>
            <w:tcW w:w="1629" w:type="dxa"/>
            <w:tcBorders>
              <w:top w:val="single" w:sz="12" w:space="0" w:color="auto"/>
              <w:bottom w:val="single" w:sz="12" w:space="0" w:color="auto"/>
            </w:tcBorders>
            <w:vAlign w:val="center"/>
          </w:tcPr>
          <w:p w14:paraId="6742C866" w14:textId="77AAC710" w:rsidR="009D0F3D" w:rsidRPr="00BB7EF7" w:rsidRDefault="009D0F3D" w:rsidP="00295696">
            <w:pPr>
              <w:jc w:val="center"/>
              <w:rPr>
                <w:b/>
                <w:bCs/>
                <w:sz w:val="20"/>
                <w:szCs w:val="20"/>
              </w:rPr>
            </w:pPr>
            <w:r w:rsidRPr="00BB7EF7">
              <w:rPr>
                <w:b/>
                <w:bCs/>
                <w:sz w:val="20"/>
                <w:szCs w:val="20"/>
              </w:rPr>
              <w:t>Variable</w:t>
            </w:r>
          </w:p>
        </w:tc>
        <w:tc>
          <w:tcPr>
            <w:tcW w:w="1385" w:type="dxa"/>
            <w:tcBorders>
              <w:top w:val="single" w:sz="12" w:space="0" w:color="auto"/>
              <w:bottom w:val="single" w:sz="12" w:space="0" w:color="auto"/>
            </w:tcBorders>
          </w:tcPr>
          <w:p w14:paraId="080ECE45" w14:textId="77777777" w:rsidR="009D0F3D" w:rsidRPr="00BB7EF7" w:rsidRDefault="00000000" w:rsidP="00295696">
            <w:pPr>
              <w:jc w:val="center"/>
              <w:rPr>
                <w:b/>
                <w:bCs/>
                <w:sz w:val="20"/>
                <w:szCs w:val="20"/>
              </w:rPr>
            </w:pPr>
            <m:oMathPara>
              <m:oMath>
                <m:sSup>
                  <m:sSupPr>
                    <m:ctrlPr>
                      <w:rPr>
                        <w:rFonts w:ascii="Cambria Math" w:hAnsi="Cambria Math"/>
                        <w:b/>
                        <w:bCs/>
                        <w:i/>
                        <w:sz w:val="20"/>
                        <w:szCs w:val="20"/>
                      </w:rPr>
                    </m:ctrlPr>
                  </m:sSupPr>
                  <m:e>
                    <m:r>
                      <m:rPr>
                        <m:sty m:val="bi"/>
                      </m:rPr>
                      <w:rPr>
                        <w:rFonts w:ascii="Cambria Math" w:hAnsi="Cambria Math"/>
                        <w:sz w:val="20"/>
                        <w:szCs w:val="20"/>
                      </w:rPr>
                      <m:t>W</m:t>
                    </m:r>
                  </m:e>
                  <m:sup>
                    <m:r>
                      <m:rPr>
                        <m:sty m:val="bi"/>
                      </m:rPr>
                      <w:rPr>
                        <w:rFonts w:ascii="Cambria Math" w:hAnsi="Cambria Math"/>
                        <w:sz w:val="20"/>
                        <w:szCs w:val="20"/>
                      </w:rPr>
                      <m:t>2</m:t>
                    </m:r>
                  </m:sup>
                </m:sSup>
              </m:oMath>
            </m:oMathPara>
          </w:p>
        </w:tc>
        <w:tc>
          <w:tcPr>
            <w:tcW w:w="1385" w:type="dxa"/>
            <w:tcBorders>
              <w:top w:val="single" w:sz="12" w:space="0" w:color="auto"/>
              <w:bottom w:val="single" w:sz="12" w:space="0" w:color="auto"/>
            </w:tcBorders>
          </w:tcPr>
          <w:p w14:paraId="3B0BDF0B" w14:textId="77777777" w:rsidR="009D0F3D" w:rsidRPr="00BB7EF7" w:rsidRDefault="009D0F3D" w:rsidP="00295696">
            <w:pPr>
              <w:jc w:val="center"/>
              <w:rPr>
                <w:b/>
                <w:bCs/>
                <w:sz w:val="20"/>
                <w:szCs w:val="20"/>
              </w:rPr>
            </w:pPr>
            <w:r w:rsidRPr="00BB7EF7">
              <w:rPr>
                <w:b/>
                <w:bCs/>
                <w:sz w:val="20"/>
                <w:szCs w:val="20"/>
              </w:rPr>
              <w:t>p-value</w:t>
            </w:r>
          </w:p>
        </w:tc>
        <w:tc>
          <w:tcPr>
            <w:tcW w:w="1385" w:type="dxa"/>
            <w:tcBorders>
              <w:top w:val="single" w:sz="12" w:space="0" w:color="auto"/>
              <w:bottom w:val="single" w:sz="12" w:space="0" w:color="auto"/>
            </w:tcBorders>
          </w:tcPr>
          <w:p w14:paraId="517888C1" w14:textId="34BE4C2C" w:rsidR="009D0F3D" w:rsidRPr="00BB7EF7" w:rsidRDefault="009D0F3D" w:rsidP="00295696">
            <w:pPr>
              <w:jc w:val="center"/>
              <w:rPr>
                <w:b/>
                <w:bCs/>
                <w:sz w:val="20"/>
                <w:szCs w:val="20"/>
              </w:rPr>
            </w:pPr>
            <w:r w:rsidRPr="00BB7EF7">
              <w:rPr>
                <w:b/>
                <w:bCs/>
                <w:sz w:val="20"/>
                <w:szCs w:val="20"/>
              </w:rPr>
              <w:t>Decision</w:t>
            </w:r>
          </w:p>
        </w:tc>
      </w:tr>
      <w:tr w:rsidR="009D0F3D" w14:paraId="0780BB18" w14:textId="77777777" w:rsidTr="00295696">
        <w:trPr>
          <w:trHeight w:val="113"/>
          <w:jc w:val="center"/>
        </w:trPr>
        <w:tc>
          <w:tcPr>
            <w:tcW w:w="1629" w:type="dxa"/>
            <w:tcBorders>
              <w:top w:val="single" w:sz="12" w:space="0" w:color="auto"/>
            </w:tcBorders>
            <w:vAlign w:val="center"/>
          </w:tcPr>
          <w:p w14:paraId="196FF243" w14:textId="1F9F533D" w:rsidR="009D0F3D" w:rsidRPr="00BB7EF7" w:rsidRDefault="009D0F3D" w:rsidP="009D0F3D">
            <w:pPr>
              <w:jc w:val="center"/>
              <w:rPr>
                <w:sz w:val="20"/>
                <w:szCs w:val="20"/>
              </w:rPr>
            </w:pPr>
            <w:r w:rsidRPr="00BB7EF7">
              <w:rPr>
                <w:rFonts w:ascii="Cambria Math" w:hAnsi="Cambria Math"/>
                <w:sz w:val="20"/>
                <w:szCs w:val="20"/>
              </w:rPr>
              <w:t>Age</w:t>
            </w:r>
          </w:p>
        </w:tc>
        <w:tc>
          <w:tcPr>
            <w:tcW w:w="1385" w:type="dxa"/>
            <w:tcBorders>
              <w:top w:val="single" w:sz="12" w:space="0" w:color="auto"/>
            </w:tcBorders>
          </w:tcPr>
          <w:p w14:paraId="76ADB9CC" w14:textId="77777777" w:rsidR="009D0F3D" w:rsidRPr="00BB7EF7" w:rsidRDefault="009D0F3D" w:rsidP="009D0F3D">
            <w:pPr>
              <w:jc w:val="center"/>
              <w:rPr>
                <w:sz w:val="20"/>
                <w:szCs w:val="20"/>
              </w:rPr>
            </w:pPr>
            <w:r w:rsidRPr="00BB7EF7">
              <w:rPr>
                <w:sz w:val="20"/>
                <w:szCs w:val="20"/>
              </w:rPr>
              <w:t>1,08</w:t>
            </w:r>
          </w:p>
        </w:tc>
        <w:tc>
          <w:tcPr>
            <w:tcW w:w="1385" w:type="dxa"/>
            <w:tcBorders>
              <w:top w:val="single" w:sz="12" w:space="0" w:color="auto"/>
            </w:tcBorders>
          </w:tcPr>
          <w:p w14:paraId="01BDAF90" w14:textId="77777777" w:rsidR="009D0F3D" w:rsidRPr="00BB7EF7" w:rsidRDefault="009D0F3D" w:rsidP="009D0F3D">
            <w:pPr>
              <w:jc w:val="center"/>
              <w:rPr>
                <w:sz w:val="20"/>
                <w:szCs w:val="20"/>
              </w:rPr>
            </w:pPr>
            <w:r w:rsidRPr="00BB7EF7">
              <w:rPr>
                <w:sz w:val="20"/>
                <w:szCs w:val="20"/>
              </w:rPr>
              <w:t>0,281</w:t>
            </w:r>
          </w:p>
        </w:tc>
        <w:tc>
          <w:tcPr>
            <w:tcW w:w="1385" w:type="dxa"/>
            <w:tcBorders>
              <w:top w:val="single" w:sz="12" w:space="0" w:color="auto"/>
            </w:tcBorders>
          </w:tcPr>
          <w:p w14:paraId="6504E2E1" w14:textId="4A365866" w:rsidR="009D0F3D" w:rsidRPr="00BB7EF7" w:rsidRDefault="009D0F3D" w:rsidP="009D0F3D">
            <w:pPr>
              <w:jc w:val="center"/>
              <w:rPr>
                <w:sz w:val="20"/>
                <w:szCs w:val="20"/>
              </w:rPr>
            </w:pPr>
            <w:r w:rsidRPr="00BB7EF7">
              <w:rPr>
                <w:sz w:val="20"/>
                <w:szCs w:val="20"/>
              </w:rPr>
              <w:t xml:space="preserve">Accepted </w:t>
            </w:r>
            <m:oMath>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oMath>
          </w:p>
        </w:tc>
      </w:tr>
      <w:tr w:rsidR="009D0F3D" w14:paraId="6BEC46D3" w14:textId="77777777" w:rsidTr="00295696">
        <w:trPr>
          <w:trHeight w:val="113"/>
          <w:jc w:val="center"/>
        </w:trPr>
        <w:tc>
          <w:tcPr>
            <w:tcW w:w="1629" w:type="dxa"/>
            <w:vAlign w:val="center"/>
          </w:tcPr>
          <w:p w14:paraId="70963AAB" w14:textId="13C4A937" w:rsidR="009D0F3D" w:rsidRPr="00BB7EF7" w:rsidRDefault="009D0F3D" w:rsidP="009D0F3D">
            <w:pPr>
              <w:jc w:val="center"/>
              <w:rPr>
                <w:b/>
                <w:bCs/>
                <w:sz w:val="20"/>
                <w:szCs w:val="20"/>
              </w:rPr>
            </w:pPr>
            <w:r w:rsidRPr="00BB7EF7">
              <w:rPr>
                <w:rFonts w:ascii="Cambria Math" w:hAnsi="Cambria Math"/>
                <w:sz w:val="20"/>
                <w:szCs w:val="20"/>
              </w:rPr>
              <w:t xml:space="preserve">Sex </w:t>
            </w:r>
          </w:p>
        </w:tc>
        <w:tc>
          <w:tcPr>
            <w:tcW w:w="1385" w:type="dxa"/>
          </w:tcPr>
          <w:p w14:paraId="4E559FBE" w14:textId="77777777" w:rsidR="009D0F3D" w:rsidRPr="00BB7EF7" w:rsidRDefault="009D0F3D" w:rsidP="009D0F3D">
            <w:pPr>
              <w:jc w:val="center"/>
              <w:rPr>
                <w:b/>
                <w:bCs/>
                <w:sz w:val="20"/>
                <w:szCs w:val="20"/>
              </w:rPr>
            </w:pPr>
            <w:r w:rsidRPr="00BB7EF7">
              <w:rPr>
                <w:b/>
                <w:bCs/>
                <w:sz w:val="20"/>
                <w:szCs w:val="20"/>
              </w:rPr>
              <w:t>-2,39</w:t>
            </w:r>
          </w:p>
        </w:tc>
        <w:tc>
          <w:tcPr>
            <w:tcW w:w="1385" w:type="dxa"/>
          </w:tcPr>
          <w:p w14:paraId="45DE0BF9" w14:textId="77777777" w:rsidR="009D0F3D" w:rsidRPr="00BB7EF7" w:rsidRDefault="009D0F3D" w:rsidP="009D0F3D">
            <w:pPr>
              <w:jc w:val="center"/>
              <w:rPr>
                <w:b/>
                <w:bCs/>
                <w:sz w:val="20"/>
                <w:szCs w:val="20"/>
              </w:rPr>
            </w:pPr>
            <w:r w:rsidRPr="00BB7EF7">
              <w:rPr>
                <w:b/>
                <w:bCs/>
                <w:sz w:val="20"/>
                <w:szCs w:val="20"/>
              </w:rPr>
              <w:t>0,017</w:t>
            </w:r>
          </w:p>
        </w:tc>
        <w:tc>
          <w:tcPr>
            <w:tcW w:w="1385" w:type="dxa"/>
          </w:tcPr>
          <w:p w14:paraId="727E2206" w14:textId="24C316C7" w:rsidR="009D0F3D" w:rsidRPr="00BB7EF7" w:rsidRDefault="009D0F3D" w:rsidP="009D0F3D">
            <w:pPr>
              <w:jc w:val="center"/>
              <w:rPr>
                <w:b/>
                <w:bCs/>
                <w:sz w:val="20"/>
                <w:szCs w:val="20"/>
              </w:rPr>
            </w:pPr>
            <w:r w:rsidRPr="00BB7EF7">
              <w:rPr>
                <w:b/>
                <w:bCs/>
                <w:sz w:val="20"/>
                <w:szCs w:val="20"/>
              </w:rPr>
              <w:t xml:space="preserve">Reject </w:t>
            </w:r>
            <m:oMath>
              <m:sSub>
                <m:sSubPr>
                  <m:ctrlPr>
                    <w:rPr>
                      <w:rFonts w:ascii="Cambria Math" w:hAnsi="Cambria Math"/>
                      <w:b/>
                      <w:bCs/>
                      <w:i/>
                      <w:sz w:val="20"/>
                      <w:szCs w:val="20"/>
                    </w:rPr>
                  </m:ctrlPr>
                </m:sSubPr>
                <m:e>
                  <m:r>
                    <m:rPr>
                      <m:sty m:val="bi"/>
                    </m:rPr>
                    <w:rPr>
                      <w:rFonts w:ascii="Cambria Math" w:hAnsi="Cambria Math"/>
                      <w:sz w:val="20"/>
                      <w:szCs w:val="20"/>
                    </w:rPr>
                    <m:t>H</m:t>
                  </m:r>
                </m:e>
                <m:sub>
                  <m:r>
                    <m:rPr>
                      <m:sty m:val="bi"/>
                    </m:rPr>
                    <w:rPr>
                      <w:rFonts w:ascii="Cambria Math" w:hAnsi="Cambria Math"/>
                      <w:sz w:val="20"/>
                      <w:szCs w:val="20"/>
                    </w:rPr>
                    <m:t>0</m:t>
                  </m:r>
                </m:sub>
              </m:sSub>
            </m:oMath>
          </w:p>
        </w:tc>
      </w:tr>
      <w:tr w:rsidR="009D0F3D" w14:paraId="473F2942" w14:textId="77777777" w:rsidTr="00295696">
        <w:trPr>
          <w:trHeight w:val="113"/>
          <w:jc w:val="center"/>
        </w:trPr>
        <w:tc>
          <w:tcPr>
            <w:tcW w:w="1629" w:type="dxa"/>
            <w:vAlign w:val="center"/>
          </w:tcPr>
          <w:p w14:paraId="6265F639" w14:textId="5AAD982D" w:rsidR="009D0F3D" w:rsidRPr="00BB7EF7" w:rsidRDefault="009D0F3D" w:rsidP="009D0F3D">
            <w:pPr>
              <w:jc w:val="center"/>
              <w:rPr>
                <w:sz w:val="20"/>
                <w:szCs w:val="20"/>
              </w:rPr>
            </w:pPr>
            <w:r w:rsidRPr="00BB7EF7">
              <w:rPr>
                <w:rFonts w:ascii="Cambria Math" w:hAnsi="Cambria Math"/>
                <w:sz w:val="20"/>
                <w:szCs w:val="20"/>
              </w:rPr>
              <w:t xml:space="preserve">Platelet </w:t>
            </w:r>
          </w:p>
        </w:tc>
        <w:tc>
          <w:tcPr>
            <w:tcW w:w="1385" w:type="dxa"/>
          </w:tcPr>
          <w:p w14:paraId="7CA3E65C" w14:textId="77777777" w:rsidR="009D0F3D" w:rsidRPr="00BB7EF7" w:rsidRDefault="009D0F3D" w:rsidP="009D0F3D">
            <w:pPr>
              <w:jc w:val="center"/>
              <w:rPr>
                <w:sz w:val="20"/>
                <w:szCs w:val="20"/>
              </w:rPr>
            </w:pPr>
            <w:r w:rsidRPr="00BB7EF7">
              <w:rPr>
                <w:sz w:val="20"/>
                <w:szCs w:val="20"/>
              </w:rPr>
              <w:t>1,24</w:t>
            </w:r>
          </w:p>
        </w:tc>
        <w:tc>
          <w:tcPr>
            <w:tcW w:w="1385" w:type="dxa"/>
          </w:tcPr>
          <w:p w14:paraId="36C948B7" w14:textId="77777777" w:rsidR="009D0F3D" w:rsidRPr="00BB7EF7" w:rsidRDefault="009D0F3D" w:rsidP="009D0F3D">
            <w:pPr>
              <w:jc w:val="center"/>
              <w:rPr>
                <w:sz w:val="20"/>
                <w:szCs w:val="20"/>
              </w:rPr>
            </w:pPr>
            <w:r w:rsidRPr="00BB7EF7">
              <w:rPr>
                <w:sz w:val="20"/>
                <w:szCs w:val="20"/>
              </w:rPr>
              <w:t>1,217</w:t>
            </w:r>
          </w:p>
        </w:tc>
        <w:tc>
          <w:tcPr>
            <w:tcW w:w="1385" w:type="dxa"/>
          </w:tcPr>
          <w:p w14:paraId="62F76088" w14:textId="59FE8294" w:rsidR="009D0F3D" w:rsidRPr="00BB7EF7" w:rsidRDefault="009D0F3D" w:rsidP="009D0F3D">
            <w:pPr>
              <w:jc w:val="center"/>
              <w:rPr>
                <w:sz w:val="20"/>
                <w:szCs w:val="20"/>
              </w:rPr>
            </w:pPr>
            <w:r w:rsidRPr="00BB7EF7">
              <w:rPr>
                <w:sz w:val="20"/>
                <w:szCs w:val="20"/>
              </w:rPr>
              <w:t xml:space="preserve">Accepted </w:t>
            </w:r>
            <m:oMath>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oMath>
          </w:p>
        </w:tc>
      </w:tr>
      <w:tr w:rsidR="009D0F3D" w14:paraId="115231B5" w14:textId="77777777" w:rsidTr="00295696">
        <w:trPr>
          <w:trHeight w:val="113"/>
          <w:jc w:val="center"/>
        </w:trPr>
        <w:tc>
          <w:tcPr>
            <w:tcW w:w="1629" w:type="dxa"/>
            <w:vAlign w:val="center"/>
          </w:tcPr>
          <w:p w14:paraId="5D1E9960" w14:textId="1D3B13A1" w:rsidR="009D0F3D" w:rsidRPr="00BB7EF7" w:rsidRDefault="009D0F3D" w:rsidP="009D0F3D">
            <w:pPr>
              <w:jc w:val="center"/>
              <w:rPr>
                <w:sz w:val="20"/>
                <w:szCs w:val="20"/>
              </w:rPr>
            </w:pPr>
            <w:r w:rsidRPr="00BB7EF7">
              <w:rPr>
                <w:rFonts w:ascii="Cambria Math" w:hAnsi="Cambria Math"/>
                <w:sz w:val="20"/>
                <w:szCs w:val="20"/>
              </w:rPr>
              <w:t>Hemoglobin</w:t>
            </w:r>
          </w:p>
        </w:tc>
        <w:tc>
          <w:tcPr>
            <w:tcW w:w="1385" w:type="dxa"/>
          </w:tcPr>
          <w:p w14:paraId="79EECDE4" w14:textId="77777777" w:rsidR="009D0F3D" w:rsidRPr="00BB7EF7" w:rsidRDefault="009D0F3D" w:rsidP="009D0F3D">
            <w:pPr>
              <w:jc w:val="center"/>
              <w:rPr>
                <w:sz w:val="20"/>
                <w:szCs w:val="20"/>
              </w:rPr>
            </w:pPr>
            <w:r w:rsidRPr="00BB7EF7">
              <w:rPr>
                <w:sz w:val="20"/>
                <w:szCs w:val="20"/>
              </w:rPr>
              <w:t>1,67</w:t>
            </w:r>
          </w:p>
        </w:tc>
        <w:tc>
          <w:tcPr>
            <w:tcW w:w="1385" w:type="dxa"/>
          </w:tcPr>
          <w:p w14:paraId="595D91BF" w14:textId="77777777" w:rsidR="009D0F3D" w:rsidRPr="00BB7EF7" w:rsidRDefault="009D0F3D" w:rsidP="009D0F3D">
            <w:pPr>
              <w:jc w:val="center"/>
              <w:rPr>
                <w:sz w:val="20"/>
                <w:szCs w:val="20"/>
              </w:rPr>
            </w:pPr>
            <w:r w:rsidRPr="00BB7EF7">
              <w:rPr>
                <w:sz w:val="20"/>
                <w:szCs w:val="20"/>
              </w:rPr>
              <w:t>0,095</w:t>
            </w:r>
          </w:p>
        </w:tc>
        <w:tc>
          <w:tcPr>
            <w:tcW w:w="1385" w:type="dxa"/>
          </w:tcPr>
          <w:p w14:paraId="75AD3835" w14:textId="36EC4686" w:rsidR="009D0F3D" w:rsidRPr="00BB7EF7" w:rsidRDefault="009D0F3D" w:rsidP="009D0F3D">
            <w:pPr>
              <w:jc w:val="center"/>
              <w:rPr>
                <w:sz w:val="20"/>
                <w:szCs w:val="20"/>
              </w:rPr>
            </w:pPr>
            <w:r w:rsidRPr="00BB7EF7">
              <w:rPr>
                <w:sz w:val="20"/>
                <w:szCs w:val="20"/>
              </w:rPr>
              <w:t xml:space="preserve">Accepted </w:t>
            </w:r>
            <m:oMath>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oMath>
          </w:p>
        </w:tc>
      </w:tr>
      <w:tr w:rsidR="009D0F3D" w14:paraId="5DA2B7B7" w14:textId="77777777" w:rsidTr="00295696">
        <w:trPr>
          <w:trHeight w:val="113"/>
          <w:jc w:val="center"/>
        </w:trPr>
        <w:tc>
          <w:tcPr>
            <w:tcW w:w="1629" w:type="dxa"/>
            <w:vAlign w:val="center"/>
          </w:tcPr>
          <w:p w14:paraId="1949A853" w14:textId="2EB48BBA" w:rsidR="009D0F3D" w:rsidRPr="00BB7EF7" w:rsidRDefault="009D0F3D" w:rsidP="009D0F3D">
            <w:pPr>
              <w:jc w:val="center"/>
              <w:rPr>
                <w:sz w:val="20"/>
                <w:szCs w:val="20"/>
              </w:rPr>
            </w:pPr>
            <w:r w:rsidRPr="00BB7EF7">
              <w:rPr>
                <w:rFonts w:ascii="Cambria Math" w:hAnsi="Cambria Math"/>
                <w:sz w:val="20"/>
                <w:szCs w:val="20"/>
              </w:rPr>
              <w:t>BMB</w:t>
            </w:r>
          </w:p>
        </w:tc>
        <w:tc>
          <w:tcPr>
            <w:tcW w:w="1385" w:type="dxa"/>
          </w:tcPr>
          <w:p w14:paraId="39CB3B24" w14:textId="77777777" w:rsidR="009D0F3D" w:rsidRPr="00BB7EF7" w:rsidRDefault="009D0F3D" w:rsidP="009D0F3D">
            <w:pPr>
              <w:jc w:val="center"/>
              <w:rPr>
                <w:sz w:val="20"/>
                <w:szCs w:val="20"/>
              </w:rPr>
            </w:pPr>
            <w:r w:rsidRPr="00BB7EF7">
              <w:rPr>
                <w:sz w:val="20"/>
                <w:szCs w:val="20"/>
              </w:rPr>
              <w:t>-0,33</w:t>
            </w:r>
          </w:p>
        </w:tc>
        <w:tc>
          <w:tcPr>
            <w:tcW w:w="1385" w:type="dxa"/>
          </w:tcPr>
          <w:p w14:paraId="44A89664" w14:textId="77777777" w:rsidR="009D0F3D" w:rsidRPr="00BB7EF7" w:rsidRDefault="009D0F3D" w:rsidP="009D0F3D">
            <w:pPr>
              <w:jc w:val="center"/>
              <w:rPr>
                <w:sz w:val="20"/>
                <w:szCs w:val="20"/>
              </w:rPr>
            </w:pPr>
            <w:r w:rsidRPr="00BB7EF7">
              <w:rPr>
                <w:sz w:val="20"/>
                <w:szCs w:val="20"/>
              </w:rPr>
              <w:t>0,739</w:t>
            </w:r>
          </w:p>
        </w:tc>
        <w:tc>
          <w:tcPr>
            <w:tcW w:w="1385" w:type="dxa"/>
          </w:tcPr>
          <w:p w14:paraId="129E4AA8" w14:textId="224E8F7B" w:rsidR="009D0F3D" w:rsidRPr="00BB7EF7" w:rsidRDefault="009D0F3D" w:rsidP="009D0F3D">
            <w:pPr>
              <w:jc w:val="center"/>
              <w:rPr>
                <w:sz w:val="20"/>
                <w:szCs w:val="20"/>
              </w:rPr>
            </w:pPr>
            <w:r w:rsidRPr="00BB7EF7">
              <w:rPr>
                <w:sz w:val="20"/>
                <w:szCs w:val="20"/>
              </w:rPr>
              <w:t xml:space="preserve">Accepted </w:t>
            </w:r>
            <m:oMath>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oMath>
          </w:p>
        </w:tc>
      </w:tr>
      <w:tr w:rsidR="009D0F3D" w14:paraId="10B7DCD5" w14:textId="77777777" w:rsidTr="00295696">
        <w:trPr>
          <w:trHeight w:val="113"/>
          <w:jc w:val="center"/>
        </w:trPr>
        <w:tc>
          <w:tcPr>
            <w:tcW w:w="1629" w:type="dxa"/>
            <w:vAlign w:val="center"/>
          </w:tcPr>
          <w:p w14:paraId="466ED985" w14:textId="2FBDE5D1" w:rsidR="009D0F3D" w:rsidRPr="00BB7EF7" w:rsidRDefault="009D0F3D" w:rsidP="009D0F3D">
            <w:pPr>
              <w:jc w:val="center"/>
              <w:rPr>
                <w:sz w:val="20"/>
                <w:szCs w:val="20"/>
              </w:rPr>
            </w:pPr>
            <w:r w:rsidRPr="00BB7EF7">
              <w:rPr>
                <w:rFonts w:ascii="Cambria Math" w:hAnsi="Cambria Math"/>
                <w:sz w:val="20"/>
                <w:szCs w:val="20"/>
              </w:rPr>
              <w:t xml:space="preserve"> Gen Mutation</w:t>
            </w:r>
          </w:p>
        </w:tc>
        <w:tc>
          <w:tcPr>
            <w:tcW w:w="1385" w:type="dxa"/>
          </w:tcPr>
          <w:p w14:paraId="259BAEB1" w14:textId="77777777" w:rsidR="009D0F3D" w:rsidRPr="00BB7EF7" w:rsidRDefault="009D0F3D" w:rsidP="009D0F3D">
            <w:pPr>
              <w:jc w:val="center"/>
              <w:rPr>
                <w:sz w:val="20"/>
                <w:szCs w:val="20"/>
              </w:rPr>
            </w:pPr>
            <w:r w:rsidRPr="00BB7EF7">
              <w:rPr>
                <w:sz w:val="20"/>
                <w:szCs w:val="20"/>
              </w:rPr>
              <w:t>-0,35</w:t>
            </w:r>
          </w:p>
        </w:tc>
        <w:tc>
          <w:tcPr>
            <w:tcW w:w="1385" w:type="dxa"/>
          </w:tcPr>
          <w:p w14:paraId="60897AF0" w14:textId="77777777" w:rsidR="009D0F3D" w:rsidRPr="00BB7EF7" w:rsidRDefault="009D0F3D" w:rsidP="009D0F3D">
            <w:pPr>
              <w:jc w:val="center"/>
              <w:rPr>
                <w:sz w:val="20"/>
                <w:szCs w:val="20"/>
              </w:rPr>
            </w:pPr>
            <w:r w:rsidRPr="00BB7EF7">
              <w:rPr>
                <w:sz w:val="20"/>
                <w:szCs w:val="20"/>
              </w:rPr>
              <w:t>0,730</w:t>
            </w:r>
          </w:p>
        </w:tc>
        <w:tc>
          <w:tcPr>
            <w:tcW w:w="1385" w:type="dxa"/>
          </w:tcPr>
          <w:p w14:paraId="153E43B3" w14:textId="39CB7CB9" w:rsidR="009D0F3D" w:rsidRPr="00BB7EF7" w:rsidRDefault="009D0F3D" w:rsidP="009D0F3D">
            <w:pPr>
              <w:jc w:val="center"/>
              <w:rPr>
                <w:sz w:val="20"/>
                <w:szCs w:val="20"/>
              </w:rPr>
            </w:pPr>
            <w:r w:rsidRPr="00BB7EF7">
              <w:rPr>
                <w:sz w:val="20"/>
                <w:szCs w:val="20"/>
              </w:rPr>
              <w:t xml:space="preserve">Accepted </w:t>
            </w:r>
            <m:oMath>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oMath>
          </w:p>
        </w:tc>
      </w:tr>
      <w:tr w:rsidR="009D0F3D" w14:paraId="21546746" w14:textId="77777777" w:rsidTr="00295696">
        <w:trPr>
          <w:trHeight w:val="113"/>
          <w:jc w:val="center"/>
        </w:trPr>
        <w:tc>
          <w:tcPr>
            <w:tcW w:w="1629" w:type="dxa"/>
            <w:vAlign w:val="center"/>
          </w:tcPr>
          <w:p w14:paraId="789F90B2" w14:textId="11B05DA7" w:rsidR="009D0F3D" w:rsidRPr="00BB7EF7" w:rsidRDefault="009D0F3D" w:rsidP="009D0F3D">
            <w:pPr>
              <w:jc w:val="center"/>
              <w:rPr>
                <w:sz w:val="20"/>
                <w:szCs w:val="20"/>
              </w:rPr>
            </w:pPr>
            <w:r w:rsidRPr="00BB7EF7">
              <w:rPr>
                <w:rFonts w:ascii="Cambria Math" w:hAnsi="Cambria Math"/>
                <w:sz w:val="20"/>
                <w:szCs w:val="20"/>
              </w:rPr>
              <w:t>Infection His</w:t>
            </w:r>
          </w:p>
        </w:tc>
        <w:tc>
          <w:tcPr>
            <w:tcW w:w="1385" w:type="dxa"/>
          </w:tcPr>
          <w:p w14:paraId="1C7EFB25" w14:textId="77777777" w:rsidR="009D0F3D" w:rsidRPr="00BB7EF7" w:rsidRDefault="009D0F3D" w:rsidP="009D0F3D">
            <w:pPr>
              <w:jc w:val="center"/>
              <w:rPr>
                <w:sz w:val="20"/>
                <w:szCs w:val="20"/>
              </w:rPr>
            </w:pPr>
            <w:r w:rsidRPr="00BB7EF7">
              <w:rPr>
                <w:sz w:val="20"/>
                <w:szCs w:val="20"/>
              </w:rPr>
              <w:t>1,29</w:t>
            </w:r>
          </w:p>
        </w:tc>
        <w:tc>
          <w:tcPr>
            <w:tcW w:w="1385" w:type="dxa"/>
          </w:tcPr>
          <w:p w14:paraId="4E75854B" w14:textId="77777777" w:rsidR="009D0F3D" w:rsidRPr="00BB7EF7" w:rsidRDefault="009D0F3D" w:rsidP="009D0F3D">
            <w:pPr>
              <w:jc w:val="center"/>
              <w:rPr>
                <w:sz w:val="20"/>
                <w:szCs w:val="20"/>
              </w:rPr>
            </w:pPr>
            <w:r w:rsidRPr="00BB7EF7">
              <w:rPr>
                <w:sz w:val="20"/>
                <w:szCs w:val="20"/>
              </w:rPr>
              <w:t>0,197</w:t>
            </w:r>
          </w:p>
        </w:tc>
        <w:tc>
          <w:tcPr>
            <w:tcW w:w="1385" w:type="dxa"/>
          </w:tcPr>
          <w:p w14:paraId="0D8779B2" w14:textId="1E9239A9" w:rsidR="009D0F3D" w:rsidRPr="00BB7EF7" w:rsidRDefault="009D0F3D" w:rsidP="009D0F3D">
            <w:pPr>
              <w:jc w:val="center"/>
              <w:rPr>
                <w:sz w:val="20"/>
                <w:szCs w:val="20"/>
              </w:rPr>
            </w:pPr>
            <w:r w:rsidRPr="00BB7EF7">
              <w:rPr>
                <w:sz w:val="20"/>
                <w:szCs w:val="20"/>
              </w:rPr>
              <w:t xml:space="preserve">Accepted </w:t>
            </w:r>
            <m:oMath>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oMath>
          </w:p>
        </w:tc>
      </w:tr>
      <w:tr w:rsidR="009D0F3D" w14:paraId="1A1876B2" w14:textId="77777777" w:rsidTr="00295696">
        <w:trPr>
          <w:trHeight w:val="113"/>
          <w:jc w:val="center"/>
        </w:trPr>
        <w:tc>
          <w:tcPr>
            <w:tcW w:w="1629" w:type="dxa"/>
            <w:vAlign w:val="center"/>
          </w:tcPr>
          <w:p w14:paraId="3E0AB874" w14:textId="10284A37" w:rsidR="009D0F3D" w:rsidRPr="00BB7EF7" w:rsidRDefault="009D0F3D" w:rsidP="009D0F3D">
            <w:pPr>
              <w:jc w:val="center"/>
              <w:rPr>
                <w:b/>
                <w:bCs/>
                <w:sz w:val="20"/>
                <w:szCs w:val="20"/>
              </w:rPr>
            </w:pPr>
            <w:r w:rsidRPr="00BB7EF7">
              <w:rPr>
                <w:rFonts w:ascii="Cambria Math" w:hAnsi="Cambria Math"/>
                <w:sz w:val="20"/>
                <w:szCs w:val="20"/>
              </w:rPr>
              <w:t>BMI</w:t>
            </w:r>
          </w:p>
        </w:tc>
        <w:tc>
          <w:tcPr>
            <w:tcW w:w="1385" w:type="dxa"/>
          </w:tcPr>
          <w:p w14:paraId="3C5313AE" w14:textId="77777777" w:rsidR="009D0F3D" w:rsidRPr="00BB7EF7" w:rsidRDefault="009D0F3D" w:rsidP="009D0F3D">
            <w:pPr>
              <w:jc w:val="center"/>
              <w:rPr>
                <w:b/>
                <w:bCs/>
                <w:sz w:val="20"/>
                <w:szCs w:val="20"/>
              </w:rPr>
            </w:pPr>
            <w:r w:rsidRPr="00BB7EF7">
              <w:rPr>
                <w:b/>
                <w:bCs/>
                <w:sz w:val="20"/>
                <w:szCs w:val="20"/>
              </w:rPr>
              <w:t>-2,78</w:t>
            </w:r>
          </w:p>
        </w:tc>
        <w:tc>
          <w:tcPr>
            <w:tcW w:w="1385" w:type="dxa"/>
          </w:tcPr>
          <w:p w14:paraId="5A26D65F" w14:textId="77777777" w:rsidR="009D0F3D" w:rsidRPr="00BB7EF7" w:rsidRDefault="009D0F3D" w:rsidP="009D0F3D">
            <w:pPr>
              <w:jc w:val="center"/>
              <w:rPr>
                <w:b/>
                <w:bCs/>
                <w:sz w:val="20"/>
                <w:szCs w:val="20"/>
              </w:rPr>
            </w:pPr>
            <w:r w:rsidRPr="00BB7EF7">
              <w:rPr>
                <w:b/>
                <w:bCs/>
                <w:sz w:val="20"/>
                <w:szCs w:val="20"/>
              </w:rPr>
              <w:t>0,006</w:t>
            </w:r>
          </w:p>
        </w:tc>
        <w:tc>
          <w:tcPr>
            <w:tcW w:w="1385" w:type="dxa"/>
          </w:tcPr>
          <w:p w14:paraId="1EFAE463" w14:textId="04DF417A" w:rsidR="009D0F3D" w:rsidRPr="00BB7EF7" w:rsidRDefault="009D0F3D" w:rsidP="009D0F3D">
            <w:pPr>
              <w:jc w:val="center"/>
              <w:rPr>
                <w:b/>
                <w:bCs/>
                <w:sz w:val="20"/>
                <w:szCs w:val="20"/>
              </w:rPr>
            </w:pPr>
            <w:r w:rsidRPr="00BB7EF7">
              <w:rPr>
                <w:b/>
                <w:bCs/>
                <w:sz w:val="20"/>
                <w:szCs w:val="20"/>
              </w:rPr>
              <w:t xml:space="preserve">Reject </w:t>
            </w:r>
            <m:oMath>
              <m:sSub>
                <m:sSubPr>
                  <m:ctrlPr>
                    <w:rPr>
                      <w:rFonts w:ascii="Cambria Math" w:hAnsi="Cambria Math"/>
                      <w:b/>
                      <w:bCs/>
                      <w:i/>
                      <w:sz w:val="20"/>
                      <w:szCs w:val="20"/>
                    </w:rPr>
                  </m:ctrlPr>
                </m:sSubPr>
                <m:e>
                  <m:r>
                    <m:rPr>
                      <m:sty m:val="bi"/>
                    </m:rPr>
                    <w:rPr>
                      <w:rFonts w:ascii="Cambria Math" w:hAnsi="Cambria Math"/>
                      <w:sz w:val="20"/>
                      <w:szCs w:val="20"/>
                    </w:rPr>
                    <m:t>H</m:t>
                  </m:r>
                </m:e>
                <m:sub>
                  <m:r>
                    <m:rPr>
                      <m:sty m:val="bi"/>
                    </m:rPr>
                    <w:rPr>
                      <w:rFonts w:ascii="Cambria Math" w:hAnsi="Cambria Math"/>
                      <w:sz w:val="20"/>
                      <w:szCs w:val="20"/>
                    </w:rPr>
                    <m:t>0</m:t>
                  </m:r>
                </m:sub>
              </m:sSub>
            </m:oMath>
          </w:p>
        </w:tc>
      </w:tr>
      <w:tr w:rsidR="009D0F3D" w14:paraId="6CF58616" w14:textId="77777777" w:rsidTr="00295696">
        <w:trPr>
          <w:trHeight w:val="113"/>
          <w:jc w:val="center"/>
        </w:trPr>
        <w:tc>
          <w:tcPr>
            <w:tcW w:w="1629" w:type="dxa"/>
            <w:tcBorders>
              <w:bottom w:val="single" w:sz="12" w:space="0" w:color="auto"/>
            </w:tcBorders>
            <w:vAlign w:val="center"/>
          </w:tcPr>
          <w:p w14:paraId="378E3E24" w14:textId="32D23505" w:rsidR="009D0F3D" w:rsidRPr="00BB7EF7" w:rsidRDefault="009D0F3D" w:rsidP="009D0F3D">
            <w:pPr>
              <w:jc w:val="center"/>
              <w:rPr>
                <w:sz w:val="20"/>
                <w:szCs w:val="20"/>
              </w:rPr>
            </w:pPr>
            <w:r w:rsidRPr="00BB7EF7">
              <w:rPr>
                <w:rFonts w:ascii="Cambria Math" w:hAnsi="Cambria Math"/>
                <w:sz w:val="20"/>
                <w:szCs w:val="20"/>
              </w:rPr>
              <w:t>Chronic</w:t>
            </w:r>
          </w:p>
        </w:tc>
        <w:tc>
          <w:tcPr>
            <w:tcW w:w="1385" w:type="dxa"/>
            <w:tcBorders>
              <w:bottom w:val="single" w:sz="12" w:space="0" w:color="auto"/>
            </w:tcBorders>
          </w:tcPr>
          <w:p w14:paraId="66F2BCBF" w14:textId="77777777" w:rsidR="009D0F3D" w:rsidRPr="00BB7EF7" w:rsidRDefault="009D0F3D" w:rsidP="009D0F3D">
            <w:pPr>
              <w:jc w:val="center"/>
              <w:rPr>
                <w:sz w:val="20"/>
                <w:szCs w:val="20"/>
              </w:rPr>
            </w:pPr>
            <w:r w:rsidRPr="00BB7EF7">
              <w:rPr>
                <w:sz w:val="20"/>
                <w:szCs w:val="20"/>
              </w:rPr>
              <w:t>0,48</w:t>
            </w:r>
          </w:p>
        </w:tc>
        <w:tc>
          <w:tcPr>
            <w:tcW w:w="1385" w:type="dxa"/>
            <w:tcBorders>
              <w:bottom w:val="single" w:sz="12" w:space="0" w:color="auto"/>
            </w:tcBorders>
          </w:tcPr>
          <w:p w14:paraId="093FEB25" w14:textId="77777777" w:rsidR="009D0F3D" w:rsidRPr="00BB7EF7" w:rsidRDefault="009D0F3D" w:rsidP="009D0F3D">
            <w:pPr>
              <w:jc w:val="center"/>
              <w:rPr>
                <w:sz w:val="20"/>
                <w:szCs w:val="20"/>
              </w:rPr>
            </w:pPr>
            <w:r w:rsidRPr="00BB7EF7">
              <w:rPr>
                <w:sz w:val="20"/>
                <w:szCs w:val="20"/>
              </w:rPr>
              <w:t>0,633</w:t>
            </w:r>
          </w:p>
        </w:tc>
        <w:tc>
          <w:tcPr>
            <w:tcW w:w="1385" w:type="dxa"/>
            <w:tcBorders>
              <w:bottom w:val="single" w:sz="12" w:space="0" w:color="auto"/>
            </w:tcBorders>
          </w:tcPr>
          <w:p w14:paraId="742C924D" w14:textId="73C74619" w:rsidR="009D0F3D" w:rsidRPr="00BB7EF7" w:rsidRDefault="00BB7EF7" w:rsidP="009D0F3D">
            <w:pPr>
              <w:jc w:val="center"/>
              <w:rPr>
                <w:sz w:val="20"/>
                <w:szCs w:val="20"/>
              </w:rPr>
            </w:pPr>
            <w:r w:rsidRPr="00BB7EF7">
              <w:rPr>
                <w:sz w:val="20"/>
                <w:szCs w:val="20"/>
              </w:rPr>
              <w:t xml:space="preserve">Accepted </w:t>
            </w:r>
            <m:oMath>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oMath>
          </w:p>
        </w:tc>
      </w:tr>
    </w:tbl>
    <w:p w14:paraId="46904706" w14:textId="77777777" w:rsidR="0012462F" w:rsidRDefault="0012462F" w:rsidP="005F1AA5">
      <w:pPr>
        <w:jc w:val="both"/>
        <w:rPr>
          <w:sz w:val="24"/>
          <w:szCs w:val="24"/>
        </w:rPr>
      </w:pPr>
    </w:p>
    <w:p w14:paraId="35B3B3C4" w14:textId="13ABF2DA" w:rsidR="00BB7EF7" w:rsidRPr="005F1AA5" w:rsidRDefault="00BB7EF7" w:rsidP="005F1AA5">
      <w:pPr>
        <w:jc w:val="both"/>
        <w:rPr>
          <w:sz w:val="24"/>
          <w:szCs w:val="24"/>
        </w:rPr>
      </w:pPr>
      <w:r w:rsidRPr="005F1AA5">
        <w:rPr>
          <w:sz w:val="24"/>
          <w:szCs w:val="24"/>
        </w:rPr>
        <w:t>In Table 8, using the Wald test at a 5% significance level, the Sex and BMI variables have p-values &lt; α, so the null hypothesis is rejected, and both variables have a significant influence in the Cause-Specific Hazard model. Meanwhile, other variables show p-values &gt; α, so they do not significantly influence the model.</w:t>
      </w:r>
    </w:p>
    <w:p w14:paraId="65F0C95D" w14:textId="77777777" w:rsidR="007F2DE2" w:rsidRDefault="007F2DE2" w:rsidP="007F2DE2">
      <w:pPr>
        <w:widowControl/>
        <w:pBdr>
          <w:top w:val="nil"/>
          <w:left w:val="nil"/>
          <w:bottom w:val="nil"/>
          <w:right w:val="nil"/>
          <w:between w:val="nil"/>
        </w:pBdr>
        <w:autoSpaceDE/>
        <w:autoSpaceDN/>
        <w:spacing w:line="360" w:lineRule="auto"/>
        <w:contextualSpacing/>
        <w:rPr>
          <w:b/>
          <w:sz w:val="20"/>
        </w:rPr>
      </w:pPr>
    </w:p>
    <w:p w14:paraId="243C1E41" w14:textId="47ADB1B0" w:rsidR="007F2DE2" w:rsidRPr="005F1AA5" w:rsidRDefault="007F2DE2" w:rsidP="005F1AA5">
      <w:pPr>
        <w:pStyle w:val="ListParagraph"/>
        <w:widowControl/>
        <w:numPr>
          <w:ilvl w:val="1"/>
          <w:numId w:val="5"/>
        </w:numPr>
        <w:pBdr>
          <w:top w:val="nil"/>
          <w:left w:val="nil"/>
          <w:bottom w:val="nil"/>
          <w:right w:val="nil"/>
          <w:between w:val="nil"/>
        </w:pBdr>
        <w:autoSpaceDE/>
        <w:autoSpaceDN/>
        <w:ind w:left="357"/>
        <w:contextualSpacing/>
        <w:rPr>
          <w:rFonts w:eastAsia="Palatino Linotype"/>
          <w:color w:val="000000"/>
          <w:sz w:val="24"/>
          <w:szCs w:val="24"/>
        </w:rPr>
      </w:pPr>
      <w:r w:rsidRPr="005F1AA5">
        <w:rPr>
          <w:rFonts w:eastAsia="Palatino Linotype"/>
          <w:color w:val="000000"/>
          <w:sz w:val="24"/>
          <w:szCs w:val="24"/>
        </w:rPr>
        <w:t>Hazard Ratio</w:t>
      </w:r>
    </w:p>
    <w:p w14:paraId="38950355" w14:textId="7DC7280A" w:rsidR="007F2DE2" w:rsidRPr="005F1AA5" w:rsidRDefault="007F2DE2" w:rsidP="005F1AA5">
      <w:pPr>
        <w:pStyle w:val="ListParagraph"/>
        <w:widowControl/>
        <w:pBdr>
          <w:top w:val="nil"/>
          <w:left w:val="nil"/>
          <w:bottom w:val="nil"/>
          <w:right w:val="nil"/>
          <w:between w:val="nil"/>
        </w:pBdr>
        <w:autoSpaceDE/>
        <w:autoSpaceDN/>
        <w:ind w:left="0" w:firstLine="0"/>
        <w:contextualSpacing/>
        <w:rPr>
          <w:rFonts w:ascii="Palatino Linotype" w:eastAsia="Palatino Linotype" w:hAnsi="Palatino Linotype" w:cs="Palatino Linotype"/>
          <w:i/>
          <w:iCs/>
          <w:color w:val="000000"/>
          <w:sz w:val="24"/>
          <w:szCs w:val="24"/>
        </w:rPr>
      </w:pPr>
      <w:r w:rsidRPr="005F1AA5">
        <w:rPr>
          <w:sz w:val="24"/>
          <w:szCs w:val="24"/>
        </w:rPr>
        <w:t>Hazard ratio is a measure describing the magnitude of a predictor variable's influence on the risk of an event occurring at a specific time, assuming other covariates are constant. An HR value &gt; 1 indicates an increased risk of the event, HR &lt; 1 indicates a decreased risk, while HR = 1 indicates no influence. The dashed vertical line on the graph represents the HR = 1 value as the neutral threshold.</w:t>
      </w:r>
    </w:p>
    <w:p w14:paraId="24DB92E7" w14:textId="0E31D8E6" w:rsidR="00ED1462" w:rsidRDefault="007F2DE2" w:rsidP="007F2DE2">
      <w:pPr>
        <w:spacing w:before="224" w:after="14"/>
        <w:ind w:right="443"/>
        <w:jc w:val="center"/>
        <w:rPr>
          <w:b/>
          <w:sz w:val="20"/>
        </w:rPr>
      </w:pPr>
      <w:r>
        <w:rPr>
          <w:noProof/>
        </w:rPr>
        <w:lastRenderedPageBreak/>
        <w:drawing>
          <wp:inline distT="0" distB="0" distL="0" distR="0" wp14:anchorId="10663949" wp14:editId="3CB05E9E">
            <wp:extent cx="1866900" cy="1866900"/>
            <wp:effectExtent l="0" t="0" r="0" b="0"/>
            <wp:docPr id="31258606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71567" cy="1871567"/>
                    </a:xfrm>
                    <a:prstGeom prst="rect">
                      <a:avLst/>
                    </a:prstGeom>
                    <a:noFill/>
                    <a:ln>
                      <a:noFill/>
                    </a:ln>
                  </pic:spPr>
                </pic:pic>
              </a:graphicData>
            </a:graphic>
          </wp:inline>
        </w:drawing>
      </w:r>
      <w:r>
        <w:rPr>
          <w:noProof/>
        </w:rPr>
        <w:drawing>
          <wp:inline distT="0" distB="0" distL="0" distR="0" wp14:anchorId="295A9A91" wp14:editId="13E86A32">
            <wp:extent cx="1897380" cy="1897380"/>
            <wp:effectExtent l="0" t="0" r="7620" b="7620"/>
            <wp:docPr id="1718425092"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97380" cy="1897380"/>
                    </a:xfrm>
                    <a:prstGeom prst="rect">
                      <a:avLst/>
                    </a:prstGeom>
                    <a:noFill/>
                    <a:ln>
                      <a:noFill/>
                    </a:ln>
                  </pic:spPr>
                </pic:pic>
              </a:graphicData>
            </a:graphic>
          </wp:inline>
        </w:drawing>
      </w:r>
    </w:p>
    <w:p w14:paraId="2E1F7A02" w14:textId="77777777" w:rsidR="007F2DE2" w:rsidRDefault="007F2DE2" w:rsidP="007F2DE2">
      <w:pPr>
        <w:jc w:val="center"/>
      </w:pPr>
      <w:r w:rsidRPr="007F2DE2">
        <w:rPr>
          <w:b/>
          <w:bCs/>
        </w:rPr>
        <w:t>Figure 1</w:t>
      </w:r>
      <w:r>
        <w:t>. Hazard Ratio Type 1 and 2</w:t>
      </w:r>
    </w:p>
    <w:p w14:paraId="3D4D6FA0" w14:textId="46D4FE8C" w:rsidR="007F2DE2" w:rsidRPr="005F1AA5" w:rsidRDefault="007F2DE2" w:rsidP="0012462F">
      <w:pPr>
        <w:spacing w:before="224" w:after="14"/>
        <w:ind w:right="4"/>
        <w:jc w:val="both"/>
        <w:rPr>
          <w:b/>
          <w:sz w:val="24"/>
          <w:szCs w:val="24"/>
        </w:rPr>
      </w:pPr>
      <w:r w:rsidRPr="005F1AA5">
        <w:rPr>
          <w:sz w:val="24"/>
          <w:szCs w:val="24"/>
        </w:rPr>
        <w:t>Based on Figure 1. hazard ratio of the Cause-Specific Hazard model for event type 1 and type 2, chronic disease is the dominant risk factor for event type 1 with a hazard ratio value far above 1, indicating a significantly increased risk compared to patients without chronic disease. Hemoglobin, genetic mutation, and infection history variables have hazard ratios slightly above 1, indicating a tendency for increased risk, while age, platelet count, bone marrow blast count, and BMI have hazard ratios close to 1, showing no strong influence on event type 1, and sex is associated with a lower risk. For event type 2, infection history and hemoglobin show hazard ratios above 1, indicating an increased risk of event occurrence, while age, bone marrow blast count, and platelet count have hazard ratios close to 1, and BMI, genetic mutation, chronic disease, and sex are associated with a decreased risk compared to the reference category</w:t>
      </w:r>
    </w:p>
    <w:p w14:paraId="0BCC0D1B" w14:textId="1893AF1C" w:rsidR="007F2DE2" w:rsidRPr="005F1AA5" w:rsidRDefault="00BF0071" w:rsidP="005F1AA5">
      <w:pPr>
        <w:spacing w:before="224" w:after="14"/>
        <w:ind w:left="443" w:right="443" w:hanging="443"/>
        <w:jc w:val="both"/>
        <w:rPr>
          <w:b/>
          <w:sz w:val="24"/>
          <w:szCs w:val="24"/>
        </w:rPr>
      </w:pPr>
      <w:r w:rsidRPr="005F1AA5">
        <w:rPr>
          <w:sz w:val="24"/>
          <w:szCs w:val="24"/>
        </w:rPr>
        <w:t>3.8 Competing Risk Analysis</w:t>
      </w:r>
    </w:p>
    <w:p w14:paraId="48E25525" w14:textId="08739DCA" w:rsidR="00BF0071" w:rsidRPr="005F1AA5" w:rsidRDefault="00BF0071" w:rsidP="00BF0071">
      <w:pPr>
        <w:jc w:val="both"/>
        <w:rPr>
          <w:sz w:val="24"/>
          <w:szCs w:val="24"/>
        </w:rPr>
      </w:pPr>
      <w:r w:rsidRPr="005F1AA5">
        <w:rPr>
          <w:sz w:val="24"/>
          <w:szCs w:val="24"/>
        </w:rPr>
        <w:t xml:space="preserve">The interpretation of competing risk is that at each time </w:t>
      </w:r>
      <w:r w:rsidRPr="005F1AA5">
        <w:rPr>
          <w:i/>
          <w:iCs/>
          <w:sz w:val="24"/>
          <w:szCs w:val="24"/>
        </w:rPr>
        <w:t>t</w:t>
      </w:r>
      <w:r w:rsidRPr="005F1AA5">
        <w:rPr>
          <w:sz w:val="24"/>
          <w:szCs w:val="24"/>
        </w:rPr>
        <w:t xml:space="preserve">, leukemia patients with chronic disease have a higher rate of experiencing event type 1 compared to patients without chronic disease, assuming the patient is still at risk and has not yet experienced a competing event. Individual hazard calculation shows that patients with chronic disease have a hazard of approximately 22.99%, while patients without chronic disease have only about 5%. This hazard comparison of 4.6 times confirms that Chronic Disease is a dominant factor for event type 1. The interpretation of competing risk for event type 2 means that at each time </w:t>
      </w:r>
      <w:r w:rsidRPr="005F1AA5">
        <w:rPr>
          <w:i/>
          <w:iCs/>
          <w:sz w:val="24"/>
          <w:szCs w:val="24"/>
        </w:rPr>
        <w:t>t</w:t>
      </w:r>
      <w:r w:rsidRPr="005F1AA5">
        <w:rPr>
          <w:sz w:val="24"/>
          <w:szCs w:val="24"/>
        </w:rPr>
        <w:t xml:space="preserve">, leukemia patients with chronic disease have a lower rate of experiencing event type 2, assuming the patient has not yet experienced event type 1 or other events. The obtained hazard value shows that patients with chronic disease have </w:t>
      </w:r>
      <w:proofErr w:type="gramStart"/>
      <w:r w:rsidRPr="005F1AA5">
        <w:rPr>
          <w:sz w:val="24"/>
          <w:szCs w:val="24"/>
        </w:rPr>
        <w:t>an</w:t>
      </w:r>
      <w:proofErr w:type="gramEnd"/>
      <w:r w:rsidRPr="005F1AA5">
        <w:rPr>
          <w:sz w:val="24"/>
          <w:szCs w:val="24"/>
        </w:rPr>
        <w:t xml:space="preserve"> hazard for event type 2 of about 2.48%, lower than patients without chronic disease who have a hazard of about 5%. The hazard ratio of 0.5 indicates that the risk of event type 2 in patients with chronic disease is reduced by about 50%.</w:t>
      </w:r>
    </w:p>
    <w:p w14:paraId="562F2609" w14:textId="77777777" w:rsidR="005F1AA5" w:rsidRDefault="005F1AA5">
      <w:pPr>
        <w:pStyle w:val="BodyText"/>
        <w:spacing w:line="237" w:lineRule="auto"/>
        <w:jc w:val="both"/>
      </w:pPr>
    </w:p>
    <w:p w14:paraId="5FE3F513" w14:textId="77777777" w:rsidR="005F1AA5" w:rsidRDefault="005F1AA5">
      <w:pPr>
        <w:pStyle w:val="BodyText"/>
        <w:spacing w:line="237" w:lineRule="auto"/>
        <w:jc w:val="both"/>
      </w:pPr>
    </w:p>
    <w:p w14:paraId="200C2731" w14:textId="77777777" w:rsidR="005F1AA5" w:rsidRDefault="005F1AA5" w:rsidP="005F1AA5">
      <w:pPr>
        <w:pStyle w:val="BodyText"/>
        <w:numPr>
          <w:ilvl w:val="0"/>
          <w:numId w:val="4"/>
        </w:numPr>
        <w:spacing w:line="237" w:lineRule="auto"/>
        <w:jc w:val="both"/>
        <w:rPr>
          <w:b/>
          <w:bCs/>
        </w:rPr>
      </w:pPr>
      <w:r w:rsidRPr="005F1AA5">
        <w:rPr>
          <w:b/>
          <w:bCs/>
        </w:rPr>
        <w:t>CONCLUSION</w:t>
      </w:r>
    </w:p>
    <w:p w14:paraId="279904FB" w14:textId="77777777" w:rsidR="005F1AA5" w:rsidRDefault="005F1AA5" w:rsidP="005F1AA5">
      <w:pPr>
        <w:pStyle w:val="BodyText"/>
        <w:spacing w:line="237" w:lineRule="auto"/>
        <w:jc w:val="both"/>
        <w:rPr>
          <w:b/>
          <w:bCs/>
        </w:rPr>
      </w:pPr>
    </w:p>
    <w:p w14:paraId="4AF04837" w14:textId="5606161E" w:rsidR="005F1AA5" w:rsidRDefault="005F1AA5" w:rsidP="005F1AA5">
      <w:pPr>
        <w:jc w:val="both"/>
      </w:pPr>
      <w:r w:rsidRPr="0012462F">
        <w:rPr>
          <w:sz w:val="24"/>
          <w:szCs w:val="24"/>
        </w:rPr>
        <w:t>Competing risk analysis using the Cause-Specific Hazard model can provide more accurate mortality risk estimates for leukemia patients compared to conventional Cox models. Chronic disease is the dominant factor influencing death due to leukemia, while sex and BMI play significant roles in death due to other causes. This approach is relevant for application in survival analysis of health data with more than one type of event</w:t>
      </w:r>
      <w:r>
        <w:t>.</w:t>
      </w:r>
    </w:p>
    <w:p w14:paraId="7F0F3759" w14:textId="77777777" w:rsidR="005F1AA5" w:rsidRDefault="005F1AA5" w:rsidP="005F1AA5"/>
    <w:p w14:paraId="316D4F73" w14:textId="73611A4C" w:rsidR="005F1AA5" w:rsidRPr="005F1AA5" w:rsidRDefault="005F1AA5" w:rsidP="005F1AA5">
      <w:pPr>
        <w:pStyle w:val="BodyText"/>
        <w:spacing w:line="237" w:lineRule="auto"/>
        <w:jc w:val="both"/>
        <w:rPr>
          <w:b/>
          <w:bCs/>
        </w:rPr>
        <w:sectPr w:rsidR="005F1AA5" w:rsidRPr="005F1AA5">
          <w:headerReference w:type="even" r:id="rId20"/>
          <w:headerReference w:type="default" r:id="rId21"/>
          <w:footerReference w:type="even" r:id="rId22"/>
          <w:footerReference w:type="default" r:id="rId23"/>
          <w:pgSz w:w="11910" w:h="16850"/>
          <w:pgMar w:top="820" w:right="1275" w:bottom="1260" w:left="1559" w:header="529" w:footer="1079" w:gutter="0"/>
          <w:cols w:space="720"/>
        </w:sectPr>
      </w:pPr>
    </w:p>
    <w:p w14:paraId="498DBD3A" w14:textId="77777777" w:rsidR="00AB35CF" w:rsidRDefault="00AB35CF">
      <w:pPr>
        <w:pStyle w:val="BodyText"/>
        <w:rPr>
          <w:sz w:val="22"/>
        </w:rPr>
      </w:pPr>
    </w:p>
    <w:p w14:paraId="5DA13ABA" w14:textId="77777777" w:rsidR="00AB35CF" w:rsidRDefault="00AB35CF">
      <w:pPr>
        <w:pStyle w:val="BodyText"/>
        <w:spacing w:before="117"/>
        <w:rPr>
          <w:sz w:val="22"/>
        </w:rPr>
      </w:pPr>
    </w:p>
    <w:p w14:paraId="0D56D78D" w14:textId="77777777" w:rsidR="00AB35CF" w:rsidRDefault="00000000">
      <w:pPr>
        <w:pStyle w:val="Heading1"/>
        <w:numPr>
          <w:ilvl w:val="0"/>
          <w:numId w:val="3"/>
        </w:numPr>
        <w:tabs>
          <w:tab w:val="left" w:pos="569"/>
        </w:tabs>
        <w:ind w:left="569" w:hanging="426"/>
        <w:jc w:val="both"/>
      </w:pPr>
      <w:r>
        <w:rPr>
          <w:spacing w:val="-2"/>
        </w:rPr>
        <w:t>REFERENCES</w:t>
      </w:r>
    </w:p>
    <w:p w14:paraId="674AC671" w14:textId="77777777" w:rsidR="00D904FC" w:rsidRPr="009A767D" w:rsidRDefault="00D904FC" w:rsidP="00D904FC">
      <w:pPr>
        <w:pStyle w:val="FootnoteText"/>
        <w:ind w:left="851" w:hanging="284"/>
        <w:jc w:val="both"/>
        <w:rPr>
          <w:rFonts w:ascii="Palatino Linotype" w:hAnsi="Palatino Linotype"/>
          <w:sz w:val="22"/>
          <w:szCs w:val="22"/>
        </w:rPr>
      </w:pPr>
      <w:r w:rsidRPr="009A767D">
        <w:rPr>
          <w:rFonts w:ascii="Palatino Linotype" w:eastAsiaTheme="majorEastAsia" w:hAnsi="Palatino Linotype"/>
          <w:sz w:val="22"/>
          <w:szCs w:val="22"/>
          <w:lang w:val="id-ID"/>
        </w:rPr>
        <w:t xml:space="preserve">[1]. </w:t>
      </w:r>
      <w:r w:rsidRPr="009A767D">
        <w:rPr>
          <w:rFonts w:ascii="Palatino Linotype" w:hAnsi="Palatino Linotype"/>
          <w:sz w:val="22"/>
          <w:szCs w:val="22"/>
          <w:lang w:val="id-ID"/>
        </w:rPr>
        <w:t xml:space="preserve">D. G. Gilliland, C. T. Jordan, dan C. A. Felix, “The Molecular Basis of Leukemia,” </w:t>
      </w:r>
      <w:r w:rsidRPr="009A767D">
        <w:rPr>
          <w:rFonts w:ascii="Palatino Linotype" w:hAnsi="Palatino Linotype"/>
          <w:i/>
          <w:iCs/>
          <w:sz w:val="22"/>
          <w:szCs w:val="22"/>
          <w:lang w:val="id-ID"/>
        </w:rPr>
        <w:t>ASN Education Book</w:t>
      </w:r>
      <w:r w:rsidRPr="009A767D">
        <w:rPr>
          <w:rFonts w:ascii="Palatino Linotype" w:hAnsi="Palatino Linotype"/>
          <w:sz w:val="22"/>
          <w:szCs w:val="22"/>
          <w:lang w:val="id-ID"/>
        </w:rPr>
        <w:t xml:space="preserve"> 1 (2004): 80–97.</w:t>
      </w:r>
    </w:p>
    <w:p w14:paraId="3AABC61A" w14:textId="77777777" w:rsidR="00D904FC" w:rsidRPr="009A767D" w:rsidRDefault="00D904FC" w:rsidP="00D904FC">
      <w:pPr>
        <w:pStyle w:val="FootnoteText"/>
        <w:ind w:left="851" w:hanging="284"/>
        <w:jc w:val="both"/>
        <w:rPr>
          <w:rFonts w:ascii="Palatino Linotype" w:hAnsi="Palatino Linotype"/>
          <w:sz w:val="22"/>
          <w:szCs w:val="22"/>
        </w:rPr>
      </w:pPr>
      <w:r w:rsidRPr="009A767D">
        <w:rPr>
          <w:rFonts w:ascii="Palatino Linotype" w:eastAsiaTheme="majorEastAsia" w:hAnsi="Palatino Linotype"/>
          <w:sz w:val="22"/>
          <w:szCs w:val="22"/>
        </w:rPr>
        <w:t xml:space="preserve">[2]. </w:t>
      </w:r>
      <w:r w:rsidRPr="009A767D">
        <w:rPr>
          <w:rFonts w:ascii="Palatino Linotype" w:hAnsi="Palatino Linotype"/>
          <w:sz w:val="22"/>
          <w:szCs w:val="22"/>
          <w:lang w:val="id-ID"/>
        </w:rPr>
        <w:t xml:space="preserve">A. Farrag, M. H. Ghazaly, K. Mohammed, R. Volland, B. Hero, dan F. Berthold, “Comparing Presentations and Outcomes of Children with Cancer: A Study between a Lower-Middle-Income Country and a High-Income Country,” </w:t>
      </w:r>
      <w:r w:rsidRPr="009A767D">
        <w:rPr>
          <w:rFonts w:ascii="Palatino Linotype" w:hAnsi="Palatino Linotype"/>
          <w:i/>
          <w:iCs/>
          <w:sz w:val="22"/>
          <w:szCs w:val="22"/>
          <w:lang w:val="id-ID"/>
        </w:rPr>
        <w:t>BMC Pediatrics</w:t>
      </w:r>
      <w:r w:rsidRPr="009A767D">
        <w:rPr>
          <w:rFonts w:ascii="Palatino Linotype" w:hAnsi="Palatino Linotype"/>
          <w:sz w:val="22"/>
          <w:szCs w:val="22"/>
          <w:lang w:val="id-ID"/>
        </w:rPr>
        <w:t xml:space="preserve"> 23, no. 1 (2023)</w:t>
      </w:r>
    </w:p>
    <w:p w14:paraId="6ADBA03F" w14:textId="77777777" w:rsidR="00D904FC" w:rsidRPr="00D904FC" w:rsidRDefault="00D904FC" w:rsidP="00D904FC">
      <w:pPr>
        <w:pStyle w:val="ListParagraph"/>
        <w:ind w:left="851" w:hanging="284"/>
        <w:rPr>
          <w:rFonts w:ascii="Palatino Linotype" w:hAnsi="Palatino Linotype"/>
        </w:rPr>
      </w:pPr>
      <w:r w:rsidRPr="00D904FC">
        <w:rPr>
          <w:rFonts w:ascii="Palatino Linotype" w:hAnsi="Palatino Linotype"/>
        </w:rPr>
        <w:t xml:space="preserve">[3]. </w:t>
      </w:r>
      <w:r w:rsidRPr="00D904FC">
        <w:rPr>
          <w:rFonts w:ascii="Palatino Linotype" w:hAnsi="Palatino Linotype"/>
          <w:lang w:val="id-ID"/>
        </w:rPr>
        <w:t xml:space="preserve">R. Sharma dan C. Jani, “Mapping Incidence and Mortality of Leukemia and Its Subtypes in 21 World </w:t>
      </w:r>
      <w:r w:rsidRPr="00D904FC">
        <w:rPr>
          <w:rFonts w:ascii="Palatino Linotype" w:hAnsi="Palatino Linotype"/>
        </w:rPr>
        <w:t>r</w:t>
      </w:r>
      <w:r w:rsidRPr="00D904FC">
        <w:rPr>
          <w:rFonts w:ascii="Palatino Linotype" w:hAnsi="Palatino Linotype"/>
          <w:lang w:val="id-ID"/>
        </w:rPr>
        <w:t xml:space="preserve">egions in Last Three Decades and Projections to 2030,” </w:t>
      </w:r>
      <w:r w:rsidRPr="00D904FC">
        <w:rPr>
          <w:rFonts w:ascii="Palatino Linotype" w:hAnsi="Palatino Linotype"/>
          <w:i/>
          <w:iCs/>
          <w:lang w:val="id-ID"/>
        </w:rPr>
        <w:t>Annals of Hematology</w:t>
      </w:r>
      <w:r w:rsidRPr="00D904FC">
        <w:rPr>
          <w:rFonts w:ascii="Palatino Linotype" w:hAnsi="Palatino Linotype"/>
          <w:lang w:val="id-ID"/>
        </w:rPr>
        <w:t xml:space="preserve"> 101, no. 11 (2022): 2449–2465</w:t>
      </w:r>
    </w:p>
    <w:p w14:paraId="069F71B3" w14:textId="77777777" w:rsidR="00D904FC" w:rsidRPr="009A767D" w:rsidRDefault="00D904FC" w:rsidP="00D904FC">
      <w:pPr>
        <w:pStyle w:val="FootnoteText"/>
        <w:ind w:left="851" w:hanging="284"/>
        <w:jc w:val="both"/>
        <w:rPr>
          <w:rFonts w:ascii="Palatino Linotype" w:hAnsi="Palatino Linotype"/>
          <w:sz w:val="22"/>
          <w:szCs w:val="22"/>
        </w:rPr>
      </w:pPr>
      <w:r w:rsidRPr="009A767D">
        <w:rPr>
          <w:rFonts w:ascii="Palatino Linotype" w:hAnsi="Palatino Linotype"/>
          <w:sz w:val="22"/>
          <w:szCs w:val="22"/>
          <w:lang w:val="id-ID"/>
        </w:rPr>
        <w:t xml:space="preserve">[4]. A. Cahyadi, E. Poespitangyas, D. K. Arumsari, M. C. S. Larasati, M. R. Andarsini, dan I. D. G. Ugrasena, “Region Variation of Hematological Malignancies and Solid Tumors in Children in East Java,” </w:t>
      </w:r>
      <w:r w:rsidRPr="009A767D">
        <w:rPr>
          <w:rFonts w:ascii="Palatino Linotype" w:hAnsi="Palatino Linotype"/>
          <w:i/>
          <w:iCs/>
          <w:sz w:val="22"/>
          <w:szCs w:val="22"/>
          <w:lang w:val="id-ID"/>
        </w:rPr>
        <w:t>Asian Journal of Health Research</w:t>
      </w:r>
      <w:r w:rsidRPr="009A767D">
        <w:rPr>
          <w:rFonts w:ascii="Palatino Linotype" w:hAnsi="Palatino Linotype"/>
          <w:sz w:val="22"/>
          <w:szCs w:val="22"/>
          <w:lang w:val="id-ID"/>
        </w:rPr>
        <w:t xml:space="preserve"> 2, no. 1 (2023): 27–33</w:t>
      </w:r>
    </w:p>
    <w:p w14:paraId="2DD98737" w14:textId="77777777" w:rsidR="00D904FC" w:rsidRPr="009A767D" w:rsidRDefault="00D904FC" w:rsidP="00D904FC">
      <w:pPr>
        <w:pStyle w:val="FootnoteText"/>
        <w:ind w:left="851" w:hanging="284"/>
        <w:jc w:val="both"/>
        <w:rPr>
          <w:rFonts w:ascii="Palatino Linotype" w:hAnsi="Palatino Linotype"/>
          <w:sz w:val="22"/>
          <w:szCs w:val="22"/>
        </w:rPr>
      </w:pPr>
      <w:r w:rsidRPr="009A767D">
        <w:rPr>
          <w:rFonts w:ascii="Palatino Linotype" w:eastAsiaTheme="majorEastAsia" w:hAnsi="Palatino Linotype"/>
          <w:sz w:val="22"/>
          <w:szCs w:val="22"/>
        </w:rPr>
        <w:t xml:space="preserve">[5]. </w:t>
      </w:r>
      <w:r w:rsidRPr="009A767D">
        <w:rPr>
          <w:rFonts w:ascii="Palatino Linotype" w:hAnsi="Palatino Linotype"/>
          <w:sz w:val="22"/>
          <w:szCs w:val="22"/>
          <w:lang w:val="id-ID"/>
        </w:rPr>
        <w:t xml:space="preserve">A. Farrag, M. H. Ghazaly, K. Mohammed, R. Volland, B. Hero, dan F. Berthold, “Comparing Presentations and Outcomes of Children with Cancer: A Study between a Lower-Middle-Income Country and a High-Income Country,” </w:t>
      </w:r>
      <w:r w:rsidRPr="009A767D">
        <w:rPr>
          <w:rFonts w:ascii="Palatino Linotype" w:hAnsi="Palatino Linotype"/>
          <w:i/>
          <w:iCs/>
          <w:sz w:val="22"/>
          <w:szCs w:val="22"/>
          <w:lang w:val="id-ID"/>
        </w:rPr>
        <w:t>BMC Pediatrics</w:t>
      </w:r>
      <w:r w:rsidRPr="009A767D">
        <w:rPr>
          <w:rFonts w:ascii="Palatino Linotype" w:hAnsi="Palatino Linotype"/>
          <w:sz w:val="22"/>
          <w:szCs w:val="22"/>
          <w:lang w:val="id-ID"/>
        </w:rPr>
        <w:t xml:space="preserve"> 23, no. 1 (2023).</w:t>
      </w:r>
    </w:p>
    <w:p w14:paraId="0D2522BF" w14:textId="77777777" w:rsidR="00D904FC" w:rsidRPr="009A767D" w:rsidRDefault="00D904FC" w:rsidP="00D904FC">
      <w:pPr>
        <w:pStyle w:val="FootnoteText"/>
        <w:ind w:left="851" w:hanging="284"/>
        <w:jc w:val="both"/>
        <w:rPr>
          <w:rFonts w:ascii="Palatino Linotype" w:hAnsi="Palatino Linotype"/>
          <w:sz w:val="22"/>
          <w:szCs w:val="22"/>
        </w:rPr>
      </w:pPr>
      <w:r w:rsidRPr="009A767D">
        <w:rPr>
          <w:rFonts w:ascii="Palatino Linotype" w:eastAsiaTheme="majorEastAsia" w:hAnsi="Palatino Linotype"/>
          <w:sz w:val="22"/>
          <w:szCs w:val="22"/>
        </w:rPr>
        <w:t xml:space="preserve">[6]. </w:t>
      </w:r>
      <w:r w:rsidRPr="009A767D">
        <w:rPr>
          <w:rFonts w:ascii="Palatino Linotype" w:hAnsi="Palatino Linotype"/>
          <w:sz w:val="22"/>
          <w:szCs w:val="22"/>
          <w:lang w:val="id-ID"/>
        </w:rPr>
        <w:t xml:space="preserve">D. G. Kleinbaum dan M. Klein, </w:t>
      </w:r>
      <w:r w:rsidRPr="009A767D">
        <w:rPr>
          <w:rFonts w:ascii="Palatino Linotype" w:hAnsi="Palatino Linotype"/>
          <w:i/>
          <w:iCs/>
          <w:sz w:val="22"/>
          <w:szCs w:val="22"/>
          <w:lang w:val="id-ID"/>
        </w:rPr>
        <w:t>Survival Analysis: A Self-Learning Text</w:t>
      </w:r>
      <w:r w:rsidRPr="009A767D">
        <w:rPr>
          <w:rFonts w:ascii="Palatino Linotype" w:hAnsi="Palatino Linotype"/>
          <w:sz w:val="22"/>
          <w:szCs w:val="22"/>
          <w:lang w:val="id-ID"/>
        </w:rPr>
        <w:t>, 3rd ed. (New York: Springer, 2012).</w:t>
      </w:r>
    </w:p>
    <w:p w14:paraId="64B2C417" w14:textId="77777777" w:rsidR="00D904FC" w:rsidRPr="009A767D" w:rsidRDefault="00D904FC" w:rsidP="00D904FC">
      <w:pPr>
        <w:pStyle w:val="FootnoteText"/>
        <w:ind w:left="851" w:hanging="284"/>
        <w:jc w:val="both"/>
        <w:rPr>
          <w:rFonts w:ascii="Palatino Linotype" w:hAnsi="Palatino Linotype"/>
          <w:sz w:val="22"/>
          <w:szCs w:val="22"/>
        </w:rPr>
      </w:pPr>
      <w:r w:rsidRPr="009A767D">
        <w:rPr>
          <w:rFonts w:ascii="Palatino Linotype" w:eastAsiaTheme="majorEastAsia" w:hAnsi="Palatino Linotype"/>
          <w:sz w:val="22"/>
          <w:szCs w:val="22"/>
        </w:rPr>
        <w:t xml:space="preserve">[7]. </w:t>
      </w:r>
      <w:r w:rsidRPr="009A767D">
        <w:rPr>
          <w:rFonts w:ascii="Palatino Linotype" w:hAnsi="Palatino Linotype"/>
          <w:sz w:val="22"/>
          <w:szCs w:val="22"/>
          <w:lang w:val="id-ID"/>
        </w:rPr>
        <w:t xml:space="preserve">B. N. Wiyoto dan H. Sumarno, “Competing Risk Analysis bagi Pasien Pneumonia di Suatu Rumah Sakit,” </w:t>
      </w:r>
      <w:r w:rsidRPr="009A767D">
        <w:rPr>
          <w:rFonts w:ascii="Palatino Linotype" w:hAnsi="Palatino Linotype"/>
          <w:i/>
          <w:iCs/>
          <w:sz w:val="22"/>
          <w:szCs w:val="22"/>
          <w:lang w:val="id-ID"/>
        </w:rPr>
        <w:t>MILANG Journal of Mathematics and Its Applications</w:t>
      </w:r>
      <w:r w:rsidRPr="009A767D">
        <w:rPr>
          <w:rFonts w:ascii="Palatino Linotype" w:hAnsi="Palatino Linotype"/>
          <w:sz w:val="22"/>
          <w:szCs w:val="22"/>
          <w:lang w:val="id-ID"/>
        </w:rPr>
        <w:t xml:space="preserve"> 8, no. 2 (2022): 99–114.</w:t>
      </w:r>
    </w:p>
    <w:p w14:paraId="391983DE" w14:textId="77777777" w:rsidR="00D904FC" w:rsidRPr="009A767D" w:rsidRDefault="00D904FC" w:rsidP="00D904FC">
      <w:pPr>
        <w:pStyle w:val="FootnoteText"/>
        <w:ind w:left="851" w:hanging="284"/>
        <w:jc w:val="both"/>
        <w:rPr>
          <w:rFonts w:ascii="Palatino Linotype" w:hAnsi="Palatino Linotype"/>
          <w:sz w:val="22"/>
          <w:szCs w:val="22"/>
        </w:rPr>
      </w:pPr>
      <w:r w:rsidRPr="009A767D">
        <w:rPr>
          <w:rFonts w:ascii="Palatino Linotype" w:eastAsiaTheme="majorEastAsia" w:hAnsi="Palatino Linotype"/>
          <w:sz w:val="22"/>
          <w:szCs w:val="22"/>
        </w:rPr>
        <w:t xml:space="preserve">[8]. </w:t>
      </w:r>
      <w:r w:rsidRPr="009A767D">
        <w:rPr>
          <w:rFonts w:ascii="Palatino Linotype" w:hAnsi="Palatino Linotype"/>
          <w:sz w:val="22"/>
          <w:szCs w:val="22"/>
          <w:lang w:val="id-ID"/>
        </w:rPr>
        <w:t xml:space="preserve">Z. Zhang, “Survival Analysis in the Presence of Competing Risks,” </w:t>
      </w:r>
      <w:r w:rsidRPr="009A767D">
        <w:rPr>
          <w:rFonts w:ascii="Palatino Linotype" w:hAnsi="Palatino Linotype"/>
          <w:i/>
          <w:iCs/>
          <w:sz w:val="22"/>
          <w:szCs w:val="22"/>
          <w:lang w:val="id-ID"/>
        </w:rPr>
        <w:t>Annals of Translational Medicine</w:t>
      </w:r>
      <w:r w:rsidRPr="009A767D">
        <w:rPr>
          <w:rFonts w:ascii="Palatino Linotype" w:hAnsi="Palatino Linotype"/>
          <w:sz w:val="22"/>
          <w:szCs w:val="22"/>
          <w:lang w:val="id-ID"/>
        </w:rPr>
        <w:t xml:space="preserve"> 5, no. 3 (2017).</w:t>
      </w:r>
    </w:p>
    <w:p w14:paraId="22E4A980" w14:textId="77777777" w:rsidR="00D904FC" w:rsidRPr="009A767D" w:rsidRDefault="00D904FC" w:rsidP="00D904FC">
      <w:pPr>
        <w:pStyle w:val="FootnoteText"/>
        <w:ind w:left="851" w:hanging="284"/>
        <w:jc w:val="both"/>
        <w:rPr>
          <w:rFonts w:ascii="Palatino Linotype" w:hAnsi="Palatino Linotype"/>
          <w:sz w:val="22"/>
          <w:szCs w:val="22"/>
        </w:rPr>
      </w:pPr>
      <w:r w:rsidRPr="009A767D">
        <w:rPr>
          <w:rFonts w:ascii="Palatino Linotype" w:eastAsiaTheme="majorEastAsia" w:hAnsi="Palatino Linotype"/>
          <w:sz w:val="22"/>
          <w:szCs w:val="22"/>
        </w:rPr>
        <w:t xml:space="preserve">[9]. </w:t>
      </w:r>
      <w:r w:rsidRPr="009A767D">
        <w:rPr>
          <w:rFonts w:ascii="Palatino Linotype" w:hAnsi="Palatino Linotype"/>
          <w:sz w:val="22"/>
          <w:szCs w:val="22"/>
          <w:lang w:val="id-ID"/>
        </w:rPr>
        <w:t xml:space="preserve">T. A. Gooley, “Estimation of Failure Probabilities in the Presence of Competing Risks: New Representations of Old Estimators,” </w:t>
      </w:r>
      <w:r w:rsidRPr="009A767D">
        <w:rPr>
          <w:rFonts w:ascii="Palatino Linotype" w:hAnsi="Palatino Linotype"/>
          <w:i/>
          <w:iCs/>
          <w:sz w:val="22"/>
          <w:szCs w:val="22"/>
          <w:lang w:val="id-ID"/>
        </w:rPr>
        <w:t>Statistics in Medicine</w:t>
      </w:r>
      <w:r w:rsidRPr="009A767D">
        <w:rPr>
          <w:rFonts w:ascii="Palatino Linotype" w:hAnsi="Palatino Linotype"/>
          <w:sz w:val="22"/>
          <w:szCs w:val="22"/>
          <w:lang w:val="id-ID"/>
        </w:rPr>
        <w:t xml:space="preserve"> 18, no. 6 (1999): 695–705.</w:t>
      </w:r>
    </w:p>
    <w:p w14:paraId="394762C6" w14:textId="77777777" w:rsidR="00D904FC" w:rsidRPr="009A767D" w:rsidRDefault="00D904FC" w:rsidP="00D904FC">
      <w:pPr>
        <w:pStyle w:val="FootnoteText"/>
        <w:ind w:left="851" w:hanging="284"/>
        <w:jc w:val="both"/>
        <w:rPr>
          <w:rFonts w:ascii="Palatino Linotype" w:hAnsi="Palatino Linotype"/>
          <w:sz w:val="22"/>
          <w:szCs w:val="22"/>
          <w:lang w:val="en-ID"/>
        </w:rPr>
      </w:pPr>
      <w:r w:rsidRPr="009A767D">
        <w:rPr>
          <w:rFonts w:ascii="Palatino Linotype" w:eastAsiaTheme="majorEastAsia" w:hAnsi="Palatino Linotype"/>
          <w:sz w:val="22"/>
          <w:szCs w:val="22"/>
        </w:rPr>
        <w:t xml:space="preserve">[10]. </w:t>
      </w:r>
      <w:r w:rsidRPr="009A767D">
        <w:rPr>
          <w:rFonts w:ascii="Palatino Linotype" w:hAnsi="Palatino Linotype"/>
          <w:bCs/>
          <w:sz w:val="22"/>
          <w:szCs w:val="22"/>
          <w:lang w:val="en-ID"/>
        </w:rPr>
        <w:t>M. F. Majeed</w:t>
      </w:r>
      <w:r w:rsidRPr="009A767D">
        <w:rPr>
          <w:rFonts w:ascii="Palatino Linotype" w:hAnsi="Palatino Linotype"/>
          <w:sz w:val="22"/>
          <w:szCs w:val="22"/>
          <w:lang w:val="en-ID"/>
        </w:rPr>
        <w:t xml:space="preserve">, “Survival Analysis for </w:t>
      </w:r>
      <w:proofErr w:type="spellStart"/>
      <w:r w:rsidRPr="009A767D">
        <w:rPr>
          <w:rFonts w:ascii="Palatino Linotype" w:hAnsi="Palatino Linotype"/>
          <w:sz w:val="22"/>
          <w:szCs w:val="22"/>
          <w:lang w:val="en-ID"/>
        </w:rPr>
        <w:t>Leukemia</w:t>
      </w:r>
      <w:proofErr w:type="spellEnd"/>
      <w:r w:rsidRPr="009A767D">
        <w:rPr>
          <w:rFonts w:ascii="Palatino Linotype" w:hAnsi="Palatino Linotype"/>
          <w:sz w:val="22"/>
          <w:szCs w:val="22"/>
          <w:lang w:val="en-ID"/>
        </w:rPr>
        <w:t xml:space="preserve"> Data Using Cox Proportional Hazard and Competing Risk Models,” </w:t>
      </w:r>
      <w:r w:rsidRPr="009A767D">
        <w:rPr>
          <w:rFonts w:ascii="Palatino Linotype" w:hAnsi="Palatino Linotype"/>
          <w:i/>
          <w:iCs/>
          <w:sz w:val="22"/>
          <w:szCs w:val="22"/>
          <w:lang w:val="en-ID"/>
        </w:rPr>
        <w:t xml:space="preserve">Journal of Applied </w:t>
      </w:r>
      <w:proofErr w:type="spellStart"/>
      <w:r w:rsidRPr="009A767D">
        <w:rPr>
          <w:rFonts w:ascii="Palatino Linotype" w:hAnsi="Palatino Linotype"/>
          <w:i/>
          <w:iCs/>
          <w:sz w:val="22"/>
          <w:szCs w:val="22"/>
          <w:lang w:val="en-ID"/>
        </w:rPr>
        <w:t>Hematology</w:t>
      </w:r>
      <w:proofErr w:type="spellEnd"/>
      <w:r w:rsidRPr="009A767D">
        <w:rPr>
          <w:rFonts w:ascii="Palatino Linotype" w:hAnsi="Palatino Linotype"/>
          <w:sz w:val="22"/>
          <w:szCs w:val="22"/>
          <w:lang w:val="en-ID"/>
        </w:rPr>
        <w:t xml:space="preserve"> 15, no. 1 (2024): 21–28.</w:t>
      </w:r>
    </w:p>
    <w:p w14:paraId="02A52684" w14:textId="77777777" w:rsidR="00D904FC" w:rsidRPr="009A767D" w:rsidRDefault="00D904FC" w:rsidP="00D904FC">
      <w:pPr>
        <w:pStyle w:val="FootnoteText"/>
        <w:ind w:left="851" w:hanging="284"/>
        <w:jc w:val="both"/>
        <w:rPr>
          <w:rFonts w:ascii="Palatino Linotype" w:hAnsi="Palatino Linotype"/>
          <w:sz w:val="22"/>
          <w:szCs w:val="22"/>
          <w:lang w:val="id-ID"/>
        </w:rPr>
      </w:pPr>
      <w:r w:rsidRPr="009A767D">
        <w:rPr>
          <w:rFonts w:ascii="Palatino Linotype" w:hAnsi="Palatino Linotype"/>
          <w:sz w:val="22"/>
          <w:szCs w:val="22"/>
          <w:lang w:val="id-ID"/>
        </w:rPr>
        <w:t xml:space="preserve">[11]. G. Gunes, H. Goker, H. Demiroglu, U. Y. Malkan, dan Y. Buyukasik, “Extramedullary Relapses of Acute Leukemias after Allogeneic Hematopoietic Stem Cell Transplantation: Clinical Features, Cumulative Incidence, and Risk Factors,” </w:t>
      </w:r>
      <w:r w:rsidRPr="009A767D">
        <w:rPr>
          <w:rFonts w:ascii="Palatino Linotype" w:hAnsi="Palatino Linotype"/>
          <w:i/>
          <w:iCs/>
          <w:sz w:val="22"/>
          <w:szCs w:val="22"/>
          <w:lang w:val="id-ID"/>
        </w:rPr>
        <w:t>Bone Marrow Transplantation</w:t>
      </w:r>
      <w:r w:rsidRPr="009A767D">
        <w:rPr>
          <w:rFonts w:ascii="Palatino Linotype" w:hAnsi="Palatino Linotype"/>
          <w:sz w:val="22"/>
          <w:szCs w:val="22"/>
          <w:lang w:val="id-ID"/>
        </w:rPr>
        <w:t xml:space="preserve"> 54, no. 4 (2019): 595–600.</w:t>
      </w:r>
    </w:p>
    <w:p w14:paraId="14C34E9A" w14:textId="77777777" w:rsidR="00D904FC" w:rsidRPr="009A767D" w:rsidRDefault="00D904FC" w:rsidP="00D904FC">
      <w:pPr>
        <w:pStyle w:val="FootnoteText"/>
        <w:ind w:left="851" w:hanging="284"/>
        <w:jc w:val="both"/>
        <w:rPr>
          <w:rFonts w:ascii="Palatino Linotype" w:hAnsi="Palatino Linotype"/>
          <w:sz w:val="22"/>
          <w:szCs w:val="22"/>
        </w:rPr>
      </w:pPr>
      <w:r w:rsidRPr="009A767D">
        <w:rPr>
          <w:rFonts w:ascii="Palatino Linotype" w:eastAsiaTheme="majorEastAsia" w:hAnsi="Palatino Linotype"/>
          <w:sz w:val="22"/>
          <w:szCs w:val="22"/>
        </w:rPr>
        <w:t xml:space="preserve">[12]. </w:t>
      </w:r>
      <w:r w:rsidRPr="009A767D">
        <w:rPr>
          <w:rFonts w:ascii="Palatino Linotype" w:hAnsi="Palatino Linotype"/>
          <w:sz w:val="22"/>
          <w:szCs w:val="22"/>
          <w:lang w:val="id-ID"/>
        </w:rPr>
        <w:t xml:space="preserve">D. Collett, </w:t>
      </w:r>
      <w:r w:rsidRPr="009A767D">
        <w:rPr>
          <w:rFonts w:ascii="Palatino Linotype" w:hAnsi="Palatino Linotype"/>
          <w:i/>
          <w:iCs/>
          <w:sz w:val="22"/>
          <w:szCs w:val="22"/>
          <w:lang w:val="id-ID"/>
        </w:rPr>
        <w:t>Modelling Survival Data in Medical Research</w:t>
      </w:r>
      <w:r w:rsidRPr="009A767D">
        <w:rPr>
          <w:rFonts w:ascii="Palatino Linotype" w:hAnsi="Palatino Linotype"/>
          <w:sz w:val="22"/>
          <w:szCs w:val="22"/>
          <w:lang w:val="id-ID"/>
        </w:rPr>
        <w:t>, 2nd ed. (Boca Raton: Chapman &amp; Hall/CRC, 2003).</w:t>
      </w:r>
    </w:p>
    <w:p w14:paraId="23AB29B7" w14:textId="77777777" w:rsidR="00D904FC" w:rsidRPr="009A767D" w:rsidRDefault="00D904FC" w:rsidP="00D904FC">
      <w:pPr>
        <w:pStyle w:val="FootnoteText"/>
        <w:ind w:left="851" w:hanging="284"/>
        <w:jc w:val="both"/>
        <w:rPr>
          <w:rFonts w:ascii="Palatino Linotype" w:hAnsi="Palatino Linotype"/>
          <w:sz w:val="22"/>
          <w:szCs w:val="22"/>
        </w:rPr>
      </w:pPr>
      <w:r w:rsidRPr="009A767D">
        <w:rPr>
          <w:rFonts w:ascii="Palatino Linotype" w:eastAsiaTheme="majorEastAsia" w:hAnsi="Palatino Linotype"/>
          <w:sz w:val="22"/>
          <w:szCs w:val="22"/>
        </w:rPr>
        <w:t xml:space="preserve">[13]. </w:t>
      </w:r>
      <w:r w:rsidRPr="009A767D">
        <w:rPr>
          <w:rFonts w:ascii="Palatino Linotype" w:hAnsi="Palatino Linotype"/>
          <w:sz w:val="22"/>
          <w:szCs w:val="22"/>
          <w:lang w:val="id-ID"/>
        </w:rPr>
        <w:t xml:space="preserve">D. G. Kleinbaum dan M. Klein, </w:t>
      </w:r>
      <w:r w:rsidRPr="009A767D">
        <w:rPr>
          <w:rFonts w:ascii="Palatino Linotype" w:hAnsi="Palatino Linotype"/>
          <w:i/>
          <w:iCs/>
          <w:sz w:val="22"/>
          <w:szCs w:val="22"/>
          <w:lang w:val="id-ID"/>
        </w:rPr>
        <w:t>Survival Analysis: A Self-Learning Text</w:t>
      </w:r>
      <w:r w:rsidRPr="009A767D">
        <w:rPr>
          <w:rFonts w:ascii="Palatino Linotype" w:hAnsi="Palatino Linotype"/>
          <w:sz w:val="22"/>
          <w:szCs w:val="22"/>
          <w:lang w:val="id-ID"/>
        </w:rPr>
        <w:t>, 2nd ed. (New York: Springer, 2005).</w:t>
      </w:r>
    </w:p>
    <w:p w14:paraId="786C0BB2" w14:textId="77777777" w:rsidR="00D904FC" w:rsidRPr="009A767D" w:rsidRDefault="00D904FC" w:rsidP="00D904FC">
      <w:pPr>
        <w:pStyle w:val="FootnoteText"/>
        <w:ind w:left="851" w:hanging="284"/>
        <w:jc w:val="both"/>
        <w:rPr>
          <w:rFonts w:ascii="Palatino Linotype" w:hAnsi="Palatino Linotype"/>
          <w:sz w:val="22"/>
          <w:szCs w:val="22"/>
        </w:rPr>
      </w:pPr>
      <w:r w:rsidRPr="009A767D">
        <w:rPr>
          <w:rFonts w:ascii="Palatino Linotype" w:eastAsiaTheme="majorEastAsia" w:hAnsi="Palatino Linotype"/>
          <w:sz w:val="22"/>
          <w:szCs w:val="22"/>
        </w:rPr>
        <w:t xml:space="preserve">[14]. </w:t>
      </w:r>
      <w:r w:rsidRPr="009A767D">
        <w:rPr>
          <w:rFonts w:ascii="Palatino Linotype" w:hAnsi="Palatino Linotype"/>
          <w:sz w:val="22"/>
          <w:szCs w:val="22"/>
          <w:lang w:val="id-ID"/>
        </w:rPr>
        <w:t xml:space="preserve">P. M. Grambsch dan T. M. Therneau, “Proportional Hazards Tests and Diagnostics Based on Weighted Residuals,” </w:t>
      </w:r>
      <w:r w:rsidRPr="009A767D">
        <w:rPr>
          <w:rFonts w:ascii="Palatino Linotype" w:hAnsi="Palatino Linotype"/>
          <w:i/>
          <w:iCs/>
          <w:sz w:val="22"/>
          <w:szCs w:val="22"/>
          <w:lang w:val="id-ID"/>
        </w:rPr>
        <w:t>Biometrika</w:t>
      </w:r>
      <w:r w:rsidRPr="009A767D">
        <w:rPr>
          <w:rFonts w:ascii="Palatino Linotype" w:hAnsi="Palatino Linotype"/>
          <w:sz w:val="22"/>
          <w:szCs w:val="22"/>
          <w:lang w:val="id-ID"/>
        </w:rPr>
        <w:t xml:space="preserve"> 81, no. 3 (1994): 515–526.</w:t>
      </w:r>
    </w:p>
    <w:p w14:paraId="6409B109" w14:textId="77777777" w:rsidR="00D904FC" w:rsidRPr="009A767D" w:rsidRDefault="00D904FC" w:rsidP="00D904FC">
      <w:pPr>
        <w:pStyle w:val="FootnoteText"/>
        <w:ind w:left="851" w:hanging="284"/>
        <w:jc w:val="both"/>
        <w:rPr>
          <w:rFonts w:ascii="Palatino Linotype" w:hAnsi="Palatino Linotype"/>
          <w:sz w:val="22"/>
          <w:szCs w:val="22"/>
        </w:rPr>
      </w:pPr>
      <w:r w:rsidRPr="009A767D">
        <w:rPr>
          <w:rFonts w:ascii="Palatino Linotype" w:eastAsiaTheme="majorEastAsia" w:hAnsi="Palatino Linotype"/>
          <w:sz w:val="22"/>
          <w:szCs w:val="22"/>
        </w:rPr>
        <w:t xml:space="preserve">[15]. </w:t>
      </w:r>
      <w:r w:rsidRPr="009A767D">
        <w:rPr>
          <w:rFonts w:ascii="Palatino Linotype" w:hAnsi="Palatino Linotype"/>
          <w:sz w:val="22"/>
          <w:szCs w:val="22"/>
          <w:lang w:val="id-ID"/>
        </w:rPr>
        <w:t xml:space="preserve">D. Collett, </w:t>
      </w:r>
      <w:r w:rsidRPr="009A767D">
        <w:rPr>
          <w:rFonts w:ascii="Palatino Linotype" w:hAnsi="Palatino Linotype"/>
          <w:i/>
          <w:iCs/>
          <w:sz w:val="22"/>
          <w:szCs w:val="22"/>
          <w:lang w:val="id-ID"/>
        </w:rPr>
        <w:t>Modelling Survival Data in Medical Research</w:t>
      </w:r>
      <w:r w:rsidRPr="009A767D">
        <w:rPr>
          <w:rFonts w:ascii="Palatino Linotype" w:hAnsi="Palatino Linotype"/>
          <w:sz w:val="22"/>
          <w:szCs w:val="22"/>
          <w:lang w:val="id-ID"/>
        </w:rPr>
        <w:t>, 2nd ed. (Boca Raton: Chapman &amp; Hall/CRC, 2003).</w:t>
      </w:r>
    </w:p>
    <w:p w14:paraId="62D98C65" w14:textId="77777777" w:rsidR="00D904FC" w:rsidRPr="009A767D" w:rsidRDefault="00D904FC" w:rsidP="00D904FC">
      <w:pPr>
        <w:pStyle w:val="FootnoteText"/>
        <w:ind w:left="851" w:hanging="284"/>
        <w:jc w:val="both"/>
        <w:rPr>
          <w:rFonts w:ascii="Palatino Linotype" w:hAnsi="Palatino Linotype"/>
          <w:sz w:val="22"/>
          <w:szCs w:val="22"/>
        </w:rPr>
      </w:pPr>
      <w:r w:rsidRPr="009A767D">
        <w:rPr>
          <w:rFonts w:ascii="Palatino Linotype" w:eastAsiaTheme="majorEastAsia" w:hAnsi="Palatino Linotype"/>
          <w:sz w:val="22"/>
          <w:szCs w:val="22"/>
        </w:rPr>
        <w:t xml:space="preserve">[16]. </w:t>
      </w:r>
      <w:r w:rsidRPr="009A767D">
        <w:rPr>
          <w:rFonts w:ascii="Palatino Linotype" w:hAnsi="Palatino Linotype"/>
          <w:sz w:val="22"/>
          <w:szCs w:val="22"/>
          <w:lang w:val="id-ID"/>
        </w:rPr>
        <w:t xml:space="preserve">T. A. Gooley, “Estimation of Failure Probabilities in the Presence of Competing Risks: New Representations of Old Estimators,” </w:t>
      </w:r>
      <w:r w:rsidRPr="009A767D">
        <w:rPr>
          <w:rFonts w:ascii="Palatino Linotype" w:hAnsi="Palatino Linotype"/>
          <w:i/>
          <w:iCs/>
          <w:sz w:val="22"/>
          <w:szCs w:val="22"/>
          <w:lang w:val="id-ID"/>
        </w:rPr>
        <w:t>Statistics in Medicine</w:t>
      </w:r>
      <w:r w:rsidRPr="009A767D">
        <w:rPr>
          <w:rFonts w:ascii="Palatino Linotype" w:hAnsi="Palatino Linotype"/>
          <w:sz w:val="22"/>
          <w:szCs w:val="22"/>
          <w:lang w:val="id-ID"/>
        </w:rPr>
        <w:t xml:space="preserve"> 18, no. 6 (1999): 695–705.</w:t>
      </w:r>
    </w:p>
    <w:p w14:paraId="4EEBEEA2" w14:textId="77777777" w:rsidR="00D904FC" w:rsidRPr="009A767D" w:rsidRDefault="00D904FC" w:rsidP="00D904FC">
      <w:pPr>
        <w:pStyle w:val="FootnoteText"/>
        <w:ind w:left="851" w:hanging="284"/>
        <w:jc w:val="both"/>
        <w:rPr>
          <w:rFonts w:ascii="Palatino Linotype" w:hAnsi="Palatino Linotype"/>
          <w:sz w:val="22"/>
          <w:szCs w:val="22"/>
        </w:rPr>
      </w:pPr>
      <w:r w:rsidRPr="009A767D">
        <w:rPr>
          <w:rFonts w:ascii="Palatino Linotype" w:eastAsiaTheme="majorEastAsia" w:hAnsi="Palatino Linotype"/>
          <w:sz w:val="22"/>
          <w:szCs w:val="22"/>
        </w:rPr>
        <w:t xml:space="preserve">[17]. </w:t>
      </w:r>
      <w:r w:rsidRPr="009A767D">
        <w:rPr>
          <w:rFonts w:ascii="Palatino Linotype" w:hAnsi="Palatino Linotype"/>
          <w:sz w:val="22"/>
          <w:szCs w:val="22"/>
          <w:lang w:val="id-ID"/>
        </w:rPr>
        <w:t xml:space="preserve">D. G. Kleinbaum dan M. Klein, </w:t>
      </w:r>
      <w:r w:rsidRPr="009A767D">
        <w:rPr>
          <w:rFonts w:ascii="Palatino Linotype" w:hAnsi="Palatino Linotype"/>
          <w:i/>
          <w:iCs/>
          <w:sz w:val="22"/>
          <w:szCs w:val="22"/>
          <w:lang w:val="id-ID"/>
        </w:rPr>
        <w:t>Survival Analysis: A Self-Learning Text</w:t>
      </w:r>
      <w:r w:rsidRPr="009A767D">
        <w:rPr>
          <w:rFonts w:ascii="Palatino Linotype" w:hAnsi="Palatino Linotype"/>
          <w:sz w:val="22"/>
          <w:szCs w:val="22"/>
          <w:lang w:val="id-ID"/>
        </w:rPr>
        <w:t>, 3rd ed. (New York: Springer, 2012).</w:t>
      </w:r>
    </w:p>
    <w:p w14:paraId="4C2EA4ED" w14:textId="77777777" w:rsidR="00D904FC" w:rsidRPr="009A767D" w:rsidRDefault="00D904FC" w:rsidP="00D904FC">
      <w:pPr>
        <w:pStyle w:val="FootnoteText"/>
        <w:ind w:left="851" w:hanging="284"/>
        <w:jc w:val="both"/>
        <w:rPr>
          <w:rFonts w:ascii="Palatino Linotype" w:hAnsi="Palatino Linotype"/>
          <w:sz w:val="22"/>
          <w:szCs w:val="22"/>
        </w:rPr>
      </w:pPr>
      <w:r w:rsidRPr="009A767D">
        <w:rPr>
          <w:rFonts w:ascii="Palatino Linotype" w:eastAsiaTheme="majorEastAsia" w:hAnsi="Palatino Linotype"/>
          <w:sz w:val="22"/>
          <w:szCs w:val="22"/>
        </w:rPr>
        <w:lastRenderedPageBreak/>
        <w:t xml:space="preserve">[18]. </w:t>
      </w:r>
      <w:r w:rsidRPr="009A767D">
        <w:rPr>
          <w:rFonts w:ascii="Palatino Linotype" w:hAnsi="Palatino Linotype"/>
          <w:sz w:val="22"/>
          <w:szCs w:val="22"/>
          <w:lang w:val="id-ID"/>
        </w:rPr>
        <w:t xml:space="preserve">D. Collett, </w:t>
      </w:r>
      <w:r w:rsidRPr="009A767D">
        <w:rPr>
          <w:rFonts w:ascii="Palatino Linotype" w:hAnsi="Palatino Linotype"/>
          <w:i/>
          <w:iCs/>
          <w:sz w:val="22"/>
          <w:szCs w:val="22"/>
          <w:lang w:val="id-ID"/>
        </w:rPr>
        <w:t>Modelling Survival Data in Medical Research</w:t>
      </w:r>
      <w:r w:rsidRPr="009A767D">
        <w:rPr>
          <w:rFonts w:ascii="Palatino Linotype" w:hAnsi="Palatino Linotype"/>
          <w:sz w:val="22"/>
          <w:szCs w:val="22"/>
          <w:lang w:val="id-ID"/>
        </w:rPr>
        <w:t>, 2nd ed. (Boca Raton: Chapman &amp; Hall/CRC, 2003).</w:t>
      </w:r>
    </w:p>
    <w:p w14:paraId="3479FD67" w14:textId="77777777" w:rsidR="00D904FC" w:rsidRPr="009A767D" w:rsidRDefault="00D904FC" w:rsidP="00D904FC">
      <w:pPr>
        <w:pStyle w:val="FootnoteText"/>
        <w:ind w:left="851" w:hanging="284"/>
        <w:jc w:val="both"/>
        <w:rPr>
          <w:rFonts w:ascii="Palatino Linotype" w:hAnsi="Palatino Linotype"/>
          <w:sz w:val="22"/>
          <w:szCs w:val="22"/>
          <w:lang w:val="id-ID"/>
        </w:rPr>
      </w:pPr>
      <w:r w:rsidRPr="009A767D">
        <w:rPr>
          <w:rFonts w:ascii="Palatino Linotype" w:eastAsiaTheme="majorEastAsia" w:hAnsi="Palatino Linotype"/>
          <w:sz w:val="22"/>
          <w:szCs w:val="22"/>
        </w:rPr>
        <w:t xml:space="preserve">[19]. </w:t>
      </w:r>
      <w:r w:rsidRPr="009A767D">
        <w:rPr>
          <w:rFonts w:ascii="Palatino Linotype" w:hAnsi="Palatino Linotype"/>
          <w:sz w:val="22"/>
          <w:szCs w:val="22"/>
          <w:lang w:val="id-ID"/>
        </w:rPr>
        <w:t xml:space="preserve">D. W. Hosmer dan S. Lemeshow, </w:t>
      </w:r>
      <w:r w:rsidRPr="009A767D">
        <w:rPr>
          <w:rFonts w:ascii="Palatino Linotype" w:hAnsi="Palatino Linotype"/>
          <w:i/>
          <w:iCs/>
          <w:sz w:val="22"/>
          <w:szCs w:val="22"/>
          <w:lang w:val="id-ID"/>
        </w:rPr>
        <w:t>Applied Survival Analysis: Regression Modeling of Time-to-Event Data</w:t>
      </w:r>
      <w:r w:rsidRPr="009A767D">
        <w:rPr>
          <w:rFonts w:ascii="Palatino Linotype" w:hAnsi="Palatino Linotype"/>
          <w:sz w:val="22"/>
          <w:szCs w:val="22"/>
          <w:lang w:val="id-ID"/>
        </w:rPr>
        <w:t xml:space="preserve"> (New York: Wiley, 1999).</w:t>
      </w:r>
    </w:p>
    <w:p w14:paraId="46FB2213" w14:textId="77777777" w:rsidR="00D904FC" w:rsidRPr="009A767D" w:rsidRDefault="00D904FC" w:rsidP="00D904FC">
      <w:pPr>
        <w:pStyle w:val="FootnoteText"/>
        <w:ind w:left="851" w:hanging="284"/>
        <w:rPr>
          <w:rFonts w:ascii="Palatino Linotype" w:hAnsi="Palatino Linotype"/>
          <w:sz w:val="22"/>
          <w:szCs w:val="22"/>
        </w:rPr>
      </w:pPr>
      <w:r w:rsidRPr="009A767D">
        <w:rPr>
          <w:rFonts w:ascii="Palatino Linotype" w:hAnsi="Palatino Linotype"/>
          <w:sz w:val="22"/>
          <w:szCs w:val="22"/>
          <w:lang w:val="id-ID"/>
        </w:rPr>
        <w:t xml:space="preserve">[20]. Z. Zhang, “Censoring Issues in Survival Analysis,” </w:t>
      </w:r>
      <w:r w:rsidRPr="009A767D">
        <w:rPr>
          <w:rFonts w:ascii="Palatino Linotype" w:hAnsi="Palatino Linotype"/>
          <w:i/>
          <w:iCs/>
          <w:sz w:val="22"/>
          <w:szCs w:val="22"/>
          <w:lang w:val="id-ID"/>
        </w:rPr>
        <w:t>Journal of Statistical Research</w:t>
      </w:r>
      <w:r w:rsidRPr="009A767D">
        <w:rPr>
          <w:rFonts w:ascii="Palatino Linotype" w:hAnsi="Palatino Linotype"/>
          <w:sz w:val="22"/>
          <w:szCs w:val="22"/>
          <w:lang w:val="id-ID"/>
        </w:rPr>
        <w:t xml:space="preserve"> 39, no. 1 (2005): 1–16</w:t>
      </w:r>
    </w:p>
    <w:p w14:paraId="2B56FB96" w14:textId="77777777" w:rsidR="00D904FC" w:rsidRPr="00E9015C" w:rsidRDefault="00D904FC" w:rsidP="00D904FC">
      <w:pPr>
        <w:pStyle w:val="FootnoteText"/>
        <w:ind w:left="570"/>
        <w:jc w:val="both"/>
      </w:pPr>
    </w:p>
    <w:p w14:paraId="5A7D556F" w14:textId="68E4B4E1" w:rsidR="00AB35CF" w:rsidRPr="00771055" w:rsidRDefault="00AB35CF" w:rsidP="00D904FC">
      <w:pPr>
        <w:pStyle w:val="ListParagraph"/>
        <w:tabs>
          <w:tab w:val="left" w:pos="591"/>
          <w:tab w:val="left" w:pos="594"/>
        </w:tabs>
        <w:spacing w:before="5" w:line="232" w:lineRule="auto"/>
        <w:ind w:right="132" w:firstLine="0"/>
        <w:rPr>
          <w:color w:val="EE0000"/>
          <w:sz w:val="20"/>
        </w:rPr>
      </w:pPr>
    </w:p>
    <w:sectPr w:rsidR="00AB35CF" w:rsidRPr="00771055" w:rsidSect="00D904FC">
      <w:pgSz w:w="11910" w:h="16850"/>
      <w:pgMar w:top="780" w:right="1275" w:bottom="1200" w:left="1559" w:header="529" w:footer="10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58250" w14:textId="77777777" w:rsidR="00923BC2" w:rsidRDefault="00923BC2">
      <w:r>
        <w:separator/>
      </w:r>
    </w:p>
  </w:endnote>
  <w:endnote w:type="continuationSeparator" w:id="0">
    <w:p w14:paraId="4724CEC8" w14:textId="77777777" w:rsidR="00923BC2" w:rsidRDefault="00923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C07D4" w14:textId="77777777" w:rsidR="00AB35CF" w:rsidRDefault="00000000">
    <w:pPr>
      <w:pStyle w:val="BodyText"/>
      <w:spacing w:line="14" w:lineRule="auto"/>
    </w:pPr>
    <w:r>
      <w:rPr>
        <w:noProof/>
      </w:rPr>
      <mc:AlternateContent>
        <mc:Choice Requires="wps">
          <w:drawing>
            <wp:anchor distT="0" distB="0" distL="0" distR="0" simplePos="0" relativeHeight="487096832" behindDoc="1" locked="0" layoutInCell="1" allowOverlap="1" wp14:anchorId="138D5F09" wp14:editId="318385A2">
              <wp:simplePos x="0" y="0"/>
              <wp:positionH relativeFrom="page">
                <wp:posOffset>1068069</wp:posOffset>
              </wp:positionH>
              <wp:positionV relativeFrom="page">
                <wp:posOffset>9835946</wp:posOffset>
              </wp:positionV>
              <wp:extent cx="5580380" cy="12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0380" cy="1270"/>
                      </a:xfrm>
                      <a:custGeom>
                        <a:avLst/>
                        <a:gdLst/>
                        <a:ahLst/>
                        <a:cxnLst/>
                        <a:rect l="l" t="t" r="r" b="b"/>
                        <a:pathLst>
                          <a:path w="5580380">
                            <a:moveTo>
                              <a:pt x="0" y="0"/>
                            </a:moveTo>
                            <a:lnTo>
                              <a:pt x="558038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B2AF4D" id="Graphic 8" o:spid="_x0000_s1026" style="position:absolute;margin-left:84.1pt;margin-top:774.5pt;width:439.4pt;height:.1pt;z-index:-16219648;visibility:visible;mso-wrap-style:square;mso-wrap-distance-left:0;mso-wrap-distance-top:0;mso-wrap-distance-right:0;mso-wrap-distance-bottom:0;mso-position-horizontal:absolute;mso-position-horizontal-relative:page;mso-position-vertical:absolute;mso-position-vertical-relative:page;v-text-anchor:top" coordsize="5580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" path="m,l5580380,e" filled="f">
              <v:path arrowok="t"/>
              <w10:wrap anchorx="page" anchory="page"/>
            </v:shape>
          </w:pict>
        </mc:Fallback>
      </mc:AlternateContent>
    </w:r>
    <w:r>
      <w:rPr>
        <w:noProof/>
      </w:rPr>
      <mc:AlternateContent>
        <mc:Choice Requires="wps">
          <w:drawing>
            <wp:anchor distT="0" distB="0" distL="0" distR="0" simplePos="0" relativeHeight="487097344" behindDoc="1" locked="0" layoutInCell="1" allowOverlap="1" wp14:anchorId="1DAA5585" wp14:editId="2A9F959A">
              <wp:simplePos x="0" y="0"/>
              <wp:positionH relativeFrom="page">
                <wp:posOffset>1068120</wp:posOffset>
              </wp:positionH>
              <wp:positionV relativeFrom="page">
                <wp:posOffset>9847198</wp:posOffset>
              </wp:positionV>
              <wp:extent cx="2042160" cy="1397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2160" cy="139700"/>
                      </a:xfrm>
                      <a:prstGeom prst="rect">
                        <a:avLst/>
                      </a:prstGeom>
                    </wps:spPr>
                    <wps:txbx>
                      <w:txbxContent>
                        <w:p w14:paraId="7CF7F6D4" w14:textId="77777777" w:rsidR="00AB35CF" w:rsidRDefault="00000000">
                          <w:pPr>
                            <w:spacing w:line="194" w:lineRule="exact"/>
                            <w:ind w:left="20"/>
                            <w:rPr>
                              <w:sz w:val="18"/>
                            </w:rPr>
                          </w:pPr>
                          <w:r>
                            <w:rPr>
                              <w:spacing w:val="-2"/>
                              <w:sz w:val="18"/>
                            </w:rPr>
                            <w:t>Zero:</w:t>
                          </w:r>
                          <w:r>
                            <w:rPr>
                              <w:spacing w:val="-3"/>
                              <w:sz w:val="18"/>
                            </w:rPr>
                            <w:t xml:space="preserve"> </w:t>
                          </w:r>
                          <w:proofErr w:type="spellStart"/>
                          <w:r>
                            <w:rPr>
                              <w:spacing w:val="-2"/>
                              <w:sz w:val="18"/>
                            </w:rPr>
                            <w:t>Jurnal</w:t>
                          </w:r>
                          <w:proofErr w:type="spellEnd"/>
                          <w:r>
                            <w:rPr>
                              <w:spacing w:val="-2"/>
                              <w:sz w:val="18"/>
                            </w:rPr>
                            <w:t xml:space="preserve"> Sains, </w:t>
                          </w:r>
                          <w:proofErr w:type="spellStart"/>
                          <w:r>
                            <w:rPr>
                              <w:spacing w:val="-2"/>
                              <w:sz w:val="18"/>
                            </w:rPr>
                            <w:t>Matematika</w:t>
                          </w:r>
                          <w:proofErr w:type="spellEnd"/>
                          <w:r>
                            <w:rPr>
                              <w:spacing w:val="-1"/>
                              <w:sz w:val="18"/>
                            </w:rPr>
                            <w:t xml:space="preserve"> </w:t>
                          </w:r>
                          <w:r>
                            <w:rPr>
                              <w:spacing w:val="-2"/>
                              <w:sz w:val="18"/>
                            </w:rPr>
                            <w:t>dan</w:t>
                          </w:r>
                          <w:r>
                            <w:rPr>
                              <w:spacing w:val="-1"/>
                              <w:sz w:val="18"/>
                            </w:rPr>
                            <w:t xml:space="preserve"> </w:t>
                          </w:r>
                          <w:proofErr w:type="spellStart"/>
                          <w:r>
                            <w:rPr>
                              <w:spacing w:val="-2"/>
                              <w:sz w:val="18"/>
                            </w:rPr>
                            <w:t>Terapan</w:t>
                          </w:r>
                          <w:proofErr w:type="spellEnd"/>
                        </w:p>
                      </w:txbxContent>
                    </wps:txbx>
                    <wps:bodyPr wrap="square" lIns="0" tIns="0" rIns="0" bIns="0" rtlCol="0">
                      <a:noAutofit/>
                    </wps:bodyPr>
                  </wps:wsp>
                </a:graphicData>
              </a:graphic>
            </wp:anchor>
          </w:drawing>
        </mc:Choice>
        <mc:Fallback>
          <w:pict>
            <v:shapetype w14:anchorId="1DAA5585" id="_x0000_t202" coordsize="21600,21600" o:spt="202" path="m,l,21600r21600,l21600,xe">
              <v:stroke joinstyle="miter"/>
              <v:path gradientshapeok="t" o:connecttype="rect"/>
            </v:shapetype>
            <v:shape id="Textbox 9" o:spid="_x0000_s1035" type="#_x0000_t202" style="position:absolute;margin-left:84.1pt;margin-top:775.35pt;width:160.8pt;height:11pt;z-index:-1621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" filled="f" stroked="f">
              <v:textbox inset="0,0,0,0">
                <w:txbxContent>
                  <w:p w14:paraId="7CF7F6D4" w14:textId="77777777" w:rsidR="00AB35CF" w:rsidRDefault="00000000">
                    <w:pPr>
                      <w:spacing w:line="194" w:lineRule="exact"/>
                      <w:ind w:left="20"/>
                      <w:rPr>
                        <w:sz w:val="18"/>
                      </w:rPr>
                    </w:pPr>
                    <w:r>
                      <w:rPr>
                        <w:spacing w:val="-2"/>
                        <w:sz w:val="18"/>
                      </w:rPr>
                      <w:t>Zero:</w:t>
                    </w:r>
                    <w:r>
                      <w:rPr>
                        <w:spacing w:val="-3"/>
                        <w:sz w:val="18"/>
                      </w:rPr>
                      <w:t xml:space="preserve"> </w:t>
                    </w:r>
                    <w:proofErr w:type="spellStart"/>
                    <w:r>
                      <w:rPr>
                        <w:spacing w:val="-2"/>
                        <w:sz w:val="18"/>
                      </w:rPr>
                      <w:t>Jurnal</w:t>
                    </w:r>
                    <w:proofErr w:type="spellEnd"/>
                    <w:r>
                      <w:rPr>
                        <w:spacing w:val="-2"/>
                        <w:sz w:val="18"/>
                      </w:rPr>
                      <w:t xml:space="preserve"> Sains, </w:t>
                    </w:r>
                    <w:proofErr w:type="spellStart"/>
                    <w:r>
                      <w:rPr>
                        <w:spacing w:val="-2"/>
                        <w:sz w:val="18"/>
                      </w:rPr>
                      <w:t>Matematika</w:t>
                    </w:r>
                    <w:proofErr w:type="spellEnd"/>
                    <w:r>
                      <w:rPr>
                        <w:spacing w:val="-1"/>
                        <w:sz w:val="18"/>
                      </w:rPr>
                      <w:t xml:space="preserve"> </w:t>
                    </w:r>
                    <w:r>
                      <w:rPr>
                        <w:spacing w:val="-2"/>
                        <w:sz w:val="18"/>
                      </w:rPr>
                      <w:t>dan</w:t>
                    </w:r>
                    <w:r>
                      <w:rPr>
                        <w:spacing w:val="-1"/>
                        <w:sz w:val="18"/>
                      </w:rPr>
                      <w:t xml:space="preserve"> </w:t>
                    </w:r>
                    <w:proofErr w:type="spellStart"/>
                    <w:r>
                      <w:rPr>
                        <w:spacing w:val="-2"/>
                        <w:sz w:val="18"/>
                      </w:rPr>
                      <w:t>Terapan</w:t>
                    </w:r>
                    <w:proofErr w:type="spellEnd"/>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0CB8" w14:textId="77777777" w:rsidR="00AB35CF" w:rsidRDefault="00000000">
    <w:pPr>
      <w:pStyle w:val="BodyText"/>
      <w:spacing w:line="14" w:lineRule="auto"/>
    </w:pPr>
    <w:r>
      <w:rPr>
        <w:noProof/>
      </w:rPr>
      <mc:AlternateContent>
        <mc:Choice Requires="wps">
          <w:drawing>
            <wp:anchor distT="0" distB="0" distL="0" distR="0" simplePos="0" relativeHeight="487095808" behindDoc="1" locked="0" layoutInCell="1" allowOverlap="1" wp14:anchorId="473AF6F5" wp14:editId="3C20EFD1">
              <wp:simplePos x="0" y="0"/>
              <wp:positionH relativeFrom="page">
                <wp:posOffset>1062532</wp:posOffset>
              </wp:positionH>
              <wp:positionV relativeFrom="page">
                <wp:posOffset>9826752</wp:posOffset>
              </wp:positionV>
              <wp:extent cx="5618480" cy="63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8480" cy="6350"/>
                      </a:xfrm>
                      <a:custGeom>
                        <a:avLst/>
                        <a:gdLst/>
                        <a:ahLst/>
                        <a:cxnLst/>
                        <a:rect l="l" t="t" r="r" b="b"/>
                        <a:pathLst>
                          <a:path w="5618480" h="6350">
                            <a:moveTo>
                              <a:pt x="5618353" y="0"/>
                            </a:moveTo>
                            <a:lnTo>
                              <a:pt x="0" y="0"/>
                            </a:lnTo>
                            <a:lnTo>
                              <a:pt x="0" y="6095"/>
                            </a:lnTo>
                            <a:lnTo>
                              <a:pt x="5618353" y="6095"/>
                            </a:lnTo>
                            <a:lnTo>
                              <a:pt x="56183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D3F427" id="Graphic 6" o:spid="_x0000_s1026" style="position:absolute;margin-left:83.65pt;margin-top:773.75pt;width:442.4pt;height:.5pt;z-index:-16220672;visibility:visible;mso-wrap-style:square;mso-wrap-distance-left:0;mso-wrap-distance-top:0;mso-wrap-distance-right:0;mso-wrap-distance-bottom:0;mso-position-horizontal:absolute;mso-position-horizontal-relative:page;mso-position-vertical:absolute;mso-position-vertical-relative:page;v-text-anchor:top" coordsize="56184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" path="m5618353,l,,,6095r5618353,l5618353,xe" fillcolor="black" stroked="f">
              <v:path arrowok="t"/>
              <w10:wrap anchorx="page" anchory="page"/>
            </v:shape>
          </w:pict>
        </mc:Fallback>
      </mc:AlternateContent>
    </w:r>
    <w:r>
      <w:rPr>
        <w:noProof/>
      </w:rPr>
      <mc:AlternateContent>
        <mc:Choice Requires="wps">
          <w:drawing>
            <wp:anchor distT="0" distB="0" distL="0" distR="0" simplePos="0" relativeHeight="487096320" behindDoc="1" locked="0" layoutInCell="1" allowOverlap="1" wp14:anchorId="569D0475" wp14:editId="60C0ED0B">
              <wp:simplePos x="0" y="0"/>
              <wp:positionH relativeFrom="page">
                <wp:posOffset>1068120</wp:posOffset>
              </wp:positionH>
              <wp:positionV relativeFrom="page">
                <wp:posOffset>9847198</wp:posOffset>
              </wp:positionV>
              <wp:extent cx="2959735" cy="1397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9735" cy="139700"/>
                      </a:xfrm>
                      <a:prstGeom prst="rect">
                        <a:avLst/>
                      </a:prstGeom>
                    </wps:spPr>
                    <wps:txbx>
                      <w:txbxContent>
                        <w:p w14:paraId="2322C398" w14:textId="77777777" w:rsidR="00AB35CF" w:rsidRDefault="00000000">
                          <w:pPr>
                            <w:spacing w:line="194" w:lineRule="exact"/>
                            <w:ind w:left="20"/>
                            <w:rPr>
                              <w:sz w:val="18"/>
                            </w:rPr>
                          </w:pPr>
                          <w:r>
                            <w:rPr>
                              <w:b/>
                              <w:w w:val="90"/>
                              <w:sz w:val="18"/>
                            </w:rPr>
                            <w:t>Journal</w:t>
                          </w:r>
                          <w:r>
                            <w:rPr>
                              <w:b/>
                              <w:spacing w:val="71"/>
                              <w:w w:val="150"/>
                              <w:sz w:val="18"/>
                            </w:rPr>
                            <w:t xml:space="preserve"> </w:t>
                          </w:r>
                          <w:r>
                            <w:rPr>
                              <w:b/>
                              <w:w w:val="90"/>
                              <w:sz w:val="18"/>
                            </w:rPr>
                            <w:t>homepage</w:t>
                          </w:r>
                          <w:r>
                            <w:rPr>
                              <w:w w:val="90"/>
                              <w:sz w:val="18"/>
                            </w:rPr>
                            <w:t>:</w:t>
                          </w:r>
                          <w:r>
                            <w:rPr>
                              <w:spacing w:val="72"/>
                              <w:w w:val="150"/>
                              <w:sz w:val="18"/>
                            </w:rPr>
                            <w:t xml:space="preserve"> </w:t>
                          </w:r>
                          <w:hyperlink r:id="rId1">
                            <w:r w:rsidR="00AB35CF">
                              <w:rPr>
                                <w:spacing w:val="-2"/>
                                <w:w w:val="90"/>
                                <w:sz w:val="18"/>
                              </w:rPr>
                              <w:t>http://jurnal.uinsu.ac.id/index.php/zero/index</w:t>
                            </w:r>
                          </w:hyperlink>
                        </w:p>
                      </w:txbxContent>
                    </wps:txbx>
                    <wps:bodyPr wrap="square" lIns="0" tIns="0" rIns="0" bIns="0" rtlCol="0">
                      <a:noAutofit/>
                    </wps:bodyPr>
                  </wps:wsp>
                </a:graphicData>
              </a:graphic>
            </wp:anchor>
          </w:drawing>
        </mc:Choice>
        <mc:Fallback>
          <w:pict>
            <v:shapetype w14:anchorId="569D0475" id="_x0000_t202" coordsize="21600,21600" o:spt="202" path="m,l,21600r21600,l21600,xe">
              <v:stroke joinstyle="miter"/>
              <v:path gradientshapeok="t" o:connecttype="rect"/>
            </v:shapetype>
            <v:shape id="Textbox 7" o:spid="_x0000_s1036" type="#_x0000_t202" style="position:absolute;margin-left:84.1pt;margin-top:775.35pt;width:233.05pt;height:11pt;z-index:-16220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" filled="f" stroked="f">
              <v:textbox inset="0,0,0,0">
                <w:txbxContent>
                  <w:p w14:paraId="2322C398" w14:textId="77777777" w:rsidR="00AB35CF" w:rsidRDefault="00000000">
                    <w:pPr>
                      <w:spacing w:line="194" w:lineRule="exact"/>
                      <w:ind w:left="20"/>
                      <w:rPr>
                        <w:sz w:val="18"/>
                      </w:rPr>
                    </w:pPr>
                    <w:r>
                      <w:rPr>
                        <w:b/>
                        <w:w w:val="90"/>
                        <w:sz w:val="18"/>
                      </w:rPr>
                      <w:t>Journal</w:t>
                    </w:r>
                    <w:r>
                      <w:rPr>
                        <w:b/>
                        <w:spacing w:val="71"/>
                        <w:w w:val="150"/>
                        <w:sz w:val="18"/>
                      </w:rPr>
                      <w:t xml:space="preserve"> </w:t>
                    </w:r>
                    <w:r>
                      <w:rPr>
                        <w:b/>
                        <w:w w:val="90"/>
                        <w:sz w:val="18"/>
                      </w:rPr>
                      <w:t>homepage</w:t>
                    </w:r>
                    <w:r>
                      <w:rPr>
                        <w:w w:val="90"/>
                        <w:sz w:val="18"/>
                      </w:rPr>
                      <w:t>:</w:t>
                    </w:r>
                    <w:r>
                      <w:rPr>
                        <w:spacing w:val="72"/>
                        <w:w w:val="150"/>
                        <w:sz w:val="18"/>
                      </w:rPr>
                      <w:t xml:space="preserve"> </w:t>
                    </w:r>
                    <w:hyperlink r:id="rId2">
                      <w:r w:rsidR="00AB35CF">
                        <w:rPr>
                          <w:spacing w:val="-2"/>
                          <w:w w:val="90"/>
                          <w:sz w:val="18"/>
                        </w:rPr>
                        <w:t>http://jurnal.uinsu.ac.id/index.php/zero/index</w:t>
                      </w:r>
                    </w:hyperlink>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18232" w14:textId="77777777" w:rsidR="00AB35CF" w:rsidRDefault="00000000">
    <w:pPr>
      <w:pStyle w:val="BodyText"/>
      <w:spacing w:line="14" w:lineRule="auto"/>
    </w:pPr>
    <w:r>
      <w:rPr>
        <w:noProof/>
      </w:rPr>
      <mc:AlternateContent>
        <mc:Choice Requires="wps">
          <w:drawing>
            <wp:anchor distT="0" distB="0" distL="0" distR="0" simplePos="0" relativeHeight="251686912" behindDoc="1" locked="0" layoutInCell="1" allowOverlap="1" wp14:anchorId="39127FBD" wp14:editId="15BB5473">
              <wp:simplePos x="0" y="0"/>
              <wp:positionH relativeFrom="page">
                <wp:posOffset>1068069</wp:posOffset>
              </wp:positionH>
              <wp:positionV relativeFrom="page">
                <wp:posOffset>9835946</wp:posOffset>
              </wp:positionV>
              <wp:extent cx="5580380" cy="127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0380" cy="1270"/>
                      </a:xfrm>
                      <a:custGeom>
                        <a:avLst/>
                        <a:gdLst/>
                        <a:ahLst/>
                        <a:cxnLst/>
                        <a:rect l="l" t="t" r="r" b="b"/>
                        <a:pathLst>
                          <a:path w="5580380">
                            <a:moveTo>
                              <a:pt x="0" y="0"/>
                            </a:moveTo>
                            <a:lnTo>
                              <a:pt x="558038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AA9BC9" id="Graphic 34" o:spid="_x0000_s1026" style="position:absolute;margin-left:84.1pt;margin-top:774.5pt;width:439.4pt;height:.1pt;z-index:-251629568;visibility:visible;mso-wrap-style:square;mso-wrap-distance-left:0;mso-wrap-distance-top:0;mso-wrap-distance-right:0;mso-wrap-distance-bottom:0;mso-position-horizontal:absolute;mso-position-horizontal-relative:page;mso-position-vertical:absolute;mso-position-vertical-relative:page;v-text-anchor:top" coordsize="5580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" path="m,l5580380,e" filled="f">
              <v:path arrowok="t"/>
              <w10:wrap anchorx="page" anchory="page"/>
            </v:shape>
          </w:pict>
        </mc:Fallback>
      </mc:AlternateContent>
    </w:r>
    <w:r>
      <w:rPr>
        <w:noProof/>
      </w:rPr>
      <mc:AlternateContent>
        <mc:Choice Requires="wps">
          <w:drawing>
            <wp:anchor distT="0" distB="0" distL="0" distR="0" simplePos="0" relativeHeight="251693056" behindDoc="1" locked="0" layoutInCell="1" allowOverlap="1" wp14:anchorId="4EA36AA3" wp14:editId="6E3EC528">
              <wp:simplePos x="0" y="0"/>
              <wp:positionH relativeFrom="page">
                <wp:posOffset>1068120</wp:posOffset>
              </wp:positionH>
              <wp:positionV relativeFrom="page">
                <wp:posOffset>9847198</wp:posOffset>
              </wp:positionV>
              <wp:extent cx="2042160" cy="13970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2160" cy="139700"/>
                      </a:xfrm>
                      <a:prstGeom prst="rect">
                        <a:avLst/>
                      </a:prstGeom>
                    </wps:spPr>
                    <wps:txbx>
                      <w:txbxContent>
                        <w:p w14:paraId="29618660" w14:textId="77777777" w:rsidR="00AB35CF" w:rsidRDefault="00000000">
                          <w:pPr>
                            <w:spacing w:line="194" w:lineRule="exact"/>
                            <w:ind w:left="20"/>
                            <w:rPr>
                              <w:sz w:val="18"/>
                            </w:rPr>
                          </w:pPr>
                          <w:r>
                            <w:rPr>
                              <w:spacing w:val="-2"/>
                              <w:sz w:val="18"/>
                            </w:rPr>
                            <w:t>Zero:</w:t>
                          </w:r>
                          <w:r>
                            <w:rPr>
                              <w:spacing w:val="-3"/>
                              <w:sz w:val="18"/>
                            </w:rPr>
                            <w:t xml:space="preserve"> </w:t>
                          </w:r>
                          <w:proofErr w:type="spellStart"/>
                          <w:r>
                            <w:rPr>
                              <w:spacing w:val="-2"/>
                              <w:sz w:val="18"/>
                            </w:rPr>
                            <w:t>Jurnal</w:t>
                          </w:r>
                          <w:proofErr w:type="spellEnd"/>
                          <w:r>
                            <w:rPr>
                              <w:spacing w:val="-2"/>
                              <w:sz w:val="18"/>
                            </w:rPr>
                            <w:t xml:space="preserve"> Sains, </w:t>
                          </w:r>
                          <w:proofErr w:type="spellStart"/>
                          <w:r>
                            <w:rPr>
                              <w:spacing w:val="-2"/>
                              <w:sz w:val="18"/>
                            </w:rPr>
                            <w:t>Matematika</w:t>
                          </w:r>
                          <w:proofErr w:type="spellEnd"/>
                          <w:r>
                            <w:rPr>
                              <w:spacing w:val="-1"/>
                              <w:sz w:val="18"/>
                            </w:rPr>
                            <w:t xml:space="preserve"> </w:t>
                          </w:r>
                          <w:r>
                            <w:rPr>
                              <w:spacing w:val="-2"/>
                              <w:sz w:val="18"/>
                            </w:rPr>
                            <w:t>dan</w:t>
                          </w:r>
                          <w:r>
                            <w:rPr>
                              <w:spacing w:val="-1"/>
                              <w:sz w:val="18"/>
                            </w:rPr>
                            <w:t xml:space="preserve"> </w:t>
                          </w:r>
                          <w:proofErr w:type="spellStart"/>
                          <w:r>
                            <w:rPr>
                              <w:spacing w:val="-2"/>
                              <w:sz w:val="18"/>
                            </w:rPr>
                            <w:t>Terapan</w:t>
                          </w:r>
                          <w:proofErr w:type="spellEnd"/>
                        </w:p>
                      </w:txbxContent>
                    </wps:txbx>
                    <wps:bodyPr wrap="square" lIns="0" tIns="0" rIns="0" bIns="0" rtlCol="0">
                      <a:noAutofit/>
                    </wps:bodyPr>
                  </wps:wsp>
                </a:graphicData>
              </a:graphic>
            </wp:anchor>
          </w:drawing>
        </mc:Choice>
        <mc:Fallback>
          <w:pict>
            <v:shapetype w14:anchorId="4EA36AA3" id="_x0000_t202" coordsize="21600,21600" o:spt="202" path="m,l,21600r21600,l21600,xe">
              <v:stroke joinstyle="miter"/>
              <v:path gradientshapeok="t" o:connecttype="rect"/>
            </v:shapetype>
            <v:shape id="Textbox 35" o:spid="_x0000_s1043" type="#_x0000_t202" style="position:absolute;margin-left:84.1pt;margin-top:775.35pt;width:160.8pt;height:11pt;z-index:-25162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" filled="f" stroked="f">
              <v:textbox inset="0,0,0,0">
                <w:txbxContent>
                  <w:p w14:paraId="29618660" w14:textId="77777777" w:rsidR="00AB35CF" w:rsidRDefault="00000000">
                    <w:pPr>
                      <w:spacing w:line="194" w:lineRule="exact"/>
                      <w:ind w:left="20"/>
                      <w:rPr>
                        <w:sz w:val="18"/>
                      </w:rPr>
                    </w:pPr>
                    <w:r>
                      <w:rPr>
                        <w:spacing w:val="-2"/>
                        <w:sz w:val="18"/>
                      </w:rPr>
                      <w:t>Zero:</w:t>
                    </w:r>
                    <w:r>
                      <w:rPr>
                        <w:spacing w:val="-3"/>
                        <w:sz w:val="18"/>
                      </w:rPr>
                      <w:t xml:space="preserve"> </w:t>
                    </w:r>
                    <w:proofErr w:type="spellStart"/>
                    <w:r>
                      <w:rPr>
                        <w:spacing w:val="-2"/>
                        <w:sz w:val="18"/>
                      </w:rPr>
                      <w:t>Jurnal</w:t>
                    </w:r>
                    <w:proofErr w:type="spellEnd"/>
                    <w:r>
                      <w:rPr>
                        <w:spacing w:val="-2"/>
                        <w:sz w:val="18"/>
                      </w:rPr>
                      <w:t xml:space="preserve"> Sains, </w:t>
                    </w:r>
                    <w:proofErr w:type="spellStart"/>
                    <w:r>
                      <w:rPr>
                        <w:spacing w:val="-2"/>
                        <w:sz w:val="18"/>
                      </w:rPr>
                      <w:t>Matematika</w:t>
                    </w:r>
                    <w:proofErr w:type="spellEnd"/>
                    <w:r>
                      <w:rPr>
                        <w:spacing w:val="-1"/>
                        <w:sz w:val="18"/>
                      </w:rPr>
                      <w:t xml:space="preserve"> </w:t>
                    </w:r>
                    <w:r>
                      <w:rPr>
                        <w:spacing w:val="-2"/>
                        <w:sz w:val="18"/>
                      </w:rPr>
                      <w:t>dan</w:t>
                    </w:r>
                    <w:r>
                      <w:rPr>
                        <w:spacing w:val="-1"/>
                        <w:sz w:val="18"/>
                      </w:rPr>
                      <w:t xml:space="preserve"> </w:t>
                    </w:r>
                    <w:proofErr w:type="spellStart"/>
                    <w:r>
                      <w:rPr>
                        <w:spacing w:val="-2"/>
                        <w:sz w:val="18"/>
                      </w:rPr>
                      <w:t>Terapan</w:t>
                    </w:r>
                    <w:proofErr w:type="spellEnd"/>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30313" w14:textId="77777777" w:rsidR="00AB35CF" w:rsidRDefault="00000000">
    <w:pPr>
      <w:pStyle w:val="BodyText"/>
      <w:spacing w:line="14" w:lineRule="auto"/>
    </w:pPr>
    <w:r>
      <w:rPr>
        <w:noProof/>
      </w:rPr>
      <mc:AlternateContent>
        <mc:Choice Requires="wps">
          <w:drawing>
            <wp:anchor distT="0" distB="0" distL="0" distR="0" simplePos="0" relativeHeight="251674624" behindDoc="1" locked="0" layoutInCell="1" allowOverlap="1" wp14:anchorId="791E767B" wp14:editId="20B43CB4">
              <wp:simplePos x="0" y="0"/>
              <wp:positionH relativeFrom="page">
                <wp:posOffset>1062532</wp:posOffset>
              </wp:positionH>
              <wp:positionV relativeFrom="page">
                <wp:posOffset>9870947</wp:posOffset>
              </wp:positionV>
              <wp:extent cx="5618480" cy="635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8480" cy="6350"/>
                      </a:xfrm>
                      <a:custGeom>
                        <a:avLst/>
                        <a:gdLst/>
                        <a:ahLst/>
                        <a:cxnLst/>
                        <a:rect l="l" t="t" r="r" b="b"/>
                        <a:pathLst>
                          <a:path w="5618480" h="6350">
                            <a:moveTo>
                              <a:pt x="5618353" y="0"/>
                            </a:moveTo>
                            <a:lnTo>
                              <a:pt x="0" y="0"/>
                            </a:lnTo>
                            <a:lnTo>
                              <a:pt x="0" y="6096"/>
                            </a:lnTo>
                            <a:lnTo>
                              <a:pt x="5618353" y="6096"/>
                            </a:lnTo>
                            <a:lnTo>
                              <a:pt x="56183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65BBB6" id="Graphic 32" o:spid="_x0000_s1026" style="position:absolute;margin-left:83.65pt;margin-top:777.25pt;width:442.4pt;height:.5pt;z-index:-251641856;visibility:visible;mso-wrap-style:square;mso-wrap-distance-left:0;mso-wrap-distance-top:0;mso-wrap-distance-right:0;mso-wrap-distance-bottom:0;mso-position-horizontal:absolute;mso-position-horizontal-relative:page;mso-position-vertical:absolute;mso-position-vertical-relative:page;v-text-anchor:top" coordsize="56184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" path="m5618353,l,,,6096r5618353,l5618353,xe" fillcolor="black" stroked="f">
              <v:path arrowok="t"/>
              <w10:wrap anchorx="page" anchory="page"/>
            </v:shape>
          </w:pict>
        </mc:Fallback>
      </mc:AlternateContent>
    </w:r>
    <w:r>
      <w:rPr>
        <w:noProof/>
      </w:rPr>
      <mc:AlternateContent>
        <mc:Choice Requires="wps">
          <w:drawing>
            <wp:anchor distT="0" distB="0" distL="0" distR="0" simplePos="0" relativeHeight="251680768" behindDoc="1" locked="0" layoutInCell="1" allowOverlap="1" wp14:anchorId="3D898E25" wp14:editId="611F0997">
              <wp:simplePos x="0" y="0"/>
              <wp:positionH relativeFrom="page">
                <wp:posOffset>3372739</wp:posOffset>
              </wp:positionH>
              <wp:positionV relativeFrom="page">
                <wp:posOffset>9884917</wp:posOffset>
              </wp:positionV>
              <wp:extent cx="3300729" cy="10160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0729" cy="101600"/>
                      </a:xfrm>
                      <a:prstGeom prst="rect">
                        <a:avLst/>
                      </a:prstGeom>
                    </wps:spPr>
                    <wps:txbx>
                      <w:txbxContent>
                        <w:p w14:paraId="0333CBA2" w14:textId="77777777" w:rsidR="00AB35CF" w:rsidRDefault="00000000">
                          <w:pPr>
                            <w:spacing w:line="136" w:lineRule="exact"/>
                            <w:ind w:left="20"/>
                            <w:rPr>
                              <w:b/>
                              <w:sz w:val="12"/>
                            </w:rPr>
                          </w:pPr>
                          <w:r>
                            <w:rPr>
                              <w:b/>
                              <w:w w:val="90"/>
                              <w:sz w:val="12"/>
                            </w:rPr>
                            <w:t>Comparative</w:t>
                          </w:r>
                          <w:r>
                            <w:rPr>
                              <w:b/>
                              <w:spacing w:val="3"/>
                              <w:sz w:val="12"/>
                            </w:rPr>
                            <w:t xml:space="preserve"> </w:t>
                          </w:r>
                          <w:r>
                            <w:rPr>
                              <w:b/>
                              <w:w w:val="90"/>
                              <w:sz w:val="12"/>
                            </w:rPr>
                            <w:t>Performance</w:t>
                          </w:r>
                          <w:r>
                            <w:rPr>
                              <w:b/>
                              <w:spacing w:val="4"/>
                              <w:sz w:val="12"/>
                            </w:rPr>
                            <w:t xml:space="preserve"> </w:t>
                          </w:r>
                          <w:r>
                            <w:rPr>
                              <w:b/>
                              <w:w w:val="90"/>
                              <w:sz w:val="12"/>
                            </w:rPr>
                            <w:t>of</w:t>
                          </w:r>
                          <w:r>
                            <w:rPr>
                              <w:b/>
                              <w:spacing w:val="3"/>
                              <w:sz w:val="12"/>
                            </w:rPr>
                            <w:t xml:space="preserve"> </w:t>
                          </w:r>
                          <w:r>
                            <w:rPr>
                              <w:b/>
                              <w:w w:val="90"/>
                              <w:sz w:val="12"/>
                            </w:rPr>
                            <w:t>Statistical</w:t>
                          </w:r>
                          <w:r>
                            <w:rPr>
                              <w:b/>
                              <w:spacing w:val="1"/>
                              <w:sz w:val="12"/>
                            </w:rPr>
                            <w:t xml:space="preserve"> </w:t>
                          </w:r>
                          <w:r>
                            <w:rPr>
                              <w:b/>
                              <w:w w:val="90"/>
                              <w:sz w:val="12"/>
                            </w:rPr>
                            <w:t>and</w:t>
                          </w:r>
                          <w:r>
                            <w:rPr>
                              <w:b/>
                              <w:sz w:val="12"/>
                            </w:rPr>
                            <w:t xml:space="preserve"> </w:t>
                          </w:r>
                          <w:r>
                            <w:rPr>
                              <w:b/>
                              <w:w w:val="90"/>
                              <w:sz w:val="12"/>
                            </w:rPr>
                            <w:t>LSTM</w:t>
                          </w:r>
                          <w:r>
                            <w:rPr>
                              <w:b/>
                              <w:spacing w:val="1"/>
                              <w:sz w:val="12"/>
                            </w:rPr>
                            <w:t xml:space="preserve"> </w:t>
                          </w:r>
                          <w:r>
                            <w:rPr>
                              <w:b/>
                              <w:w w:val="90"/>
                              <w:sz w:val="12"/>
                            </w:rPr>
                            <w:t>Based</w:t>
                          </w:r>
                          <w:r>
                            <w:rPr>
                              <w:b/>
                              <w:spacing w:val="1"/>
                              <w:sz w:val="12"/>
                            </w:rPr>
                            <w:t xml:space="preserve"> </w:t>
                          </w:r>
                          <w:r>
                            <w:rPr>
                              <w:b/>
                              <w:w w:val="90"/>
                              <w:sz w:val="12"/>
                            </w:rPr>
                            <w:t>Arbitrage</w:t>
                          </w:r>
                          <w:r>
                            <w:rPr>
                              <w:b/>
                              <w:spacing w:val="1"/>
                              <w:sz w:val="12"/>
                            </w:rPr>
                            <w:t xml:space="preserve"> </w:t>
                          </w:r>
                          <w:r>
                            <w:rPr>
                              <w:b/>
                              <w:w w:val="90"/>
                              <w:sz w:val="12"/>
                            </w:rPr>
                            <w:t>in</w:t>
                          </w:r>
                          <w:r>
                            <w:rPr>
                              <w:b/>
                              <w:spacing w:val="2"/>
                              <w:sz w:val="12"/>
                            </w:rPr>
                            <w:t xml:space="preserve"> </w:t>
                          </w:r>
                          <w:r>
                            <w:rPr>
                              <w:b/>
                              <w:w w:val="90"/>
                              <w:sz w:val="12"/>
                            </w:rPr>
                            <w:t>the</w:t>
                          </w:r>
                          <w:r>
                            <w:rPr>
                              <w:b/>
                              <w:sz w:val="12"/>
                            </w:rPr>
                            <w:t xml:space="preserve"> </w:t>
                          </w:r>
                          <w:r>
                            <w:rPr>
                              <w:b/>
                              <w:w w:val="90"/>
                              <w:sz w:val="12"/>
                            </w:rPr>
                            <w:t>Indonesian</w:t>
                          </w:r>
                          <w:r>
                            <w:rPr>
                              <w:b/>
                              <w:spacing w:val="3"/>
                              <w:sz w:val="12"/>
                            </w:rPr>
                            <w:t xml:space="preserve"> </w:t>
                          </w:r>
                          <w:r>
                            <w:rPr>
                              <w:b/>
                              <w:w w:val="90"/>
                              <w:sz w:val="12"/>
                            </w:rPr>
                            <w:t>Stock</w:t>
                          </w:r>
                          <w:r>
                            <w:rPr>
                              <w:b/>
                              <w:spacing w:val="-1"/>
                              <w:sz w:val="12"/>
                            </w:rPr>
                            <w:t xml:space="preserve"> </w:t>
                          </w:r>
                          <w:r>
                            <w:rPr>
                              <w:b/>
                              <w:w w:val="90"/>
                              <w:sz w:val="12"/>
                            </w:rPr>
                            <w:t>Market</w:t>
                          </w:r>
                          <w:r>
                            <w:rPr>
                              <w:b/>
                              <w:spacing w:val="5"/>
                              <w:sz w:val="12"/>
                            </w:rPr>
                            <w:t xml:space="preserve"> </w:t>
                          </w:r>
                          <w:r>
                            <w:rPr>
                              <w:b/>
                              <w:spacing w:val="-2"/>
                              <w:w w:val="90"/>
                              <w:sz w:val="12"/>
                            </w:rPr>
                            <w:t>(</w:t>
                          </w:r>
                          <w:proofErr w:type="spellStart"/>
                          <w:r>
                            <w:rPr>
                              <w:b/>
                              <w:spacing w:val="-2"/>
                              <w:w w:val="90"/>
                              <w:sz w:val="12"/>
                            </w:rPr>
                            <w:t>Yunita</w:t>
                          </w:r>
                          <w:proofErr w:type="spellEnd"/>
                          <w:r>
                            <w:rPr>
                              <w:b/>
                              <w:spacing w:val="-2"/>
                              <w:w w:val="90"/>
                              <w:sz w:val="12"/>
                            </w:rPr>
                            <w:t>)</w:t>
                          </w:r>
                        </w:p>
                      </w:txbxContent>
                    </wps:txbx>
                    <wps:bodyPr wrap="square" lIns="0" tIns="0" rIns="0" bIns="0" rtlCol="0">
                      <a:noAutofit/>
                    </wps:bodyPr>
                  </wps:wsp>
                </a:graphicData>
              </a:graphic>
            </wp:anchor>
          </w:drawing>
        </mc:Choice>
        <mc:Fallback>
          <w:pict>
            <v:shapetype w14:anchorId="3D898E25" id="_x0000_t202" coordsize="21600,21600" o:spt="202" path="m,l,21600r21600,l21600,xe">
              <v:stroke joinstyle="miter"/>
              <v:path gradientshapeok="t" o:connecttype="rect"/>
            </v:shapetype>
            <v:shape id="Textbox 33" o:spid="_x0000_s1044" type="#_x0000_t202" style="position:absolute;margin-left:265.55pt;margin-top:778.35pt;width:259.9pt;height:8pt;z-index:-25163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" filled="f" stroked="f">
              <v:textbox inset="0,0,0,0">
                <w:txbxContent>
                  <w:p w14:paraId="0333CBA2" w14:textId="77777777" w:rsidR="00AB35CF" w:rsidRDefault="00000000">
                    <w:pPr>
                      <w:spacing w:line="136" w:lineRule="exact"/>
                      <w:ind w:left="20"/>
                      <w:rPr>
                        <w:b/>
                        <w:sz w:val="12"/>
                      </w:rPr>
                    </w:pPr>
                    <w:r>
                      <w:rPr>
                        <w:b/>
                        <w:w w:val="90"/>
                        <w:sz w:val="12"/>
                      </w:rPr>
                      <w:t>Comparative</w:t>
                    </w:r>
                    <w:r>
                      <w:rPr>
                        <w:b/>
                        <w:spacing w:val="3"/>
                        <w:sz w:val="12"/>
                      </w:rPr>
                      <w:t xml:space="preserve"> </w:t>
                    </w:r>
                    <w:r>
                      <w:rPr>
                        <w:b/>
                        <w:w w:val="90"/>
                        <w:sz w:val="12"/>
                      </w:rPr>
                      <w:t>Performance</w:t>
                    </w:r>
                    <w:r>
                      <w:rPr>
                        <w:b/>
                        <w:spacing w:val="4"/>
                        <w:sz w:val="12"/>
                      </w:rPr>
                      <w:t xml:space="preserve"> </w:t>
                    </w:r>
                    <w:r>
                      <w:rPr>
                        <w:b/>
                        <w:w w:val="90"/>
                        <w:sz w:val="12"/>
                      </w:rPr>
                      <w:t>of</w:t>
                    </w:r>
                    <w:r>
                      <w:rPr>
                        <w:b/>
                        <w:spacing w:val="3"/>
                        <w:sz w:val="12"/>
                      </w:rPr>
                      <w:t xml:space="preserve"> </w:t>
                    </w:r>
                    <w:r>
                      <w:rPr>
                        <w:b/>
                        <w:w w:val="90"/>
                        <w:sz w:val="12"/>
                      </w:rPr>
                      <w:t>Statistical</w:t>
                    </w:r>
                    <w:r>
                      <w:rPr>
                        <w:b/>
                        <w:spacing w:val="1"/>
                        <w:sz w:val="12"/>
                      </w:rPr>
                      <w:t xml:space="preserve"> </w:t>
                    </w:r>
                    <w:r>
                      <w:rPr>
                        <w:b/>
                        <w:w w:val="90"/>
                        <w:sz w:val="12"/>
                      </w:rPr>
                      <w:t>and</w:t>
                    </w:r>
                    <w:r>
                      <w:rPr>
                        <w:b/>
                        <w:sz w:val="12"/>
                      </w:rPr>
                      <w:t xml:space="preserve"> </w:t>
                    </w:r>
                    <w:r>
                      <w:rPr>
                        <w:b/>
                        <w:w w:val="90"/>
                        <w:sz w:val="12"/>
                      </w:rPr>
                      <w:t>LSTM</w:t>
                    </w:r>
                    <w:r>
                      <w:rPr>
                        <w:b/>
                        <w:spacing w:val="1"/>
                        <w:sz w:val="12"/>
                      </w:rPr>
                      <w:t xml:space="preserve"> </w:t>
                    </w:r>
                    <w:r>
                      <w:rPr>
                        <w:b/>
                        <w:w w:val="90"/>
                        <w:sz w:val="12"/>
                      </w:rPr>
                      <w:t>Based</w:t>
                    </w:r>
                    <w:r>
                      <w:rPr>
                        <w:b/>
                        <w:spacing w:val="1"/>
                        <w:sz w:val="12"/>
                      </w:rPr>
                      <w:t xml:space="preserve"> </w:t>
                    </w:r>
                    <w:r>
                      <w:rPr>
                        <w:b/>
                        <w:w w:val="90"/>
                        <w:sz w:val="12"/>
                      </w:rPr>
                      <w:t>Arbitrage</w:t>
                    </w:r>
                    <w:r>
                      <w:rPr>
                        <w:b/>
                        <w:spacing w:val="1"/>
                        <w:sz w:val="12"/>
                      </w:rPr>
                      <w:t xml:space="preserve"> </w:t>
                    </w:r>
                    <w:r>
                      <w:rPr>
                        <w:b/>
                        <w:w w:val="90"/>
                        <w:sz w:val="12"/>
                      </w:rPr>
                      <w:t>in</w:t>
                    </w:r>
                    <w:r>
                      <w:rPr>
                        <w:b/>
                        <w:spacing w:val="2"/>
                        <w:sz w:val="12"/>
                      </w:rPr>
                      <w:t xml:space="preserve"> </w:t>
                    </w:r>
                    <w:r>
                      <w:rPr>
                        <w:b/>
                        <w:w w:val="90"/>
                        <w:sz w:val="12"/>
                      </w:rPr>
                      <w:t>the</w:t>
                    </w:r>
                    <w:r>
                      <w:rPr>
                        <w:b/>
                        <w:sz w:val="12"/>
                      </w:rPr>
                      <w:t xml:space="preserve"> </w:t>
                    </w:r>
                    <w:r>
                      <w:rPr>
                        <w:b/>
                        <w:w w:val="90"/>
                        <w:sz w:val="12"/>
                      </w:rPr>
                      <w:t>Indonesian</w:t>
                    </w:r>
                    <w:r>
                      <w:rPr>
                        <w:b/>
                        <w:spacing w:val="3"/>
                        <w:sz w:val="12"/>
                      </w:rPr>
                      <w:t xml:space="preserve"> </w:t>
                    </w:r>
                    <w:r>
                      <w:rPr>
                        <w:b/>
                        <w:w w:val="90"/>
                        <w:sz w:val="12"/>
                      </w:rPr>
                      <w:t>Stock</w:t>
                    </w:r>
                    <w:r>
                      <w:rPr>
                        <w:b/>
                        <w:spacing w:val="-1"/>
                        <w:sz w:val="12"/>
                      </w:rPr>
                      <w:t xml:space="preserve"> </w:t>
                    </w:r>
                    <w:r>
                      <w:rPr>
                        <w:b/>
                        <w:w w:val="90"/>
                        <w:sz w:val="12"/>
                      </w:rPr>
                      <w:t>Market</w:t>
                    </w:r>
                    <w:r>
                      <w:rPr>
                        <w:b/>
                        <w:spacing w:val="5"/>
                        <w:sz w:val="12"/>
                      </w:rPr>
                      <w:t xml:space="preserve"> </w:t>
                    </w:r>
                    <w:r>
                      <w:rPr>
                        <w:b/>
                        <w:spacing w:val="-2"/>
                        <w:w w:val="90"/>
                        <w:sz w:val="12"/>
                      </w:rPr>
                      <w:t>(</w:t>
                    </w:r>
                    <w:proofErr w:type="spellStart"/>
                    <w:r>
                      <w:rPr>
                        <w:b/>
                        <w:spacing w:val="-2"/>
                        <w:w w:val="90"/>
                        <w:sz w:val="12"/>
                      </w:rPr>
                      <w:t>Yunita</w:t>
                    </w:r>
                    <w:proofErr w:type="spellEnd"/>
                    <w:r>
                      <w:rPr>
                        <w:b/>
                        <w:spacing w:val="-2"/>
                        <w:w w:val="90"/>
                        <w:sz w:val="12"/>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3322B" w14:textId="77777777" w:rsidR="00923BC2" w:rsidRDefault="00923BC2">
      <w:r>
        <w:separator/>
      </w:r>
    </w:p>
  </w:footnote>
  <w:footnote w:type="continuationSeparator" w:id="0">
    <w:p w14:paraId="4A493BA5" w14:textId="77777777" w:rsidR="00923BC2" w:rsidRDefault="00923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8C8AC" w14:textId="77777777" w:rsidR="00AB35CF" w:rsidRDefault="00000000">
    <w:pPr>
      <w:pStyle w:val="BodyText"/>
      <w:spacing w:line="14" w:lineRule="auto"/>
    </w:pPr>
    <w:r>
      <w:rPr>
        <w:noProof/>
      </w:rPr>
      <mc:AlternateContent>
        <mc:Choice Requires="wps">
          <w:drawing>
            <wp:anchor distT="0" distB="0" distL="0" distR="0" simplePos="0" relativeHeight="487093760" behindDoc="1" locked="0" layoutInCell="1" allowOverlap="1" wp14:anchorId="323F2D90" wp14:editId="3CC3C4AE">
              <wp:simplePos x="0" y="0"/>
              <wp:positionH relativeFrom="page">
                <wp:posOffset>1103630</wp:posOffset>
              </wp:positionH>
              <wp:positionV relativeFrom="page">
                <wp:posOffset>518794</wp:posOffset>
              </wp:positionV>
              <wp:extent cx="554482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4820" cy="1270"/>
                      </a:xfrm>
                      <a:custGeom>
                        <a:avLst/>
                        <a:gdLst/>
                        <a:ahLst/>
                        <a:cxnLst/>
                        <a:rect l="l" t="t" r="r" b="b"/>
                        <a:pathLst>
                          <a:path w="5544820">
                            <a:moveTo>
                              <a:pt x="0" y="0"/>
                            </a:moveTo>
                            <a:lnTo>
                              <a:pt x="554482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290E1A" id="Graphic 2" o:spid="_x0000_s1026" style="position:absolute;margin-left:86.9pt;margin-top:40.85pt;width:436.6pt;height:.1pt;z-index:-16222720;visibility:visible;mso-wrap-style:square;mso-wrap-distance-left:0;mso-wrap-distance-top:0;mso-wrap-distance-right:0;mso-wrap-distance-bottom:0;mso-position-horizontal:absolute;mso-position-horizontal-relative:page;mso-position-vertical:absolute;mso-position-vertical-relative:page;v-text-anchor:top" coordsize="55448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" path="m,l5544820,e" filled="f" strokeweight="1pt">
              <v:path arrowok="t"/>
              <w10:wrap anchorx="page" anchory="page"/>
            </v:shape>
          </w:pict>
        </mc:Fallback>
      </mc:AlternateContent>
    </w:r>
    <w:r>
      <w:rPr>
        <w:noProof/>
      </w:rPr>
      <mc:AlternateContent>
        <mc:Choice Requires="wps">
          <w:drawing>
            <wp:anchor distT="0" distB="0" distL="0" distR="0" simplePos="0" relativeHeight="487094272" behindDoc="1" locked="0" layoutInCell="1" allowOverlap="1" wp14:anchorId="3D5D191C" wp14:editId="37990F1B">
              <wp:simplePos x="0" y="0"/>
              <wp:positionH relativeFrom="page">
                <wp:posOffset>1418589</wp:posOffset>
              </wp:positionH>
              <wp:positionV relativeFrom="page">
                <wp:posOffset>323172</wp:posOffset>
              </wp:positionV>
              <wp:extent cx="138430" cy="1663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66370"/>
                      </a:xfrm>
                      <a:prstGeom prst="rect">
                        <a:avLst/>
                      </a:prstGeom>
                    </wps:spPr>
                    <wps:txbx>
                      <w:txbxContent>
                        <w:p w14:paraId="0A8755A4" w14:textId="77777777" w:rsidR="00AB35CF" w:rsidRDefault="00000000">
                          <w:pPr>
                            <w:spacing w:before="19"/>
                            <w:ind w:left="20"/>
                            <w:rPr>
                              <w:rFonts w:ascii="Wingdings" w:hAnsi="Wingdings"/>
                              <w:sz w:val="20"/>
                            </w:rPr>
                          </w:pPr>
                          <w:r>
                            <w:rPr>
                              <w:rFonts w:ascii="Wingdings" w:hAnsi="Wingdings"/>
                              <w:spacing w:val="-10"/>
                              <w:sz w:val="20"/>
                            </w:rPr>
                            <w:t></w:t>
                          </w:r>
                        </w:p>
                      </w:txbxContent>
                    </wps:txbx>
                    <wps:bodyPr wrap="square" lIns="0" tIns="0" rIns="0" bIns="0" rtlCol="0">
                      <a:noAutofit/>
                    </wps:bodyPr>
                  </wps:wsp>
                </a:graphicData>
              </a:graphic>
            </wp:anchor>
          </w:drawing>
        </mc:Choice>
        <mc:Fallback>
          <w:pict>
            <v:shapetype w14:anchorId="3D5D191C" id="_x0000_t202" coordsize="21600,21600" o:spt="202" path="m,l,21600r21600,l21600,xe">
              <v:stroke joinstyle="miter"/>
              <v:path gradientshapeok="t" o:connecttype="rect"/>
            </v:shapetype>
            <v:shape id="Textbox 3" o:spid="_x0000_s1031" type="#_x0000_t202" style="position:absolute;margin-left:111.7pt;margin-top:25.45pt;width:10.9pt;height:13.1pt;z-index:-16222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" filled="f" stroked="f">
              <v:textbox inset="0,0,0,0">
                <w:txbxContent>
                  <w:p w14:paraId="0A8755A4" w14:textId="77777777" w:rsidR="00AB35CF" w:rsidRDefault="00000000">
                    <w:pPr>
                      <w:spacing w:before="19"/>
                      <w:ind w:left="20"/>
                      <w:rPr>
                        <w:rFonts w:ascii="Wingdings" w:hAnsi="Wingdings"/>
                        <w:sz w:val="20"/>
                      </w:rPr>
                    </w:pPr>
                    <w:r>
                      <w:rPr>
                        <w:rFonts w:ascii="Wingdings" w:hAnsi="Wingdings"/>
                        <w:spacing w:val="-10"/>
                        <w:sz w:val="20"/>
                      </w:rPr>
                      <w:t></w:t>
                    </w:r>
                  </w:p>
                </w:txbxContent>
              </v:textbox>
              <w10:wrap anchorx="page" anchory="page"/>
            </v:shape>
          </w:pict>
        </mc:Fallback>
      </mc:AlternateContent>
    </w:r>
    <w:r>
      <w:rPr>
        <w:noProof/>
      </w:rPr>
      <mc:AlternateContent>
        <mc:Choice Requires="wps">
          <w:drawing>
            <wp:anchor distT="0" distB="0" distL="0" distR="0" simplePos="0" relativeHeight="487094784" behindDoc="1" locked="0" layoutInCell="1" allowOverlap="1" wp14:anchorId="05E540AD" wp14:editId="46EED35C">
              <wp:simplePos x="0" y="0"/>
              <wp:positionH relativeFrom="page">
                <wp:posOffset>1042720</wp:posOffset>
              </wp:positionH>
              <wp:positionV relativeFrom="page">
                <wp:posOffset>330257</wp:posOffset>
              </wp:positionV>
              <wp:extent cx="281305"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65735"/>
                      </a:xfrm>
                      <a:prstGeom prst="rect">
                        <a:avLst/>
                      </a:prstGeom>
                    </wps:spPr>
                    <wps:txbx>
                      <w:txbxContent>
                        <w:p w14:paraId="1746685C" w14:textId="77777777" w:rsidR="00AB35CF"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808</w:t>
                          </w:r>
                          <w:r>
                            <w:rPr>
                              <w:spacing w:val="-5"/>
                            </w:rPr>
                            <w:fldChar w:fldCharType="end"/>
                          </w:r>
                        </w:p>
                      </w:txbxContent>
                    </wps:txbx>
                    <wps:bodyPr wrap="square" lIns="0" tIns="0" rIns="0" bIns="0" rtlCol="0">
                      <a:noAutofit/>
                    </wps:bodyPr>
                  </wps:wsp>
                </a:graphicData>
              </a:graphic>
            </wp:anchor>
          </w:drawing>
        </mc:Choice>
        <mc:Fallback>
          <w:pict>
            <v:shape w14:anchorId="05E540AD" id="Textbox 4" o:spid="_x0000_s1032" type="#_x0000_t202" style="position:absolute;margin-left:82.1pt;margin-top:26pt;width:22.15pt;height:13.05pt;z-index:-16221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" filled="f" stroked="f">
              <v:textbox inset="0,0,0,0">
                <w:txbxContent>
                  <w:p w14:paraId="1746685C" w14:textId="77777777" w:rsidR="00AB35CF"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808</w:t>
                    </w:r>
                    <w:r>
                      <w:rPr>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7095296" behindDoc="1" locked="0" layoutInCell="1" allowOverlap="1" wp14:anchorId="532F5832" wp14:editId="5A5765F5">
              <wp:simplePos x="0" y="0"/>
              <wp:positionH relativeFrom="page">
                <wp:posOffset>4517516</wp:posOffset>
              </wp:positionH>
              <wp:positionV relativeFrom="page">
                <wp:posOffset>342010</wp:posOffset>
              </wp:positionV>
              <wp:extent cx="2131060" cy="1524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1060" cy="152400"/>
                      </a:xfrm>
                      <a:prstGeom prst="rect">
                        <a:avLst/>
                      </a:prstGeom>
                    </wps:spPr>
                    <wps:txbx>
                      <w:txbxContent>
                        <w:p w14:paraId="3ADBA203" w14:textId="77777777" w:rsidR="00AB35CF" w:rsidRDefault="00000000">
                          <w:pPr>
                            <w:pStyle w:val="BodyText"/>
                            <w:spacing w:line="213" w:lineRule="exact"/>
                            <w:ind w:left="20"/>
                          </w:pPr>
                          <w:r>
                            <w:rPr>
                              <w:spacing w:val="-4"/>
                            </w:rPr>
                            <w:t>E-</w:t>
                          </w:r>
                          <w:proofErr w:type="gramStart"/>
                          <w:r>
                            <w:rPr>
                              <w:spacing w:val="-4"/>
                            </w:rPr>
                            <w:t>ISSN :</w:t>
                          </w:r>
                          <w:proofErr w:type="gramEnd"/>
                          <w:r>
                            <w:rPr>
                              <w:spacing w:val="-5"/>
                            </w:rPr>
                            <w:t xml:space="preserve"> </w:t>
                          </w:r>
                          <w:hyperlink r:id="rId1">
                            <w:r w:rsidR="00AB35CF">
                              <w:rPr>
                                <w:spacing w:val="-4"/>
                              </w:rPr>
                              <w:t>2580-5754;</w:t>
                            </w:r>
                          </w:hyperlink>
                          <w:r>
                            <w:rPr>
                              <w:spacing w:val="-4"/>
                            </w:rPr>
                            <w:t xml:space="preserve"> P-</w:t>
                          </w:r>
                          <w:proofErr w:type="gramStart"/>
                          <w:r>
                            <w:rPr>
                              <w:spacing w:val="-4"/>
                            </w:rPr>
                            <w:t>ISSN</w:t>
                          </w:r>
                          <w:r>
                            <w:rPr>
                              <w:spacing w:val="-5"/>
                            </w:rPr>
                            <w:t xml:space="preserve"> </w:t>
                          </w:r>
                          <w:r>
                            <w:rPr>
                              <w:spacing w:val="-4"/>
                            </w:rPr>
                            <w:t>:</w:t>
                          </w:r>
                          <w:proofErr w:type="gramEnd"/>
                          <w:r>
                            <w:rPr>
                              <w:spacing w:val="-5"/>
                            </w:rPr>
                            <w:t xml:space="preserve"> </w:t>
                          </w:r>
                          <w:r>
                            <w:rPr>
                              <w:spacing w:val="-4"/>
                            </w:rPr>
                            <w:t>2580-569X</w:t>
                          </w:r>
                        </w:p>
                      </w:txbxContent>
                    </wps:txbx>
                    <wps:bodyPr wrap="square" lIns="0" tIns="0" rIns="0" bIns="0" rtlCol="0">
                      <a:noAutofit/>
                    </wps:bodyPr>
                  </wps:wsp>
                </a:graphicData>
              </a:graphic>
            </wp:anchor>
          </w:drawing>
        </mc:Choice>
        <mc:Fallback>
          <w:pict>
            <v:shape w14:anchorId="532F5832" id="Textbox 5" o:spid="_x0000_s1033" type="#_x0000_t202" style="position:absolute;margin-left:355.7pt;margin-top:26.95pt;width:167.8pt;height:12pt;z-index:-1622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" filled="f" stroked="f">
              <v:textbox inset="0,0,0,0">
                <w:txbxContent>
                  <w:p w14:paraId="3ADBA203" w14:textId="77777777" w:rsidR="00AB35CF" w:rsidRDefault="00000000">
                    <w:pPr>
                      <w:pStyle w:val="BodyText"/>
                      <w:spacing w:line="213" w:lineRule="exact"/>
                      <w:ind w:left="20"/>
                    </w:pPr>
                    <w:r>
                      <w:rPr>
                        <w:spacing w:val="-4"/>
                      </w:rPr>
                      <w:t>E-</w:t>
                    </w:r>
                    <w:proofErr w:type="gramStart"/>
                    <w:r>
                      <w:rPr>
                        <w:spacing w:val="-4"/>
                      </w:rPr>
                      <w:t>ISSN :</w:t>
                    </w:r>
                    <w:proofErr w:type="gramEnd"/>
                    <w:r>
                      <w:rPr>
                        <w:spacing w:val="-5"/>
                      </w:rPr>
                      <w:t xml:space="preserve"> </w:t>
                    </w:r>
                    <w:hyperlink r:id="rId2">
                      <w:r w:rsidR="00AB35CF">
                        <w:rPr>
                          <w:spacing w:val="-4"/>
                        </w:rPr>
                        <w:t>2580-5754;</w:t>
                      </w:r>
                    </w:hyperlink>
                    <w:r>
                      <w:rPr>
                        <w:spacing w:val="-4"/>
                      </w:rPr>
                      <w:t xml:space="preserve"> P-</w:t>
                    </w:r>
                    <w:proofErr w:type="gramStart"/>
                    <w:r>
                      <w:rPr>
                        <w:spacing w:val="-4"/>
                      </w:rPr>
                      <w:t>ISSN</w:t>
                    </w:r>
                    <w:r>
                      <w:rPr>
                        <w:spacing w:val="-5"/>
                      </w:rPr>
                      <w:t xml:space="preserve"> </w:t>
                    </w:r>
                    <w:r>
                      <w:rPr>
                        <w:spacing w:val="-4"/>
                      </w:rPr>
                      <w:t>:</w:t>
                    </w:r>
                    <w:proofErr w:type="gramEnd"/>
                    <w:r>
                      <w:rPr>
                        <w:spacing w:val="-5"/>
                      </w:rPr>
                      <w:t xml:space="preserve"> </w:t>
                    </w:r>
                    <w:r>
                      <w:rPr>
                        <w:spacing w:val="-4"/>
                      </w:rPr>
                      <w:t>2580-569X</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4762E" w14:textId="77777777" w:rsidR="00AB35CF" w:rsidRDefault="00000000">
    <w:pPr>
      <w:pStyle w:val="BodyText"/>
      <w:spacing w:line="14" w:lineRule="auto"/>
    </w:pPr>
    <w:r>
      <w:rPr>
        <w:noProof/>
      </w:rPr>
      <mc:AlternateContent>
        <mc:Choice Requires="wps">
          <w:drawing>
            <wp:anchor distT="0" distB="0" distL="0" distR="0" simplePos="0" relativeHeight="487093248" behindDoc="1" locked="0" layoutInCell="1" allowOverlap="1" wp14:anchorId="65EF4224" wp14:editId="26C94CA0">
              <wp:simplePos x="0" y="0"/>
              <wp:positionH relativeFrom="page">
                <wp:posOffset>1068120</wp:posOffset>
              </wp:positionH>
              <wp:positionV relativeFrom="page">
                <wp:posOffset>326941</wp:posOffset>
              </wp:positionV>
              <wp:extent cx="2753360" cy="1670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3360" cy="167005"/>
                      </a:xfrm>
                      <a:prstGeom prst="rect">
                        <a:avLst/>
                      </a:prstGeom>
                    </wps:spPr>
                    <wps:txbx>
                      <w:txbxContent>
                        <w:p w14:paraId="0DB806A1" w14:textId="77777777" w:rsidR="00AB35CF" w:rsidRDefault="00000000">
                          <w:pPr>
                            <w:spacing w:before="12"/>
                            <w:ind w:left="20"/>
                            <w:rPr>
                              <w:rFonts w:ascii="Arial"/>
                              <w:b/>
                              <w:sz w:val="20"/>
                            </w:rPr>
                          </w:pPr>
                          <w:proofErr w:type="gramStart"/>
                          <w:r>
                            <w:rPr>
                              <w:rFonts w:ascii="Arial"/>
                              <w:b/>
                              <w:color w:val="001F5F"/>
                              <w:sz w:val="20"/>
                            </w:rPr>
                            <w:t>Zero</w:t>
                          </w:r>
                          <w:r>
                            <w:rPr>
                              <w:rFonts w:ascii="Arial"/>
                              <w:b/>
                              <w:color w:val="001F5F"/>
                              <w:spacing w:val="-6"/>
                              <w:sz w:val="20"/>
                            </w:rPr>
                            <w:t xml:space="preserve"> </w:t>
                          </w:r>
                          <w:r>
                            <w:rPr>
                              <w:rFonts w:ascii="Arial"/>
                              <w:b/>
                              <w:color w:val="001F5F"/>
                              <w:sz w:val="20"/>
                            </w:rPr>
                            <w:t>:</w:t>
                          </w:r>
                          <w:proofErr w:type="gramEnd"/>
                          <w:r>
                            <w:rPr>
                              <w:rFonts w:ascii="Arial"/>
                              <w:b/>
                              <w:color w:val="001F5F"/>
                              <w:spacing w:val="-6"/>
                              <w:sz w:val="20"/>
                            </w:rPr>
                            <w:t xml:space="preserve"> </w:t>
                          </w:r>
                          <w:proofErr w:type="spellStart"/>
                          <w:r>
                            <w:rPr>
                              <w:rFonts w:ascii="Arial"/>
                              <w:b/>
                              <w:color w:val="001F5F"/>
                              <w:sz w:val="20"/>
                            </w:rPr>
                            <w:t>Jurnal</w:t>
                          </w:r>
                          <w:proofErr w:type="spellEnd"/>
                          <w:r>
                            <w:rPr>
                              <w:rFonts w:ascii="Arial"/>
                              <w:b/>
                              <w:color w:val="001F5F"/>
                              <w:spacing w:val="-6"/>
                              <w:sz w:val="20"/>
                            </w:rPr>
                            <w:t xml:space="preserve"> </w:t>
                          </w:r>
                          <w:r>
                            <w:rPr>
                              <w:rFonts w:ascii="Arial"/>
                              <w:b/>
                              <w:color w:val="001F5F"/>
                              <w:sz w:val="20"/>
                            </w:rPr>
                            <w:t>Sains,</w:t>
                          </w:r>
                          <w:r>
                            <w:rPr>
                              <w:rFonts w:ascii="Arial"/>
                              <w:b/>
                              <w:color w:val="001F5F"/>
                              <w:spacing w:val="-5"/>
                              <w:sz w:val="20"/>
                            </w:rPr>
                            <w:t xml:space="preserve"> </w:t>
                          </w:r>
                          <w:proofErr w:type="spellStart"/>
                          <w:r>
                            <w:rPr>
                              <w:rFonts w:ascii="Arial"/>
                              <w:b/>
                              <w:color w:val="001F5F"/>
                              <w:sz w:val="20"/>
                            </w:rPr>
                            <w:t>Matematika</w:t>
                          </w:r>
                          <w:proofErr w:type="spellEnd"/>
                          <w:r>
                            <w:rPr>
                              <w:rFonts w:ascii="Arial"/>
                              <w:b/>
                              <w:color w:val="001F5F"/>
                              <w:sz w:val="20"/>
                            </w:rPr>
                            <w:t>,</w:t>
                          </w:r>
                          <w:r>
                            <w:rPr>
                              <w:rFonts w:ascii="Arial"/>
                              <w:b/>
                              <w:color w:val="001F5F"/>
                              <w:spacing w:val="-7"/>
                              <w:sz w:val="20"/>
                            </w:rPr>
                            <w:t xml:space="preserve"> </w:t>
                          </w:r>
                          <w:r>
                            <w:rPr>
                              <w:rFonts w:ascii="Arial"/>
                              <w:b/>
                              <w:color w:val="001F5F"/>
                              <w:sz w:val="20"/>
                            </w:rPr>
                            <w:t>dan</w:t>
                          </w:r>
                          <w:r>
                            <w:rPr>
                              <w:rFonts w:ascii="Arial"/>
                              <w:b/>
                              <w:color w:val="001F5F"/>
                              <w:spacing w:val="-6"/>
                              <w:sz w:val="20"/>
                            </w:rPr>
                            <w:t xml:space="preserve"> </w:t>
                          </w:r>
                          <w:proofErr w:type="spellStart"/>
                          <w:r>
                            <w:rPr>
                              <w:rFonts w:ascii="Arial"/>
                              <w:b/>
                              <w:color w:val="001F5F"/>
                              <w:spacing w:val="-2"/>
                              <w:sz w:val="20"/>
                            </w:rPr>
                            <w:t>Terapan</w:t>
                          </w:r>
                          <w:proofErr w:type="spellEnd"/>
                        </w:p>
                      </w:txbxContent>
                    </wps:txbx>
                    <wps:bodyPr wrap="square" lIns="0" tIns="0" rIns="0" bIns="0" rtlCol="0">
                      <a:noAutofit/>
                    </wps:bodyPr>
                  </wps:wsp>
                </a:graphicData>
              </a:graphic>
            </wp:anchor>
          </w:drawing>
        </mc:Choice>
        <mc:Fallback>
          <w:pict>
            <v:shapetype w14:anchorId="65EF4224" id="_x0000_t202" coordsize="21600,21600" o:spt="202" path="m,l,21600r21600,l21600,xe">
              <v:stroke joinstyle="miter"/>
              <v:path gradientshapeok="t" o:connecttype="rect"/>
            </v:shapetype>
            <v:shape id="Textbox 1" o:spid="_x0000_s1034" type="#_x0000_t202" style="position:absolute;margin-left:84.1pt;margin-top:25.75pt;width:216.8pt;height:13.15pt;z-index:-16223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" filled="f" stroked="f">
              <v:textbox inset="0,0,0,0">
                <w:txbxContent>
                  <w:p w14:paraId="0DB806A1" w14:textId="77777777" w:rsidR="00AB35CF" w:rsidRDefault="00000000">
                    <w:pPr>
                      <w:spacing w:before="12"/>
                      <w:ind w:left="20"/>
                      <w:rPr>
                        <w:rFonts w:ascii="Arial"/>
                        <w:b/>
                        <w:sz w:val="20"/>
                      </w:rPr>
                    </w:pPr>
                    <w:proofErr w:type="gramStart"/>
                    <w:r>
                      <w:rPr>
                        <w:rFonts w:ascii="Arial"/>
                        <w:b/>
                        <w:color w:val="001F5F"/>
                        <w:sz w:val="20"/>
                      </w:rPr>
                      <w:t>Zero</w:t>
                    </w:r>
                    <w:r>
                      <w:rPr>
                        <w:rFonts w:ascii="Arial"/>
                        <w:b/>
                        <w:color w:val="001F5F"/>
                        <w:spacing w:val="-6"/>
                        <w:sz w:val="20"/>
                      </w:rPr>
                      <w:t xml:space="preserve"> </w:t>
                    </w:r>
                    <w:r>
                      <w:rPr>
                        <w:rFonts w:ascii="Arial"/>
                        <w:b/>
                        <w:color w:val="001F5F"/>
                        <w:sz w:val="20"/>
                      </w:rPr>
                      <w:t>:</w:t>
                    </w:r>
                    <w:proofErr w:type="gramEnd"/>
                    <w:r>
                      <w:rPr>
                        <w:rFonts w:ascii="Arial"/>
                        <w:b/>
                        <w:color w:val="001F5F"/>
                        <w:spacing w:val="-6"/>
                        <w:sz w:val="20"/>
                      </w:rPr>
                      <w:t xml:space="preserve"> </w:t>
                    </w:r>
                    <w:proofErr w:type="spellStart"/>
                    <w:r>
                      <w:rPr>
                        <w:rFonts w:ascii="Arial"/>
                        <w:b/>
                        <w:color w:val="001F5F"/>
                        <w:sz w:val="20"/>
                      </w:rPr>
                      <w:t>Jurnal</w:t>
                    </w:r>
                    <w:proofErr w:type="spellEnd"/>
                    <w:r>
                      <w:rPr>
                        <w:rFonts w:ascii="Arial"/>
                        <w:b/>
                        <w:color w:val="001F5F"/>
                        <w:spacing w:val="-6"/>
                        <w:sz w:val="20"/>
                      </w:rPr>
                      <w:t xml:space="preserve"> </w:t>
                    </w:r>
                    <w:r>
                      <w:rPr>
                        <w:rFonts w:ascii="Arial"/>
                        <w:b/>
                        <w:color w:val="001F5F"/>
                        <w:sz w:val="20"/>
                      </w:rPr>
                      <w:t>Sains,</w:t>
                    </w:r>
                    <w:r>
                      <w:rPr>
                        <w:rFonts w:ascii="Arial"/>
                        <w:b/>
                        <w:color w:val="001F5F"/>
                        <w:spacing w:val="-5"/>
                        <w:sz w:val="20"/>
                      </w:rPr>
                      <w:t xml:space="preserve"> </w:t>
                    </w:r>
                    <w:proofErr w:type="spellStart"/>
                    <w:r>
                      <w:rPr>
                        <w:rFonts w:ascii="Arial"/>
                        <w:b/>
                        <w:color w:val="001F5F"/>
                        <w:sz w:val="20"/>
                      </w:rPr>
                      <w:t>Matematika</w:t>
                    </w:r>
                    <w:proofErr w:type="spellEnd"/>
                    <w:r>
                      <w:rPr>
                        <w:rFonts w:ascii="Arial"/>
                        <w:b/>
                        <w:color w:val="001F5F"/>
                        <w:sz w:val="20"/>
                      </w:rPr>
                      <w:t>,</w:t>
                    </w:r>
                    <w:r>
                      <w:rPr>
                        <w:rFonts w:ascii="Arial"/>
                        <w:b/>
                        <w:color w:val="001F5F"/>
                        <w:spacing w:val="-7"/>
                        <w:sz w:val="20"/>
                      </w:rPr>
                      <w:t xml:space="preserve"> </w:t>
                    </w:r>
                    <w:r>
                      <w:rPr>
                        <w:rFonts w:ascii="Arial"/>
                        <w:b/>
                        <w:color w:val="001F5F"/>
                        <w:sz w:val="20"/>
                      </w:rPr>
                      <w:t>dan</w:t>
                    </w:r>
                    <w:r>
                      <w:rPr>
                        <w:rFonts w:ascii="Arial"/>
                        <w:b/>
                        <w:color w:val="001F5F"/>
                        <w:spacing w:val="-6"/>
                        <w:sz w:val="20"/>
                      </w:rPr>
                      <w:t xml:space="preserve"> </w:t>
                    </w:r>
                    <w:proofErr w:type="spellStart"/>
                    <w:r>
                      <w:rPr>
                        <w:rFonts w:ascii="Arial"/>
                        <w:b/>
                        <w:color w:val="001F5F"/>
                        <w:spacing w:val="-2"/>
                        <w:sz w:val="20"/>
                      </w:rPr>
                      <w:t>Terapan</w:t>
                    </w:r>
                    <w:proofErr w:type="spellEnd"/>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E9734" w14:textId="77777777" w:rsidR="00AB35CF" w:rsidRDefault="00000000">
    <w:pPr>
      <w:pStyle w:val="BodyText"/>
      <w:spacing w:line="14" w:lineRule="auto"/>
    </w:pPr>
    <w:r>
      <w:rPr>
        <w:noProof/>
      </w:rPr>
      <mc:AlternateContent>
        <mc:Choice Requires="wps">
          <w:drawing>
            <wp:anchor distT="0" distB="0" distL="0" distR="0" simplePos="0" relativeHeight="251650048" behindDoc="1" locked="0" layoutInCell="1" allowOverlap="1" wp14:anchorId="6452B874" wp14:editId="547B24D6">
              <wp:simplePos x="0" y="0"/>
              <wp:positionH relativeFrom="page">
                <wp:posOffset>1103630</wp:posOffset>
              </wp:positionH>
              <wp:positionV relativeFrom="page">
                <wp:posOffset>518794</wp:posOffset>
              </wp:positionV>
              <wp:extent cx="5544820" cy="12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4820" cy="1270"/>
                      </a:xfrm>
                      <a:custGeom>
                        <a:avLst/>
                        <a:gdLst/>
                        <a:ahLst/>
                        <a:cxnLst/>
                        <a:rect l="l" t="t" r="r" b="b"/>
                        <a:pathLst>
                          <a:path w="5544820">
                            <a:moveTo>
                              <a:pt x="0" y="0"/>
                            </a:moveTo>
                            <a:lnTo>
                              <a:pt x="554482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386801" id="Graphic 28" o:spid="_x0000_s1026" style="position:absolute;margin-left:86.9pt;margin-top:40.85pt;width:436.6pt;height:.1pt;z-index:-251666432;visibility:visible;mso-wrap-style:square;mso-wrap-distance-left:0;mso-wrap-distance-top:0;mso-wrap-distance-right:0;mso-wrap-distance-bottom:0;mso-position-horizontal:absolute;mso-position-horizontal-relative:page;mso-position-vertical:absolute;mso-position-vertical-relative:page;v-text-anchor:top" coordsize="55448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" path="m,l5544820,e" filled="f" strokeweight="1pt">
              <v:path arrowok="t"/>
              <w10:wrap anchorx="page" anchory="page"/>
            </v:shape>
          </w:pict>
        </mc:Fallback>
      </mc:AlternateContent>
    </w:r>
    <w:r>
      <w:rPr>
        <w:noProof/>
      </w:rPr>
      <mc:AlternateContent>
        <mc:Choice Requires="wps">
          <w:drawing>
            <wp:anchor distT="0" distB="0" distL="0" distR="0" simplePos="0" relativeHeight="251656192" behindDoc="1" locked="0" layoutInCell="1" allowOverlap="1" wp14:anchorId="134118C3" wp14:editId="435F9D59">
              <wp:simplePos x="0" y="0"/>
              <wp:positionH relativeFrom="page">
                <wp:posOffset>1418589</wp:posOffset>
              </wp:positionH>
              <wp:positionV relativeFrom="page">
                <wp:posOffset>323172</wp:posOffset>
              </wp:positionV>
              <wp:extent cx="138430" cy="16637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66370"/>
                      </a:xfrm>
                      <a:prstGeom prst="rect">
                        <a:avLst/>
                      </a:prstGeom>
                    </wps:spPr>
                    <wps:txbx>
                      <w:txbxContent>
                        <w:p w14:paraId="7676F1C2" w14:textId="77777777" w:rsidR="00AB35CF" w:rsidRDefault="00000000">
                          <w:pPr>
                            <w:spacing w:before="19"/>
                            <w:ind w:left="20"/>
                            <w:rPr>
                              <w:rFonts w:ascii="Wingdings" w:hAnsi="Wingdings"/>
                              <w:sz w:val="20"/>
                            </w:rPr>
                          </w:pPr>
                          <w:r>
                            <w:rPr>
                              <w:rFonts w:ascii="Wingdings" w:hAnsi="Wingdings"/>
                              <w:spacing w:val="-10"/>
                              <w:sz w:val="20"/>
                            </w:rPr>
                            <w:t></w:t>
                          </w:r>
                        </w:p>
                      </w:txbxContent>
                    </wps:txbx>
                    <wps:bodyPr wrap="square" lIns="0" tIns="0" rIns="0" bIns="0" rtlCol="0">
                      <a:noAutofit/>
                    </wps:bodyPr>
                  </wps:wsp>
                </a:graphicData>
              </a:graphic>
            </wp:anchor>
          </w:drawing>
        </mc:Choice>
        <mc:Fallback>
          <w:pict>
            <v:shapetype w14:anchorId="134118C3" id="_x0000_t202" coordsize="21600,21600" o:spt="202" path="m,l,21600r21600,l21600,xe">
              <v:stroke joinstyle="miter"/>
              <v:path gradientshapeok="t" o:connecttype="rect"/>
            </v:shapetype>
            <v:shape id="Textbox 29" o:spid="_x0000_s1037" type="#_x0000_t202" style="position:absolute;margin-left:111.7pt;margin-top:25.45pt;width:10.9pt;height:13.1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" filled="f" stroked="f">
              <v:textbox inset="0,0,0,0">
                <w:txbxContent>
                  <w:p w14:paraId="7676F1C2" w14:textId="77777777" w:rsidR="00AB35CF" w:rsidRDefault="00000000">
                    <w:pPr>
                      <w:spacing w:before="19"/>
                      <w:ind w:left="20"/>
                      <w:rPr>
                        <w:rFonts w:ascii="Wingdings" w:hAnsi="Wingdings"/>
                        <w:sz w:val="20"/>
                      </w:rPr>
                    </w:pPr>
                    <w:r>
                      <w:rPr>
                        <w:rFonts w:ascii="Wingdings" w:hAnsi="Wingdings"/>
                        <w:spacing w:val="-10"/>
                        <w:sz w:val="20"/>
                      </w:rPr>
                      <w:t></w:t>
                    </w:r>
                  </w:p>
                </w:txbxContent>
              </v:textbox>
              <w10:wrap anchorx="page" anchory="page"/>
            </v:shape>
          </w:pict>
        </mc:Fallback>
      </mc:AlternateContent>
    </w:r>
    <w:r>
      <w:rPr>
        <w:noProof/>
      </w:rPr>
      <mc:AlternateContent>
        <mc:Choice Requires="wps">
          <w:drawing>
            <wp:anchor distT="0" distB="0" distL="0" distR="0" simplePos="0" relativeHeight="251662336" behindDoc="1" locked="0" layoutInCell="1" allowOverlap="1" wp14:anchorId="46243520" wp14:editId="7616E5A3">
              <wp:simplePos x="0" y="0"/>
              <wp:positionH relativeFrom="page">
                <wp:posOffset>1042720</wp:posOffset>
              </wp:positionH>
              <wp:positionV relativeFrom="page">
                <wp:posOffset>330257</wp:posOffset>
              </wp:positionV>
              <wp:extent cx="281305" cy="16573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65735"/>
                      </a:xfrm>
                      <a:prstGeom prst="rect">
                        <a:avLst/>
                      </a:prstGeom>
                    </wps:spPr>
                    <wps:txbx>
                      <w:txbxContent>
                        <w:p w14:paraId="5951F4A1" w14:textId="77777777" w:rsidR="00AB35CF"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810</w:t>
                          </w:r>
                          <w:r>
                            <w:rPr>
                              <w:spacing w:val="-5"/>
                            </w:rPr>
                            <w:fldChar w:fldCharType="end"/>
                          </w:r>
                        </w:p>
                      </w:txbxContent>
                    </wps:txbx>
                    <wps:bodyPr wrap="square" lIns="0" tIns="0" rIns="0" bIns="0" rtlCol="0">
                      <a:noAutofit/>
                    </wps:bodyPr>
                  </wps:wsp>
                </a:graphicData>
              </a:graphic>
            </wp:anchor>
          </w:drawing>
        </mc:Choice>
        <mc:Fallback>
          <w:pict>
            <v:shape w14:anchorId="46243520" id="Textbox 30" o:spid="_x0000_s1038" type="#_x0000_t202" style="position:absolute;margin-left:82.1pt;margin-top:26pt;width:22.15pt;height:13.0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" filled="f" stroked="f">
              <v:textbox inset="0,0,0,0">
                <w:txbxContent>
                  <w:p w14:paraId="5951F4A1" w14:textId="77777777" w:rsidR="00AB35CF"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810</w:t>
                    </w:r>
                    <w:r>
                      <w:rPr>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251668480" behindDoc="1" locked="0" layoutInCell="1" allowOverlap="1" wp14:anchorId="67749653" wp14:editId="7EB7CE95">
              <wp:simplePos x="0" y="0"/>
              <wp:positionH relativeFrom="page">
                <wp:posOffset>4517516</wp:posOffset>
              </wp:positionH>
              <wp:positionV relativeFrom="page">
                <wp:posOffset>342010</wp:posOffset>
              </wp:positionV>
              <wp:extent cx="2131060" cy="15240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1060" cy="152400"/>
                      </a:xfrm>
                      <a:prstGeom prst="rect">
                        <a:avLst/>
                      </a:prstGeom>
                    </wps:spPr>
                    <wps:txbx>
                      <w:txbxContent>
                        <w:p w14:paraId="27230005" w14:textId="77777777" w:rsidR="00AB35CF" w:rsidRDefault="00000000">
                          <w:pPr>
                            <w:pStyle w:val="BodyText"/>
                            <w:spacing w:line="213" w:lineRule="exact"/>
                            <w:ind w:left="20"/>
                          </w:pPr>
                          <w:r>
                            <w:rPr>
                              <w:spacing w:val="-4"/>
                            </w:rPr>
                            <w:t>E-</w:t>
                          </w:r>
                          <w:proofErr w:type="gramStart"/>
                          <w:r>
                            <w:rPr>
                              <w:spacing w:val="-4"/>
                            </w:rPr>
                            <w:t>ISSN :</w:t>
                          </w:r>
                          <w:proofErr w:type="gramEnd"/>
                          <w:r>
                            <w:rPr>
                              <w:spacing w:val="-5"/>
                            </w:rPr>
                            <w:t xml:space="preserve"> </w:t>
                          </w:r>
                          <w:hyperlink r:id="rId1">
                            <w:r w:rsidR="00AB35CF">
                              <w:rPr>
                                <w:spacing w:val="-4"/>
                              </w:rPr>
                              <w:t>2580-5754;</w:t>
                            </w:r>
                          </w:hyperlink>
                          <w:r>
                            <w:rPr>
                              <w:spacing w:val="-4"/>
                            </w:rPr>
                            <w:t xml:space="preserve"> P-</w:t>
                          </w:r>
                          <w:proofErr w:type="gramStart"/>
                          <w:r>
                            <w:rPr>
                              <w:spacing w:val="-4"/>
                            </w:rPr>
                            <w:t>ISSN</w:t>
                          </w:r>
                          <w:r>
                            <w:rPr>
                              <w:spacing w:val="-5"/>
                            </w:rPr>
                            <w:t xml:space="preserve"> </w:t>
                          </w:r>
                          <w:r>
                            <w:rPr>
                              <w:spacing w:val="-4"/>
                            </w:rPr>
                            <w:t>:</w:t>
                          </w:r>
                          <w:proofErr w:type="gramEnd"/>
                          <w:r>
                            <w:rPr>
                              <w:spacing w:val="-5"/>
                            </w:rPr>
                            <w:t xml:space="preserve"> </w:t>
                          </w:r>
                          <w:r>
                            <w:rPr>
                              <w:spacing w:val="-4"/>
                            </w:rPr>
                            <w:t>2580-569X</w:t>
                          </w:r>
                        </w:p>
                      </w:txbxContent>
                    </wps:txbx>
                    <wps:bodyPr wrap="square" lIns="0" tIns="0" rIns="0" bIns="0" rtlCol="0">
                      <a:noAutofit/>
                    </wps:bodyPr>
                  </wps:wsp>
                </a:graphicData>
              </a:graphic>
            </wp:anchor>
          </w:drawing>
        </mc:Choice>
        <mc:Fallback>
          <w:pict>
            <v:shape w14:anchorId="67749653" id="Textbox 31" o:spid="_x0000_s1039" type="#_x0000_t202" style="position:absolute;margin-left:355.7pt;margin-top:26.95pt;width:167.8pt;height:12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" filled="f" stroked="f">
              <v:textbox inset="0,0,0,0">
                <w:txbxContent>
                  <w:p w14:paraId="27230005" w14:textId="77777777" w:rsidR="00AB35CF" w:rsidRDefault="00000000">
                    <w:pPr>
                      <w:pStyle w:val="BodyText"/>
                      <w:spacing w:line="213" w:lineRule="exact"/>
                      <w:ind w:left="20"/>
                    </w:pPr>
                    <w:r>
                      <w:rPr>
                        <w:spacing w:val="-4"/>
                      </w:rPr>
                      <w:t>E-</w:t>
                    </w:r>
                    <w:proofErr w:type="gramStart"/>
                    <w:r>
                      <w:rPr>
                        <w:spacing w:val="-4"/>
                      </w:rPr>
                      <w:t>ISSN :</w:t>
                    </w:r>
                    <w:proofErr w:type="gramEnd"/>
                    <w:r>
                      <w:rPr>
                        <w:spacing w:val="-5"/>
                      </w:rPr>
                      <w:t xml:space="preserve"> </w:t>
                    </w:r>
                    <w:hyperlink r:id="rId2">
                      <w:r w:rsidR="00AB35CF">
                        <w:rPr>
                          <w:spacing w:val="-4"/>
                        </w:rPr>
                        <w:t>2580-5754;</w:t>
                      </w:r>
                    </w:hyperlink>
                    <w:r>
                      <w:rPr>
                        <w:spacing w:val="-4"/>
                      </w:rPr>
                      <w:t xml:space="preserve"> P-</w:t>
                    </w:r>
                    <w:proofErr w:type="gramStart"/>
                    <w:r>
                      <w:rPr>
                        <w:spacing w:val="-4"/>
                      </w:rPr>
                      <w:t>ISSN</w:t>
                    </w:r>
                    <w:r>
                      <w:rPr>
                        <w:spacing w:val="-5"/>
                      </w:rPr>
                      <w:t xml:space="preserve"> </w:t>
                    </w:r>
                    <w:r>
                      <w:rPr>
                        <w:spacing w:val="-4"/>
                      </w:rPr>
                      <w:t>:</w:t>
                    </w:r>
                    <w:proofErr w:type="gramEnd"/>
                    <w:r>
                      <w:rPr>
                        <w:spacing w:val="-5"/>
                      </w:rPr>
                      <w:t xml:space="preserve"> </w:t>
                    </w:r>
                    <w:r>
                      <w:rPr>
                        <w:spacing w:val="-4"/>
                      </w:rPr>
                      <w:t>2580-569X</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5C6A6" w14:textId="77777777" w:rsidR="00AB35CF" w:rsidRDefault="00000000">
    <w:pPr>
      <w:pStyle w:val="BodyText"/>
      <w:spacing w:line="14" w:lineRule="auto"/>
    </w:pPr>
    <w:r>
      <w:rPr>
        <w:noProof/>
      </w:rPr>
      <mc:AlternateContent>
        <mc:Choice Requires="wps">
          <w:drawing>
            <wp:anchor distT="0" distB="0" distL="0" distR="0" simplePos="0" relativeHeight="251625472" behindDoc="1" locked="0" layoutInCell="1" allowOverlap="1" wp14:anchorId="6C7D2190" wp14:editId="177D7FD6">
              <wp:simplePos x="0" y="0"/>
              <wp:positionH relativeFrom="page">
                <wp:posOffset>1062532</wp:posOffset>
              </wp:positionH>
              <wp:positionV relativeFrom="page">
                <wp:posOffset>490727</wp:posOffset>
              </wp:positionV>
              <wp:extent cx="5426710" cy="635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6710" cy="6350"/>
                      </a:xfrm>
                      <a:custGeom>
                        <a:avLst/>
                        <a:gdLst/>
                        <a:ahLst/>
                        <a:cxnLst/>
                        <a:rect l="l" t="t" r="r" b="b"/>
                        <a:pathLst>
                          <a:path w="5426710" h="6350">
                            <a:moveTo>
                              <a:pt x="5426329" y="0"/>
                            </a:moveTo>
                            <a:lnTo>
                              <a:pt x="0" y="0"/>
                            </a:lnTo>
                            <a:lnTo>
                              <a:pt x="0" y="6096"/>
                            </a:lnTo>
                            <a:lnTo>
                              <a:pt x="5426329" y="6096"/>
                            </a:lnTo>
                            <a:lnTo>
                              <a:pt x="54263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FD4F34" id="Graphic 24" o:spid="_x0000_s1026" style="position:absolute;margin-left:83.65pt;margin-top:38.65pt;width:427.3pt;height:.5pt;z-index:-251691008;visibility:visible;mso-wrap-style:square;mso-wrap-distance-left:0;mso-wrap-distance-top:0;mso-wrap-distance-right:0;mso-wrap-distance-bottom:0;mso-position-horizontal:absolute;mso-position-horizontal-relative:page;mso-position-vertical:absolute;mso-position-vertical-relative:page;v-text-anchor:top" coordsize="54267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" path="m5426329,l,,,6096r5426329,l5426329,xe" fillcolor="black" stroked="f">
              <v:path arrowok="t"/>
              <w10:wrap anchorx="page" anchory="page"/>
            </v:shape>
          </w:pict>
        </mc:Fallback>
      </mc:AlternateContent>
    </w:r>
    <w:r>
      <w:rPr>
        <w:noProof/>
      </w:rPr>
      <mc:AlternateContent>
        <mc:Choice Requires="wps">
          <w:drawing>
            <wp:anchor distT="0" distB="0" distL="0" distR="0" simplePos="0" relativeHeight="251631616" behindDoc="1" locked="0" layoutInCell="1" allowOverlap="1" wp14:anchorId="449DE539" wp14:editId="786F832F">
              <wp:simplePos x="0" y="0"/>
              <wp:positionH relativeFrom="page">
                <wp:posOffset>6290309</wp:posOffset>
              </wp:positionH>
              <wp:positionV relativeFrom="page">
                <wp:posOffset>323172</wp:posOffset>
              </wp:positionV>
              <wp:extent cx="138430" cy="16637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66370"/>
                      </a:xfrm>
                      <a:prstGeom prst="rect">
                        <a:avLst/>
                      </a:prstGeom>
                    </wps:spPr>
                    <wps:txbx>
                      <w:txbxContent>
                        <w:p w14:paraId="554D1679" w14:textId="77777777" w:rsidR="00AB35CF" w:rsidRDefault="00000000">
                          <w:pPr>
                            <w:spacing w:before="19"/>
                            <w:ind w:left="20"/>
                            <w:rPr>
                              <w:rFonts w:ascii="Wingdings" w:hAnsi="Wingdings"/>
                              <w:sz w:val="20"/>
                            </w:rPr>
                          </w:pPr>
                          <w:r>
                            <w:rPr>
                              <w:rFonts w:ascii="Wingdings" w:hAnsi="Wingdings"/>
                              <w:spacing w:val="-10"/>
                              <w:sz w:val="20"/>
                            </w:rPr>
                            <w:t></w:t>
                          </w:r>
                        </w:p>
                      </w:txbxContent>
                    </wps:txbx>
                    <wps:bodyPr wrap="square" lIns="0" tIns="0" rIns="0" bIns="0" rtlCol="0">
                      <a:noAutofit/>
                    </wps:bodyPr>
                  </wps:wsp>
                </a:graphicData>
              </a:graphic>
            </wp:anchor>
          </w:drawing>
        </mc:Choice>
        <mc:Fallback>
          <w:pict>
            <v:shapetype w14:anchorId="449DE539" id="_x0000_t202" coordsize="21600,21600" o:spt="202" path="m,l,21600r21600,l21600,xe">
              <v:stroke joinstyle="miter"/>
              <v:path gradientshapeok="t" o:connecttype="rect"/>
            </v:shapetype>
            <v:shape id="Textbox 25" o:spid="_x0000_s1040" type="#_x0000_t202" style="position:absolute;margin-left:495.3pt;margin-top:25.45pt;width:10.9pt;height:13.1pt;z-index:-25168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" filled="f" stroked="f">
              <v:textbox inset="0,0,0,0">
                <w:txbxContent>
                  <w:p w14:paraId="554D1679" w14:textId="77777777" w:rsidR="00AB35CF" w:rsidRDefault="00000000">
                    <w:pPr>
                      <w:spacing w:before="19"/>
                      <w:ind w:left="20"/>
                      <w:rPr>
                        <w:rFonts w:ascii="Wingdings" w:hAnsi="Wingdings"/>
                        <w:sz w:val="20"/>
                      </w:rPr>
                    </w:pPr>
                    <w:r>
                      <w:rPr>
                        <w:rFonts w:ascii="Wingdings" w:hAnsi="Wingdings"/>
                        <w:spacing w:val="-10"/>
                        <w:sz w:val="20"/>
                      </w:rPr>
                      <w:t></w:t>
                    </w:r>
                  </w:p>
                </w:txbxContent>
              </v:textbox>
              <w10:wrap anchorx="page" anchory="page"/>
            </v:shape>
          </w:pict>
        </mc:Fallback>
      </mc:AlternateContent>
    </w:r>
    <w:r>
      <w:rPr>
        <w:noProof/>
      </w:rPr>
      <mc:AlternateContent>
        <mc:Choice Requires="wps">
          <w:drawing>
            <wp:anchor distT="0" distB="0" distL="0" distR="0" simplePos="0" relativeHeight="251637760" behindDoc="1" locked="0" layoutInCell="1" allowOverlap="1" wp14:anchorId="6908AD37" wp14:editId="0CE9FCA9">
              <wp:simplePos x="0" y="0"/>
              <wp:positionH relativeFrom="page">
                <wp:posOffset>6432550</wp:posOffset>
              </wp:positionH>
              <wp:positionV relativeFrom="page">
                <wp:posOffset>330257</wp:posOffset>
              </wp:positionV>
              <wp:extent cx="281305" cy="16573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65735"/>
                      </a:xfrm>
                      <a:prstGeom prst="rect">
                        <a:avLst/>
                      </a:prstGeom>
                    </wps:spPr>
                    <wps:txbx>
                      <w:txbxContent>
                        <w:p w14:paraId="5E94D4B3" w14:textId="77777777" w:rsidR="00AB35CF"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809</w:t>
                          </w:r>
                          <w:r>
                            <w:rPr>
                              <w:spacing w:val="-5"/>
                            </w:rPr>
                            <w:fldChar w:fldCharType="end"/>
                          </w:r>
                        </w:p>
                      </w:txbxContent>
                    </wps:txbx>
                    <wps:bodyPr wrap="square" lIns="0" tIns="0" rIns="0" bIns="0" rtlCol="0">
                      <a:noAutofit/>
                    </wps:bodyPr>
                  </wps:wsp>
                </a:graphicData>
              </a:graphic>
            </wp:anchor>
          </w:drawing>
        </mc:Choice>
        <mc:Fallback>
          <w:pict>
            <v:shape w14:anchorId="6908AD37" id="Textbox 26" o:spid="_x0000_s1041" type="#_x0000_t202" style="position:absolute;margin-left:506.5pt;margin-top:26pt;width:22.15pt;height:13.05pt;z-index:-251678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" filled="f" stroked="f">
              <v:textbox inset="0,0,0,0">
                <w:txbxContent>
                  <w:p w14:paraId="5E94D4B3" w14:textId="77777777" w:rsidR="00AB35CF"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809</w:t>
                    </w:r>
                    <w:r>
                      <w:rPr>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251643904" behindDoc="1" locked="0" layoutInCell="1" allowOverlap="1" wp14:anchorId="078EA588" wp14:editId="0671067C">
              <wp:simplePos x="0" y="0"/>
              <wp:positionH relativeFrom="page">
                <wp:posOffset>1068120</wp:posOffset>
              </wp:positionH>
              <wp:positionV relativeFrom="page">
                <wp:posOffset>351154</wp:posOffset>
              </wp:positionV>
              <wp:extent cx="2042160" cy="13970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2160" cy="139700"/>
                      </a:xfrm>
                      <a:prstGeom prst="rect">
                        <a:avLst/>
                      </a:prstGeom>
                    </wps:spPr>
                    <wps:txbx>
                      <w:txbxContent>
                        <w:p w14:paraId="2B97E528" w14:textId="77777777" w:rsidR="00AB35CF" w:rsidRDefault="00000000">
                          <w:pPr>
                            <w:spacing w:line="194" w:lineRule="exact"/>
                            <w:ind w:left="20"/>
                            <w:rPr>
                              <w:sz w:val="18"/>
                            </w:rPr>
                          </w:pPr>
                          <w:r>
                            <w:rPr>
                              <w:spacing w:val="-2"/>
                              <w:sz w:val="18"/>
                            </w:rPr>
                            <w:t>Zero:</w:t>
                          </w:r>
                          <w:r>
                            <w:rPr>
                              <w:spacing w:val="-3"/>
                              <w:sz w:val="18"/>
                            </w:rPr>
                            <w:t xml:space="preserve"> </w:t>
                          </w:r>
                          <w:proofErr w:type="spellStart"/>
                          <w:r>
                            <w:rPr>
                              <w:spacing w:val="-2"/>
                              <w:sz w:val="18"/>
                            </w:rPr>
                            <w:t>Jurnal</w:t>
                          </w:r>
                          <w:proofErr w:type="spellEnd"/>
                          <w:r>
                            <w:rPr>
                              <w:spacing w:val="-2"/>
                              <w:sz w:val="18"/>
                            </w:rPr>
                            <w:t xml:space="preserve"> Sains, </w:t>
                          </w:r>
                          <w:proofErr w:type="spellStart"/>
                          <w:r>
                            <w:rPr>
                              <w:spacing w:val="-2"/>
                              <w:sz w:val="18"/>
                            </w:rPr>
                            <w:t>Matematika</w:t>
                          </w:r>
                          <w:proofErr w:type="spellEnd"/>
                          <w:r>
                            <w:rPr>
                              <w:spacing w:val="-1"/>
                              <w:sz w:val="18"/>
                            </w:rPr>
                            <w:t xml:space="preserve"> </w:t>
                          </w:r>
                          <w:r>
                            <w:rPr>
                              <w:spacing w:val="-2"/>
                              <w:sz w:val="18"/>
                            </w:rPr>
                            <w:t>dan</w:t>
                          </w:r>
                          <w:r>
                            <w:rPr>
                              <w:spacing w:val="-1"/>
                              <w:sz w:val="18"/>
                            </w:rPr>
                            <w:t xml:space="preserve"> </w:t>
                          </w:r>
                          <w:proofErr w:type="spellStart"/>
                          <w:r>
                            <w:rPr>
                              <w:spacing w:val="-2"/>
                              <w:sz w:val="18"/>
                            </w:rPr>
                            <w:t>Terapan</w:t>
                          </w:r>
                          <w:proofErr w:type="spellEnd"/>
                        </w:p>
                      </w:txbxContent>
                    </wps:txbx>
                    <wps:bodyPr wrap="square" lIns="0" tIns="0" rIns="0" bIns="0" rtlCol="0">
                      <a:noAutofit/>
                    </wps:bodyPr>
                  </wps:wsp>
                </a:graphicData>
              </a:graphic>
            </wp:anchor>
          </w:drawing>
        </mc:Choice>
        <mc:Fallback>
          <w:pict>
            <v:shape w14:anchorId="078EA588" id="Textbox 27" o:spid="_x0000_s1042" type="#_x0000_t202" style="position:absolute;margin-left:84.1pt;margin-top:27.65pt;width:160.8pt;height:11pt;z-index:-25167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" filled="f" stroked="f">
              <v:textbox inset="0,0,0,0">
                <w:txbxContent>
                  <w:p w14:paraId="2B97E528" w14:textId="77777777" w:rsidR="00AB35CF" w:rsidRDefault="00000000">
                    <w:pPr>
                      <w:spacing w:line="194" w:lineRule="exact"/>
                      <w:ind w:left="20"/>
                      <w:rPr>
                        <w:sz w:val="18"/>
                      </w:rPr>
                    </w:pPr>
                    <w:r>
                      <w:rPr>
                        <w:spacing w:val="-2"/>
                        <w:sz w:val="18"/>
                      </w:rPr>
                      <w:t>Zero:</w:t>
                    </w:r>
                    <w:r>
                      <w:rPr>
                        <w:spacing w:val="-3"/>
                        <w:sz w:val="18"/>
                      </w:rPr>
                      <w:t xml:space="preserve"> </w:t>
                    </w:r>
                    <w:proofErr w:type="spellStart"/>
                    <w:r>
                      <w:rPr>
                        <w:spacing w:val="-2"/>
                        <w:sz w:val="18"/>
                      </w:rPr>
                      <w:t>Jurnal</w:t>
                    </w:r>
                    <w:proofErr w:type="spellEnd"/>
                    <w:r>
                      <w:rPr>
                        <w:spacing w:val="-2"/>
                        <w:sz w:val="18"/>
                      </w:rPr>
                      <w:t xml:space="preserve"> Sains, </w:t>
                    </w:r>
                    <w:proofErr w:type="spellStart"/>
                    <w:r>
                      <w:rPr>
                        <w:spacing w:val="-2"/>
                        <w:sz w:val="18"/>
                      </w:rPr>
                      <w:t>Matematika</w:t>
                    </w:r>
                    <w:proofErr w:type="spellEnd"/>
                    <w:r>
                      <w:rPr>
                        <w:spacing w:val="-1"/>
                        <w:sz w:val="18"/>
                      </w:rPr>
                      <w:t xml:space="preserve"> </w:t>
                    </w:r>
                    <w:r>
                      <w:rPr>
                        <w:spacing w:val="-2"/>
                        <w:sz w:val="18"/>
                      </w:rPr>
                      <w:t>dan</w:t>
                    </w:r>
                    <w:r>
                      <w:rPr>
                        <w:spacing w:val="-1"/>
                        <w:sz w:val="18"/>
                      </w:rPr>
                      <w:t xml:space="preserve"> </w:t>
                    </w:r>
                    <w:proofErr w:type="spellStart"/>
                    <w:r>
                      <w:rPr>
                        <w:spacing w:val="-2"/>
                        <w:sz w:val="18"/>
                      </w:rPr>
                      <w:t>Terapan</w:t>
                    </w:r>
                    <w:proofErr w:type="spellEnd"/>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EA0"/>
    <w:multiLevelType w:val="multilevel"/>
    <w:tmpl w:val="FB5CB66C"/>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00126D"/>
    <w:multiLevelType w:val="hybridMultilevel"/>
    <w:tmpl w:val="EC0E63EA"/>
    <w:lvl w:ilvl="0" w:tplc="83FA938A">
      <w:start w:val="1"/>
      <w:numFmt w:val="decimal"/>
      <w:lvlText w:val="%1."/>
      <w:lvlJc w:val="left"/>
      <w:pPr>
        <w:ind w:left="570" w:hanging="428"/>
      </w:pPr>
      <w:rPr>
        <w:rFonts w:ascii="Times New Roman" w:eastAsia="Times New Roman" w:hAnsi="Times New Roman" w:cs="Times New Roman" w:hint="default"/>
        <w:b/>
        <w:bCs/>
        <w:i w:val="0"/>
        <w:iCs w:val="0"/>
        <w:spacing w:val="-1"/>
        <w:w w:val="98"/>
        <w:sz w:val="24"/>
        <w:szCs w:val="24"/>
        <w:lang w:val="en-US" w:eastAsia="en-US" w:bidi="ar-SA"/>
      </w:rPr>
    </w:lvl>
    <w:lvl w:ilvl="1" w:tplc="9D7078E8">
      <w:numFmt w:val="bullet"/>
      <w:lvlText w:val="•"/>
      <w:lvlJc w:val="left"/>
      <w:pPr>
        <w:ind w:left="1429" w:hanging="428"/>
      </w:pPr>
      <w:rPr>
        <w:rFonts w:hint="default"/>
        <w:lang w:val="en-US" w:eastAsia="en-US" w:bidi="ar-SA"/>
      </w:rPr>
    </w:lvl>
    <w:lvl w:ilvl="2" w:tplc="DABCF80C">
      <w:numFmt w:val="bullet"/>
      <w:lvlText w:val="•"/>
      <w:lvlJc w:val="left"/>
      <w:pPr>
        <w:ind w:left="2278" w:hanging="428"/>
      </w:pPr>
      <w:rPr>
        <w:rFonts w:hint="default"/>
        <w:lang w:val="en-US" w:eastAsia="en-US" w:bidi="ar-SA"/>
      </w:rPr>
    </w:lvl>
    <w:lvl w:ilvl="3" w:tplc="91A4A59E">
      <w:numFmt w:val="bullet"/>
      <w:lvlText w:val="•"/>
      <w:lvlJc w:val="left"/>
      <w:pPr>
        <w:ind w:left="3127" w:hanging="428"/>
      </w:pPr>
      <w:rPr>
        <w:rFonts w:hint="default"/>
        <w:lang w:val="en-US" w:eastAsia="en-US" w:bidi="ar-SA"/>
      </w:rPr>
    </w:lvl>
    <w:lvl w:ilvl="4" w:tplc="0DF0FC98">
      <w:numFmt w:val="bullet"/>
      <w:lvlText w:val="•"/>
      <w:lvlJc w:val="left"/>
      <w:pPr>
        <w:ind w:left="3976" w:hanging="428"/>
      </w:pPr>
      <w:rPr>
        <w:rFonts w:hint="default"/>
        <w:lang w:val="en-US" w:eastAsia="en-US" w:bidi="ar-SA"/>
      </w:rPr>
    </w:lvl>
    <w:lvl w:ilvl="5" w:tplc="2054B944">
      <w:numFmt w:val="bullet"/>
      <w:lvlText w:val="•"/>
      <w:lvlJc w:val="left"/>
      <w:pPr>
        <w:ind w:left="4826" w:hanging="428"/>
      </w:pPr>
      <w:rPr>
        <w:rFonts w:hint="default"/>
        <w:lang w:val="en-US" w:eastAsia="en-US" w:bidi="ar-SA"/>
      </w:rPr>
    </w:lvl>
    <w:lvl w:ilvl="6" w:tplc="FBBE61A8">
      <w:numFmt w:val="bullet"/>
      <w:lvlText w:val="•"/>
      <w:lvlJc w:val="left"/>
      <w:pPr>
        <w:ind w:left="5675" w:hanging="428"/>
      </w:pPr>
      <w:rPr>
        <w:rFonts w:hint="default"/>
        <w:lang w:val="en-US" w:eastAsia="en-US" w:bidi="ar-SA"/>
      </w:rPr>
    </w:lvl>
    <w:lvl w:ilvl="7" w:tplc="F12CDC30">
      <w:numFmt w:val="bullet"/>
      <w:lvlText w:val="•"/>
      <w:lvlJc w:val="left"/>
      <w:pPr>
        <w:ind w:left="6524" w:hanging="428"/>
      </w:pPr>
      <w:rPr>
        <w:rFonts w:hint="default"/>
        <w:lang w:val="en-US" w:eastAsia="en-US" w:bidi="ar-SA"/>
      </w:rPr>
    </w:lvl>
    <w:lvl w:ilvl="8" w:tplc="B04CEFA0">
      <w:numFmt w:val="bullet"/>
      <w:lvlText w:val="•"/>
      <w:lvlJc w:val="left"/>
      <w:pPr>
        <w:ind w:left="7373" w:hanging="428"/>
      </w:pPr>
      <w:rPr>
        <w:rFonts w:hint="default"/>
        <w:lang w:val="en-US" w:eastAsia="en-US" w:bidi="ar-SA"/>
      </w:rPr>
    </w:lvl>
  </w:abstractNum>
  <w:abstractNum w:abstractNumId="2" w15:restartNumberingAfterBreak="0">
    <w:nsid w:val="17205E1B"/>
    <w:multiLevelType w:val="multilevel"/>
    <w:tmpl w:val="F984E91A"/>
    <w:lvl w:ilvl="0">
      <w:start w:val="3"/>
      <w:numFmt w:val="decimal"/>
      <w:lvlText w:val="%1"/>
      <w:lvlJc w:val="left"/>
      <w:pPr>
        <w:ind w:left="360" w:hanging="360"/>
      </w:pPr>
      <w:rPr>
        <w:rFonts w:hint="default"/>
        <w:sz w:val="22"/>
      </w:rPr>
    </w:lvl>
    <w:lvl w:ilvl="1">
      <w:start w:val="5"/>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3" w15:restartNumberingAfterBreak="0">
    <w:nsid w:val="43AD7F1E"/>
    <w:multiLevelType w:val="hybridMultilevel"/>
    <w:tmpl w:val="E3CC934E"/>
    <w:lvl w:ilvl="0" w:tplc="8F041122">
      <w:start w:val="1"/>
      <w:numFmt w:val="decimal"/>
      <w:lvlText w:val="%1."/>
      <w:lvlJc w:val="left"/>
      <w:pPr>
        <w:ind w:left="932" w:hanging="360"/>
      </w:pPr>
      <w:rPr>
        <w:rFonts w:ascii="Times New Roman" w:eastAsia="Times New Roman" w:hAnsi="Times New Roman" w:cs="Times New Roman" w:hint="default"/>
        <w:b w:val="0"/>
        <w:bCs w:val="0"/>
        <w:i w:val="0"/>
        <w:iCs w:val="0"/>
        <w:spacing w:val="0"/>
        <w:w w:val="97"/>
        <w:sz w:val="20"/>
        <w:szCs w:val="20"/>
        <w:lang w:val="en-US" w:eastAsia="en-US" w:bidi="ar-SA"/>
      </w:rPr>
    </w:lvl>
    <w:lvl w:ilvl="1" w:tplc="BBEC074C">
      <w:numFmt w:val="bullet"/>
      <w:lvlText w:val="•"/>
      <w:lvlJc w:val="left"/>
      <w:pPr>
        <w:ind w:left="1753" w:hanging="360"/>
      </w:pPr>
      <w:rPr>
        <w:rFonts w:hint="default"/>
        <w:lang w:val="en-US" w:eastAsia="en-US" w:bidi="ar-SA"/>
      </w:rPr>
    </w:lvl>
    <w:lvl w:ilvl="2" w:tplc="48BE1E38">
      <w:numFmt w:val="bullet"/>
      <w:lvlText w:val="•"/>
      <w:lvlJc w:val="left"/>
      <w:pPr>
        <w:ind w:left="2566" w:hanging="360"/>
      </w:pPr>
      <w:rPr>
        <w:rFonts w:hint="default"/>
        <w:lang w:val="en-US" w:eastAsia="en-US" w:bidi="ar-SA"/>
      </w:rPr>
    </w:lvl>
    <w:lvl w:ilvl="3" w:tplc="9190B46E">
      <w:numFmt w:val="bullet"/>
      <w:lvlText w:val="•"/>
      <w:lvlJc w:val="left"/>
      <w:pPr>
        <w:ind w:left="3379" w:hanging="360"/>
      </w:pPr>
      <w:rPr>
        <w:rFonts w:hint="default"/>
        <w:lang w:val="en-US" w:eastAsia="en-US" w:bidi="ar-SA"/>
      </w:rPr>
    </w:lvl>
    <w:lvl w:ilvl="4" w:tplc="5614C1F2">
      <w:numFmt w:val="bullet"/>
      <w:lvlText w:val="•"/>
      <w:lvlJc w:val="left"/>
      <w:pPr>
        <w:ind w:left="4192" w:hanging="360"/>
      </w:pPr>
      <w:rPr>
        <w:rFonts w:hint="default"/>
        <w:lang w:val="en-US" w:eastAsia="en-US" w:bidi="ar-SA"/>
      </w:rPr>
    </w:lvl>
    <w:lvl w:ilvl="5" w:tplc="E6C240AE">
      <w:numFmt w:val="bullet"/>
      <w:lvlText w:val="•"/>
      <w:lvlJc w:val="left"/>
      <w:pPr>
        <w:ind w:left="5006" w:hanging="360"/>
      </w:pPr>
      <w:rPr>
        <w:rFonts w:hint="default"/>
        <w:lang w:val="en-US" w:eastAsia="en-US" w:bidi="ar-SA"/>
      </w:rPr>
    </w:lvl>
    <w:lvl w:ilvl="6" w:tplc="C2385E7E">
      <w:numFmt w:val="bullet"/>
      <w:lvlText w:val="•"/>
      <w:lvlJc w:val="left"/>
      <w:pPr>
        <w:ind w:left="5819" w:hanging="360"/>
      </w:pPr>
      <w:rPr>
        <w:rFonts w:hint="default"/>
        <w:lang w:val="en-US" w:eastAsia="en-US" w:bidi="ar-SA"/>
      </w:rPr>
    </w:lvl>
    <w:lvl w:ilvl="7" w:tplc="A162D6FA">
      <w:numFmt w:val="bullet"/>
      <w:lvlText w:val="•"/>
      <w:lvlJc w:val="left"/>
      <w:pPr>
        <w:ind w:left="6632" w:hanging="360"/>
      </w:pPr>
      <w:rPr>
        <w:rFonts w:hint="default"/>
        <w:lang w:val="en-US" w:eastAsia="en-US" w:bidi="ar-SA"/>
      </w:rPr>
    </w:lvl>
    <w:lvl w:ilvl="8" w:tplc="CA6AE246">
      <w:numFmt w:val="bullet"/>
      <w:lvlText w:val="•"/>
      <w:lvlJc w:val="left"/>
      <w:pPr>
        <w:ind w:left="7445" w:hanging="360"/>
      </w:pPr>
      <w:rPr>
        <w:rFonts w:hint="default"/>
        <w:lang w:val="en-US" w:eastAsia="en-US" w:bidi="ar-SA"/>
      </w:rPr>
    </w:lvl>
  </w:abstractNum>
  <w:abstractNum w:abstractNumId="4" w15:restartNumberingAfterBreak="0">
    <w:nsid w:val="4DDB21DA"/>
    <w:multiLevelType w:val="hybridMultilevel"/>
    <w:tmpl w:val="59883F0E"/>
    <w:lvl w:ilvl="0" w:tplc="49C6812A">
      <w:start w:val="1"/>
      <w:numFmt w:val="decimal"/>
      <w:lvlText w:val="[%1]"/>
      <w:lvlJc w:val="left"/>
      <w:pPr>
        <w:ind w:left="594" w:hanging="452"/>
      </w:pPr>
      <w:rPr>
        <w:rFonts w:ascii="Times New Roman" w:eastAsia="Times New Roman" w:hAnsi="Times New Roman" w:cs="Times New Roman" w:hint="default"/>
        <w:b w:val="0"/>
        <w:bCs w:val="0"/>
        <w:i w:val="0"/>
        <w:iCs w:val="0"/>
        <w:spacing w:val="-1"/>
        <w:w w:val="87"/>
        <w:sz w:val="20"/>
        <w:szCs w:val="20"/>
        <w:lang w:val="en-US" w:eastAsia="en-US" w:bidi="ar-SA"/>
      </w:rPr>
    </w:lvl>
    <w:lvl w:ilvl="1" w:tplc="D10C5EF8">
      <w:numFmt w:val="bullet"/>
      <w:lvlText w:val="•"/>
      <w:lvlJc w:val="left"/>
      <w:pPr>
        <w:ind w:left="1447" w:hanging="452"/>
      </w:pPr>
      <w:rPr>
        <w:rFonts w:hint="default"/>
        <w:lang w:val="en-US" w:eastAsia="en-US" w:bidi="ar-SA"/>
      </w:rPr>
    </w:lvl>
    <w:lvl w:ilvl="2" w:tplc="AC06F89A">
      <w:numFmt w:val="bullet"/>
      <w:lvlText w:val="•"/>
      <w:lvlJc w:val="left"/>
      <w:pPr>
        <w:ind w:left="2294" w:hanging="452"/>
      </w:pPr>
      <w:rPr>
        <w:rFonts w:hint="default"/>
        <w:lang w:val="en-US" w:eastAsia="en-US" w:bidi="ar-SA"/>
      </w:rPr>
    </w:lvl>
    <w:lvl w:ilvl="3" w:tplc="F5D824C8">
      <w:numFmt w:val="bullet"/>
      <w:lvlText w:val="•"/>
      <w:lvlJc w:val="left"/>
      <w:pPr>
        <w:ind w:left="3141" w:hanging="452"/>
      </w:pPr>
      <w:rPr>
        <w:rFonts w:hint="default"/>
        <w:lang w:val="en-US" w:eastAsia="en-US" w:bidi="ar-SA"/>
      </w:rPr>
    </w:lvl>
    <w:lvl w:ilvl="4" w:tplc="6A0CAB84">
      <w:numFmt w:val="bullet"/>
      <w:lvlText w:val="•"/>
      <w:lvlJc w:val="left"/>
      <w:pPr>
        <w:ind w:left="3988" w:hanging="452"/>
      </w:pPr>
      <w:rPr>
        <w:rFonts w:hint="default"/>
        <w:lang w:val="en-US" w:eastAsia="en-US" w:bidi="ar-SA"/>
      </w:rPr>
    </w:lvl>
    <w:lvl w:ilvl="5" w:tplc="7966E050">
      <w:numFmt w:val="bullet"/>
      <w:lvlText w:val="•"/>
      <w:lvlJc w:val="left"/>
      <w:pPr>
        <w:ind w:left="4836" w:hanging="452"/>
      </w:pPr>
      <w:rPr>
        <w:rFonts w:hint="default"/>
        <w:lang w:val="en-US" w:eastAsia="en-US" w:bidi="ar-SA"/>
      </w:rPr>
    </w:lvl>
    <w:lvl w:ilvl="6" w:tplc="EC8A2A2C">
      <w:numFmt w:val="bullet"/>
      <w:lvlText w:val="•"/>
      <w:lvlJc w:val="left"/>
      <w:pPr>
        <w:ind w:left="5683" w:hanging="452"/>
      </w:pPr>
      <w:rPr>
        <w:rFonts w:hint="default"/>
        <w:lang w:val="en-US" w:eastAsia="en-US" w:bidi="ar-SA"/>
      </w:rPr>
    </w:lvl>
    <w:lvl w:ilvl="7" w:tplc="664AA7BE">
      <w:numFmt w:val="bullet"/>
      <w:lvlText w:val="•"/>
      <w:lvlJc w:val="left"/>
      <w:pPr>
        <w:ind w:left="6530" w:hanging="452"/>
      </w:pPr>
      <w:rPr>
        <w:rFonts w:hint="default"/>
        <w:lang w:val="en-US" w:eastAsia="en-US" w:bidi="ar-SA"/>
      </w:rPr>
    </w:lvl>
    <w:lvl w:ilvl="8" w:tplc="BA4ED234">
      <w:numFmt w:val="bullet"/>
      <w:lvlText w:val="•"/>
      <w:lvlJc w:val="left"/>
      <w:pPr>
        <w:ind w:left="7377" w:hanging="452"/>
      </w:pPr>
      <w:rPr>
        <w:rFonts w:hint="default"/>
        <w:lang w:val="en-US" w:eastAsia="en-US" w:bidi="ar-SA"/>
      </w:rPr>
    </w:lvl>
  </w:abstractNum>
  <w:abstractNum w:abstractNumId="5" w15:restartNumberingAfterBreak="0">
    <w:nsid w:val="58CE1B7C"/>
    <w:multiLevelType w:val="multilevel"/>
    <w:tmpl w:val="6EF4ED28"/>
    <w:lvl w:ilvl="0">
      <w:start w:val="3"/>
      <w:numFmt w:val="decimal"/>
      <w:lvlText w:val="%1."/>
      <w:lvlJc w:val="left"/>
      <w:pPr>
        <w:ind w:left="360" w:hanging="360"/>
      </w:pPr>
      <w:rPr>
        <w:rFonts w:hint="default"/>
        <w:b/>
        <w:bCs w:val="0"/>
        <w:sz w:val="24"/>
        <w:szCs w:val="24"/>
      </w:rPr>
    </w:lvl>
    <w:lvl w:ilvl="1">
      <w:start w:val="4"/>
      <w:numFmt w:val="decimal"/>
      <w:lvlText w:val="%1.%2."/>
      <w:lvlJc w:val="left"/>
      <w:pPr>
        <w:ind w:left="502" w:hanging="360"/>
      </w:pPr>
      <w:rPr>
        <w:rFonts w:hint="default"/>
        <w:b w:val="0"/>
        <w:sz w:val="24"/>
        <w:szCs w:val="24"/>
      </w:rPr>
    </w:lvl>
    <w:lvl w:ilvl="2">
      <w:start w:val="1"/>
      <w:numFmt w:val="decimal"/>
      <w:lvlText w:val="%1.%2.%3."/>
      <w:lvlJc w:val="left"/>
      <w:pPr>
        <w:ind w:left="1004" w:hanging="720"/>
      </w:pPr>
      <w:rPr>
        <w:rFonts w:hint="default"/>
        <w:b w:val="0"/>
      </w:rPr>
    </w:lvl>
    <w:lvl w:ilvl="3">
      <w:start w:val="1"/>
      <w:numFmt w:val="decimal"/>
      <w:lvlText w:val="%1.%2.%3.%4."/>
      <w:lvlJc w:val="left"/>
      <w:pPr>
        <w:ind w:left="1146" w:hanging="720"/>
      </w:pPr>
      <w:rPr>
        <w:rFonts w:hint="default"/>
        <w:b w:val="0"/>
      </w:rPr>
    </w:lvl>
    <w:lvl w:ilvl="4">
      <w:start w:val="1"/>
      <w:numFmt w:val="decimal"/>
      <w:lvlText w:val="%1.%2.%3.%4.%5."/>
      <w:lvlJc w:val="left"/>
      <w:pPr>
        <w:ind w:left="1288" w:hanging="720"/>
      </w:pPr>
      <w:rPr>
        <w:rFonts w:hint="default"/>
        <w:b w:val="0"/>
      </w:rPr>
    </w:lvl>
    <w:lvl w:ilvl="5">
      <w:start w:val="1"/>
      <w:numFmt w:val="decimal"/>
      <w:lvlText w:val="%1.%2.%3.%4.%5.%6."/>
      <w:lvlJc w:val="left"/>
      <w:pPr>
        <w:ind w:left="1790" w:hanging="1080"/>
      </w:pPr>
      <w:rPr>
        <w:rFonts w:hint="default"/>
        <w:b w:val="0"/>
      </w:rPr>
    </w:lvl>
    <w:lvl w:ilvl="6">
      <w:start w:val="1"/>
      <w:numFmt w:val="decimal"/>
      <w:lvlText w:val="%1.%2.%3.%4.%5.%6.%7."/>
      <w:lvlJc w:val="left"/>
      <w:pPr>
        <w:ind w:left="1932" w:hanging="1080"/>
      </w:pPr>
      <w:rPr>
        <w:rFonts w:hint="default"/>
        <w:b w:val="0"/>
      </w:rPr>
    </w:lvl>
    <w:lvl w:ilvl="7">
      <w:start w:val="1"/>
      <w:numFmt w:val="decimal"/>
      <w:lvlText w:val="%1.%2.%3.%4.%5.%6.%7.%8."/>
      <w:lvlJc w:val="left"/>
      <w:pPr>
        <w:ind w:left="2434" w:hanging="1440"/>
      </w:pPr>
      <w:rPr>
        <w:rFonts w:hint="default"/>
        <w:b w:val="0"/>
      </w:rPr>
    </w:lvl>
    <w:lvl w:ilvl="8">
      <w:start w:val="1"/>
      <w:numFmt w:val="decimal"/>
      <w:lvlText w:val="%1.%2.%3.%4.%5.%6.%7.%8.%9."/>
      <w:lvlJc w:val="left"/>
      <w:pPr>
        <w:ind w:left="2576" w:hanging="1440"/>
      </w:pPr>
      <w:rPr>
        <w:rFonts w:hint="default"/>
        <w:b w:val="0"/>
      </w:rPr>
    </w:lvl>
  </w:abstractNum>
  <w:num w:numId="1" w16cid:durableId="763115531">
    <w:abstractNumId w:val="4"/>
  </w:num>
  <w:num w:numId="2" w16cid:durableId="1542861426">
    <w:abstractNumId w:val="3"/>
  </w:num>
  <w:num w:numId="3" w16cid:durableId="350034095">
    <w:abstractNumId w:val="1"/>
  </w:num>
  <w:num w:numId="4" w16cid:durableId="76026867">
    <w:abstractNumId w:val="5"/>
  </w:num>
  <w:num w:numId="5" w16cid:durableId="627853377">
    <w:abstractNumId w:val="2"/>
  </w:num>
  <w:num w:numId="6" w16cid:durableId="1387490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B35CF"/>
    <w:rsid w:val="00010C20"/>
    <w:rsid w:val="00067E8F"/>
    <w:rsid w:val="000848F3"/>
    <w:rsid w:val="000E6B0F"/>
    <w:rsid w:val="0012462F"/>
    <w:rsid w:val="001C038D"/>
    <w:rsid w:val="001C7064"/>
    <w:rsid w:val="00277897"/>
    <w:rsid w:val="002860EF"/>
    <w:rsid w:val="002971D4"/>
    <w:rsid w:val="003C072E"/>
    <w:rsid w:val="003F5BAB"/>
    <w:rsid w:val="00413F4D"/>
    <w:rsid w:val="004C2EBE"/>
    <w:rsid w:val="00523025"/>
    <w:rsid w:val="00532BCA"/>
    <w:rsid w:val="0053643D"/>
    <w:rsid w:val="0054691F"/>
    <w:rsid w:val="005B703C"/>
    <w:rsid w:val="005D5BFE"/>
    <w:rsid w:val="005F1AA5"/>
    <w:rsid w:val="00612DA3"/>
    <w:rsid w:val="00640DB6"/>
    <w:rsid w:val="00771055"/>
    <w:rsid w:val="00786DEE"/>
    <w:rsid w:val="007F2DE2"/>
    <w:rsid w:val="0084085F"/>
    <w:rsid w:val="00887E53"/>
    <w:rsid w:val="008D7439"/>
    <w:rsid w:val="008E2836"/>
    <w:rsid w:val="00923BC2"/>
    <w:rsid w:val="009554C8"/>
    <w:rsid w:val="009D0F3D"/>
    <w:rsid w:val="00A04951"/>
    <w:rsid w:val="00A44BB5"/>
    <w:rsid w:val="00AB35CF"/>
    <w:rsid w:val="00B4013D"/>
    <w:rsid w:val="00B5191E"/>
    <w:rsid w:val="00B80F8C"/>
    <w:rsid w:val="00BB7EF7"/>
    <w:rsid w:val="00BF0071"/>
    <w:rsid w:val="00C845BB"/>
    <w:rsid w:val="00D423E2"/>
    <w:rsid w:val="00D725F1"/>
    <w:rsid w:val="00D904FC"/>
    <w:rsid w:val="00D95325"/>
    <w:rsid w:val="00DE7AD6"/>
    <w:rsid w:val="00E448FD"/>
    <w:rsid w:val="00ED1462"/>
    <w:rsid w:val="00ED6E3F"/>
    <w:rsid w:val="00F64AFD"/>
    <w:rsid w:val="00FD0F86"/>
    <w:rsid w:val="00FE538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BD7BC"/>
  <w15:docId w15:val="{C9D6C1DA-96FC-46E9-8BBC-E7DE5ECC5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spacing w:line="252" w:lineRule="exact"/>
      <w:ind w:left="570" w:hanging="427"/>
      <w:outlineLvl w:val="0"/>
    </w:pPr>
    <w:rPr>
      <w:b/>
      <w:bCs/>
    </w:rPr>
  </w:style>
  <w:style w:type="paragraph" w:styleId="Heading2">
    <w:name w:val="heading 2"/>
    <w:basedOn w:val="Normal"/>
    <w:uiPriority w:val="9"/>
    <w:unhideWhenUsed/>
    <w:qFormat/>
    <w:pPr>
      <w:spacing w:before="1"/>
      <w:ind w:left="143"/>
      <w:outlineLvl w:val="1"/>
    </w:pPr>
    <w:rPr>
      <w:b/>
      <w:bCs/>
      <w:sz w:val="20"/>
      <w:szCs w:val="20"/>
    </w:rPr>
  </w:style>
  <w:style w:type="paragraph" w:styleId="Heading3">
    <w:name w:val="heading 3"/>
    <w:basedOn w:val="Normal"/>
    <w:next w:val="Normal"/>
    <w:link w:val="Heading3Char"/>
    <w:uiPriority w:val="9"/>
    <w:semiHidden/>
    <w:unhideWhenUsed/>
    <w:qFormat/>
    <w:rsid w:val="008D743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ind w:left="143" w:right="151"/>
    </w:pPr>
    <w:rPr>
      <w:rFonts w:ascii="Segoe UI Symbol" w:eastAsia="Segoe UI Symbol" w:hAnsi="Segoe UI Symbol" w:cs="Segoe UI Symbol"/>
      <w:sz w:val="28"/>
      <w:szCs w:val="28"/>
    </w:rPr>
  </w:style>
  <w:style w:type="paragraph" w:styleId="ListParagraph">
    <w:name w:val="List Paragraph"/>
    <w:aliases w:val="Body Text Char1,Char Char2"/>
    <w:basedOn w:val="Normal"/>
    <w:link w:val="ListParagraphChar"/>
    <w:uiPriority w:val="34"/>
    <w:qFormat/>
    <w:pPr>
      <w:ind w:left="594" w:hanging="452"/>
      <w:jc w:val="both"/>
    </w:pPr>
  </w:style>
  <w:style w:type="paragraph" w:customStyle="1" w:styleId="TableParagraph">
    <w:name w:val="Table Paragraph"/>
    <w:basedOn w:val="Normal"/>
    <w:uiPriority w:val="1"/>
    <w:qFormat/>
    <w:pPr>
      <w:spacing w:line="207" w:lineRule="exact"/>
      <w:ind w:left="82"/>
      <w:jc w:val="center"/>
    </w:pPr>
  </w:style>
  <w:style w:type="character" w:styleId="Hyperlink">
    <w:name w:val="Hyperlink"/>
    <w:basedOn w:val="DefaultParagraphFont"/>
    <w:uiPriority w:val="99"/>
    <w:unhideWhenUsed/>
    <w:rsid w:val="00640DB6"/>
    <w:rPr>
      <w:color w:val="0000FF" w:themeColor="hyperlink"/>
      <w:u w:val="single"/>
    </w:rPr>
  </w:style>
  <w:style w:type="character" w:styleId="UnresolvedMention">
    <w:name w:val="Unresolved Mention"/>
    <w:basedOn w:val="DefaultParagraphFont"/>
    <w:uiPriority w:val="99"/>
    <w:semiHidden/>
    <w:unhideWhenUsed/>
    <w:rsid w:val="00640DB6"/>
    <w:rPr>
      <w:color w:val="605E5C"/>
      <w:shd w:val="clear" w:color="auto" w:fill="E1DFDD"/>
    </w:rPr>
  </w:style>
  <w:style w:type="character" w:customStyle="1" w:styleId="Heading3Char">
    <w:name w:val="Heading 3 Char"/>
    <w:basedOn w:val="DefaultParagraphFont"/>
    <w:link w:val="Heading3"/>
    <w:uiPriority w:val="9"/>
    <w:semiHidden/>
    <w:rsid w:val="008D7439"/>
    <w:rPr>
      <w:rFonts w:asciiTheme="majorHAnsi" w:eastAsiaTheme="majorEastAsia" w:hAnsiTheme="majorHAnsi" w:cstheme="majorBidi"/>
      <w:color w:val="243F60" w:themeColor="accent1" w:themeShade="7F"/>
      <w:sz w:val="24"/>
      <w:szCs w:val="24"/>
    </w:rPr>
  </w:style>
  <w:style w:type="paragraph" w:customStyle="1" w:styleId="ds-markdown-paragraph">
    <w:name w:val="ds-markdown-paragraph"/>
    <w:basedOn w:val="Normal"/>
    <w:rsid w:val="002971D4"/>
    <w:pPr>
      <w:widowControl/>
      <w:autoSpaceDE/>
      <w:autoSpaceDN/>
      <w:spacing w:before="100" w:beforeAutospacing="1" w:after="100" w:afterAutospacing="1"/>
    </w:pPr>
    <w:rPr>
      <w:sz w:val="24"/>
      <w:szCs w:val="24"/>
      <w:lang w:val="en-ID" w:eastAsia="en-ID"/>
    </w:rPr>
  </w:style>
  <w:style w:type="character" w:styleId="Strong">
    <w:name w:val="Strong"/>
    <w:basedOn w:val="DefaultParagraphFont"/>
    <w:uiPriority w:val="22"/>
    <w:qFormat/>
    <w:rsid w:val="002971D4"/>
    <w:rPr>
      <w:b/>
      <w:bCs/>
    </w:rPr>
  </w:style>
  <w:style w:type="character" w:styleId="Emphasis">
    <w:name w:val="Emphasis"/>
    <w:basedOn w:val="DefaultParagraphFont"/>
    <w:uiPriority w:val="20"/>
    <w:qFormat/>
    <w:rsid w:val="002971D4"/>
    <w:rPr>
      <w:i/>
      <w:iCs/>
    </w:rPr>
  </w:style>
  <w:style w:type="table" w:styleId="TableGrid">
    <w:name w:val="Table Grid"/>
    <w:basedOn w:val="TableNormal"/>
    <w:uiPriority w:val="39"/>
    <w:rsid w:val="00612DA3"/>
    <w:pPr>
      <w:widowControl/>
      <w:autoSpaceDE/>
      <w:autoSpaceDN/>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link w:val="Heading1"/>
    <w:uiPriority w:val="9"/>
    <w:rsid w:val="001C7064"/>
    <w:rPr>
      <w:rFonts w:ascii="Times New Roman" w:eastAsia="Times New Roman" w:hAnsi="Times New Roman" w:cs="Times New Roman"/>
      <w:b/>
      <w:bCs/>
    </w:rPr>
  </w:style>
  <w:style w:type="character" w:customStyle="1" w:styleId="ListParagraphChar">
    <w:name w:val="List Paragraph Char"/>
    <w:aliases w:val="Body Text Char1 Char,Char Char2 Char"/>
    <w:basedOn w:val="DefaultParagraphFont"/>
    <w:link w:val="ListParagraph"/>
    <w:uiPriority w:val="34"/>
    <w:locked/>
    <w:rsid w:val="00ED1462"/>
    <w:rPr>
      <w:rFonts w:ascii="Times New Roman" w:eastAsia="Times New Roman" w:hAnsi="Times New Roman" w:cs="Times New Roman"/>
    </w:rPr>
  </w:style>
  <w:style w:type="character" w:customStyle="1" w:styleId="FootnoteTextChar">
    <w:name w:val="Footnote Text Char"/>
    <w:aliases w:val="Char Char,Footnote Text Char Char Char Char Char,Footnote Text Char Char Char Char1,Char Char Char Char,ft Char,Footnote Text Char Char Char1,Footnote Text Char Char Char Char Cha Char Char Char"/>
    <w:basedOn w:val="DefaultParagraphFont"/>
    <w:link w:val="FootnoteText"/>
    <w:locked/>
    <w:rsid w:val="00A44BB5"/>
    <w:rPr>
      <w:rFonts w:ascii="Times New Roman" w:eastAsia="Times New Roman" w:hAnsi="Times New Roman" w:cs="Times New Roman"/>
      <w:sz w:val="20"/>
      <w:szCs w:val="20"/>
    </w:rPr>
  </w:style>
  <w:style w:type="paragraph" w:styleId="FootnoteText">
    <w:name w:val="footnote text"/>
    <w:aliases w:val="Char,Footnote Text Char Char Char Char,Footnote Text Char Char Char,Char Char Char,ft,Footnote Text Char Char,Footnote Text Char Char Char Char Cha Char Char,Footnote Text Char Char Char Char Cha"/>
    <w:basedOn w:val="Normal"/>
    <w:link w:val="FootnoteTextChar"/>
    <w:unhideWhenUsed/>
    <w:qFormat/>
    <w:rsid w:val="00A44BB5"/>
    <w:pPr>
      <w:widowControl/>
      <w:autoSpaceDE/>
      <w:autoSpaceDN/>
    </w:pPr>
    <w:rPr>
      <w:sz w:val="20"/>
      <w:szCs w:val="20"/>
    </w:rPr>
  </w:style>
  <w:style w:type="character" w:customStyle="1" w:styleId="FootnoteTextChar1">
    <w:name w:val="Footnote Text Char1"/>
    <w:basedOn w:val="DefaultParagraphFont"/>
    <w:uiPriority w:val="99"/>
    <w:semiHidden/>
    <w:rsid w:val="00A44BB5"/>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mailto:mfatekurohman.fmipa@unej.ac.id"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reativecommons.org/licenses/by-sa/4.0/" TargetMode="External"/><Relationship Id="rId23" Type="http://schemas.openxmlformats.org/officeDocument/2006/relationships/footer" Target="footer4.xml"/><Relationship Id="rId10" Type="http://schemas.openxmlformats.org/officeDocument/2006/relationships/image" Target="media/image3.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jurnal.uinsu.ac.id/index.php/zero/index" TargetMode="External"/><Relationship Id="rId1" Type="http://schemas.openxmlformats.org/officeDocument/2006/relationships/hyperlink" Target="http://jurnal.uinsu.ac.id/index.php/zero/index"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issn.pdii.lipi.go.id/issn.cgi?daftar&amp;1496817420&amp;1" TargetMode="External"/><Relationship Id="rId1" Type="http://schemas.openxmlformats.org/officeDocument/2006/relationships/hyperlink" Target="http://issn.pdii.lipi.go.id/issn.cgi?daftar&amp;1496817420&amp;1"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issn.pdii.lipi.go.id/issn.cgi?daftar&amp;1496817420&amp;1" TargetMode="External"/><Relationship Id="rId1" Type="http://schemas.openxmlformats.org/officeDocument/2006/relationships/hyperlink" Target="http://issn.pdii.lipi.go.id/issn.cgi?daftar&amp;1496817420&am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C5A44-3208-4447-9093-9C43B4587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9</Pages>
  <Words>3314</Words>
  <Characters>18896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Zero : Jurnal Sains, Matematika, dan Terapan</vt:lpstr>
    </vt:vector>
  </TitlesOfParts>
  <Company/>
  <LinksUpToDate>false</LinksUpToDate>
  <CharactersWithSpaces>22166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Zero : Jurnal Sains, Matematika, dan Terapan</dc:title>
  <dc:subject>Zero : Jurnal Sains, Matematika, dan Terapan</dc:subject>
  <dc:creator>Zero : Jurnal Sains, Matematika, dan Terapan</dc:creator>
  <cp:keywords>Zero : Jurnal Sains, Matematika, dan Terapan</cp:keywords>
  <cp:lastModifiedBy>11</cp:lastModifiedBy>
  <cp:revision>28</cp:revision>
  <dcterms:created xsi:type="dcterms:W3CDTF">2026-02-19T02:38:00Z</dcterms:created>
  <dcterms:modified xsi:type="dcterms:W3CDTF">2026-03-16T14:52:00Z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2025-12-29T00:00:00Z</vt:filetime>
  </property>
  <property fmtid="{D5CDD505-2E9C-101B-9397-08002B2CF9AE}" pid="3" name="Creator">
    <vt:lpwstr>Microsoft® Word 2021</vt:lpwstr>
  </property>
  <property fmtid="{D5CDD505-2E9C-101B-9397-08002B2CF9AE}" pid="4" name="LastSaved">
    <vt:filetime>2026-02-19T00:00:00Z</vt:filetime>
  </property>
  <property fmtid="{D5CDD505-2E9C-101B-9397-08002B2CF9AE}" pid="5" name="Producer">
    <vt:lpwstr>Microsoft® Word 2021</vt:lpwstr>
  </property>
  <property fmtid="{D5CDD505-2E9C-101B-9397-08002B2CF9AE}" pid="6" name="GrammarlyDocumentId">
    <vt:lpwstr>07c89f9d-fd96-4199-844f-8231b1b05eab</vt:lpwstr>
  </property>
</Properties>
</file>