
<file path=[Content_Types].xml><?xml version="1.0" encoding="utf-8"?>
<Types xmlns="http://schemas.openxmlformats.org/package/2006/content-types">
  <Default Extension="png" ContentType="image/png"/>
  <Default Extension="svg" ContentType="image/svg+xml"/>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1520D37" w14:textId="696877D6" w:rsidR="00375614" w:rsidRPr="00375614" w:rsidRDefault="00A544D0" w:rsidP="00662485">
      <w:pPr>
        <w:rPr>
          <w:rFonts w:ascii="Segoe UI Symbol" w:hAnsi="Segoe UI Symbol"/>
          <w:b/>
          <w:bCs/>
          <w:sz w:val="28"/>
          <w:szCs w:val="24"/>
          <w:lang w:val="en-SG"/>
        </w:rPr>
      </w:pPr>
      <w:r w:rsidRPr="00A544D0">
        <w:rPr>
          <w:rFonts w:ascii="Segoe UI Symbol" w:hAnsi="Segoe UI Symbol"/>
          <w:b/>
          <w:bCs/>
          <w:sz w:val="28"/>
          <w:szCs w:val="24"/>
          <w:lang w:val="en-SG"/>
        </w:rPr>
        <w:t xml:space="preserve">Success Analysis of the Bank </w:t>
      </w:r>
      <w:proofErr w:type="spellStart"/>
      <w:r w:rsidRPr="00A544D0">
        <w:rPr>
          <w:rFonts w:ascii="Segoe UI Symbol" w:hAnsi="Segoe UI Symbol"/>
          <w:b/>
          <w:bCs/>
          <w:sz w:val="28"/>
          <w:szCs w:val="24"/>
          <w:lang w:val="en-SG"/>
        </w:rPr>
        <w:t>Jago</w:t>
      </w:r>
      <w:proofErr w:type="spellEnd"/>
      <w:r w:rsidRPr="00A544D0">
        <w:rPr>
          <w:rFonts w:ascii="Segoe UI Symbol" w:hAnsi="Segoe UI Symbol"/>
          <w:b/>
          <w:bCs/>
          <w:sz w:val="28"/>
          <w:szCs w:val="24"/>
          <w:lang w:val="en-SG"/>
        </w:rPr>
        <w:t xml:space="preserve"> Application Using the </w:t>
      </w:r>
      <w:proofErr w:type="spellStart"/>
      <w:r w:rsidRPr="00A544D0">
        <w:rPr>
          <w:rFonts w:ascii="Segoe UI Symbol" w:hAnsi="Segoe UI Symbol"/>
          <w:b/>
          <w:bCs/>
          <w:sz w:val="28"/>
          <w:szCs w:val="24"/>
          <w:lang w:val="en-SG"/>
        </w:rPr>
        <w:t>DeLone</w:t>
      </w:r>
      <w:proofErr w:type="spellEnd"/>
      <w:r w:rsidRPr="00A544D0">
        <w:rPr>
          <w:rFonts w:ascii="Segoe UI Symbol" w:hAnsi="Segoe UI Symbol"/>
          <w:b/>
          <w:bCs/>
          <w:sz w:val="28"/>
          <w:szCs w:val="24"/>
          <w:lang w:val="en-SG"/>
        </w:rPr>
        <w:t xml:space="preserve"> &amp; McLean Model and the Technology Acceptance Model (TAM)</w:t>
      </w:r>
    </w:p>
    <w:p w14:paraId="64ACE677" w14:textId="77777777" w:rsidR="00904D6D" w:rsidRPr="003D5F5C" w:rsidRDefault="00904D6D" w:rsidP="00904D6D">
      <w:pPr>
        <w:jc w:val="center"/>
        <w:rPr>
          <w:rFonts w:ascii="Baskerville Old Face" w:hAnsi="Baskerville Old Face"/>
          <w:b/>
          <w:bCs/>
        </w:rPr>
      </w:pPr>
    </w:p>
    <w:tbl>
      <w:tblPr>
        <w:tblW w:w="15322" w:type="dxa"/>
        <w:tblLook w:val="04A0" w:firstRow="1" w:lastRow="0" w:firstColumn="1" w:lastColumn="0" w:noHBand="0" w:noVBand="1"/>
      </w:tblPr>
      <w:tblGrid>
        <w:gridCol w:w="1560"/>
        <w:gridCol w:w="280"/>
        <w:gridCol w:w="557"/>
        <w:gridCol w:w="141"/>
        <w:gridCol w:w="6392"/>
        <w:gridCol w:w="6392"/>
      </w:tblGrid>
      <w:tr w:rsidR="00375614" w:rsidRPr="001A1ADB" w14:paraId="55D9A3B4" w14:textId="77777777" w:rsidTr="00D771C0">
        <w:trPr>
          <w:gridAfter w:val="1"/>
          <w:wAfter w:w="6392" w:type="dxa"/>
          <w:trHeight w:val="283"/>
        </w:trPr>
        <w:tc>
          <w:tcPr>
            <w:tcW w:w="1560" w:type="dxa"/>
          </w:tcPr>
          <w:p w14:paraId="360820BB" w14:textId="141396EA" w:rsidR="00375614" w:rsidRPr="006F3299" w:rsidRDefault="00375614" w:rsidP="00E76F5E">
            <w:pPr>
              <w:ind w:hanging="110"/>
              <w:contextualSpacing/>
              <w:rPr>
                <w:rFonts w:ascii="Segoe UI Symbol" w:hAnsi="Segoe UI Symbol"/>
                <w:b/>
                <w:bCs/>
              </w:rPr>
            </w:pPr>
            <w:r w:rsidRPr="006F3299">
              <w:rPr>
                <w:rFonts w:ascii="Segoe UI Symbol" w:hAnsi="Segoe UI Symbol"/>
                <w:b/>
                <w:bCs/>
                <w:vertAlign w:val="superscript"/>
              </w:rPr>
              <w:t>1</w:t>
            </w:r>
            <w:r w:rsidRPr="006F3299">
              <w:rPr>
                <w:b/>
                <w:bCs/>
              </w:rPr>
              <w:t xml:space="preserve"> </w:t>
            </w:r>
            <w:r w:rsidR="00662485" w:rsidRPr="00662485">
              <w:rPr>
                <w:rFonts w:ascii="Segoe UI Symbol" w:hAnsi="Segoe UI Symbol"/>
                <w:b/>
                <w:bCs/>
              </w:rPr>
              <w:t>Dessy Elvyana</w:t>
            </w:r>
          </w:p>
        </w:tc>
        <w:tc>
          <w:tcPr>
            <w:tcW w:w="7370" w:type="dxa"/>
            <w:gridSpan w:val="4"/>
          </w:tcPr>
          <w:p w14:paraId="70DC7DF9" w14:textId="3856E486" w:rsidR="00375614" w:rsidRPr="001A1ADB" w:rsidRDefault="00375614" w:rsidP="00375614">
            <w:pPr>
              <w:contextualSpacing/>
              <w:rPr>
                <w:rFonts w:ascii="Segoe UI Symbol" w:hAnsi="Segoe UI Symbol"/>
                <w:b/>
                <w:bCs/>
              </w:rPr>
            </w:pPr>
            <w:r>
              <w:rPr>
                <w:rFonts w:ascii="Segoe UI Symbol" w:hAnsi="Segoe UI Symbol"/>
                <w:b/>
                <w:bCs/>
                <w:noProof/>
              </w:rPr>
              <w:drawing>
                <wp:anchor distT="0" distB="0" distL="114300" distR="114300" simplePos="0" relativeHeight="251659264" behindDoc="1" locked="0" layoutInCell="1" allowOverlap="1" wp14:anchorId="0B9BB622" wp14:editId="7C70E710">
                  <wp:simplePos x="0" y="0"/>
                  <wp:positionH relativeFrom="column">
                    <wp:posOffset>285</wp:posOffset>
                  </wp:positionH>
                  <wp:positionV relativeFrom="paragraph">
                    <wp:posOffset>40052</wp:posOffset>
                  </wp:positionV>
                  <wp:extent cx="144000" cy="144000"/>
                  <wp:effectExtent l="0" t="0" r="0" b="0"/>
                  <wp:wrapNone/>
                  <wp:docPr id="16" name="Graphic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Graphic 16"/>
                          <pic:cNvPicPr/>
                        </pic:nvPicPr>
                        <pic:blipFill>
                          <a:blip r:embed="rId8" cstate="print">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144000" cy="144000"/>
                          </a:xfrm>
                          <a:prstGeom prst="rect">
                            <a:avLst/>
                          </a:prstGeom>
                        </pic:spPr>
                      </pic:pic>
                    </a:graphicData>
                  </a:graphic>
                  <wp14:sizeRelH relativeFrom="margin">
                    <wp14:pctWidth>0</wp14:pctWidth>
                  </wp14:sizeRelH>
                  <wp14:sizeRelV relativeFrom="margin">
                    <wp14:pctHeight>0</wp14:pctHeight>
                  </wp14:sizeRelV>
                </wp:anchor>
              </w:drawing>
            </w:r>
            <w:r>
              <w:rPr>
                <w:rFonts w:ascii="Segoe UI Symbol" w:hAnsi="Segoe UI Symbol"/>
                <w:b/>
                <w:bCs/>
              </w:rPr>
              <w:t xml:space="preserve">      </w:t>
            </w:r>
          </w:p>
        </w:tc>
      </w:tr>
      <w:tr w:rsidR="00375614" w:rsidRPr="001A1ADB" w14:paraId="175EA558" w14:textId="77777777" w:rsidTr="00D771C0">
        <w:trPr>
          <w:gridAfter w:val="1"/>
          <w:wAfter w:w="6392" w:type="dxa"/>
          <w:trHeight w:val="227"/>
        </w:trPr>
        <w:tc>
          <w:tcPr>
            <w:tcW w:w="8930" w:type="dxa"/>
            <w:gridSpan w:val="5"/>
          </w:tcPr>
          <w:p w14:paraId="196A201D" w14:textId="242C9F22" w:rsidR="00375614" w:rsidRPr="001A1ADB" w:rsidRDefault="00662485" w:rsidP="00662485">
            <w:pPr>
              <w:ind w:left="-105" w:hanging="5"/>
              <w:contextualSpacing/>
              <w:jc w:val="both"/>
              <w:rPr>
                <w:rFonts w:ascii="Segoe UI Symbol" w:hAnsi="Segoe UI Symbol"/>
                <w:lang w:val="en-SG"/>
              </w:rPr>
            </w:pPr>
            <w:r w:rsidRPr="00375614">
              <w:rPr>
                <w:rFonts w:ascii="Segoe UI Symbol" w:hAnsi="Segoe UI Symbol"/>
                <w:lang w:val="en-SG"/>
              </w:rPr>
              <w:t>Department</w:t>
            </w:r>
            <w:r>
              <w:rPr>
                <w:rFonts w:ascii="Segoe UI Symbol" w:hAnsi="Segoe UI Symbol"/>
                <w:lang w:val="en-SG"/>
              </w:rPr>
              <w:t xml:space="preserve"> of Information System</w:t>
            </w:r>
            <w:r w:rsidR="00375614" w:rsidRPr="00375614">
              <w:rPr>
                <w:rFonts w:ascii="Segoe UI Symbol" w:hAnsi="Segoe UI Symbol"/>
                <w:lang w:val="en-SG"/>
              </w:rPr>
              <w:t xml:space="preserve">, </w:t>
            </w:r>
            <w:proofErr w:type="spellStart"/>
            <w:r w:rsidRPr="00662485">
              <w:rPr>
                <w:rFonts w:ascii="Segoe UI Symbol" w:hAnsi="Segoe UI Symbol"/>
                <w:lang w:val="en-SG"/>
              </w:rPr>
              <w:t>Universitas</w:t>
            </w:r>
            <w:proofErr w:type="spellEnd"/>
            <w:r w:rsidRPr="00662485">
              <w:rPr>
                <w:rFonts w:ascii="Segoe UI Symbol" w:hAnsi="Segoe UI Symbol"/>
                <w:lang w:val="en-SG"/>
              </w:rPr>
              <w:t xml:space="preserve"> Islam Negeri Sultan </w:t>
            </w:r>
            <w:proofErr w:type="spellStart"/>
            <w:r w:rsidRPr="00662485">
              <w:rPr>
                <w:rFonts w:ascii="Segoe UI Symbol" w:hAnsi="Segoe UI Symbol"/>
                <w:lang w:val="en-SG"/>
              </w:rPr>
              <w:t>Syarif</w:t>
            </w:r>
            <w:proofErr w:type="spellEnd"/>
            <w:r w:rsidRPr="00662485">
              <w:rPr>
                <w:rFonts w:ascii="Segoe UI Symbol" w:hAnsi="Segoe UI Symbol"/>
                <w:lang w:val="en-SG"/>
              </w:rPr>
              <w:t xml:space="preserve"> Kasim, Riau, 28293, Indonesia</w:t>
            </w:r>
          </w:p>
        </w:tc>
      </w:tr>
      <w:tr w:rsidR="00375614" w:rsidRPr="001A1ADB" w14:paraId="065A0D9E" w14:textId="77777777" w:rsidTr="00D771C0">
        <w:trPr>
          <w:gridAfter w:val="1"/>
          <w:wAfter w:w="6392" w:type="dxa"/>
          <w:trHeight w:val="283"/>
        </w:trPr>
        <w:tc>
          <w:tcPr>
            <w:tcW w:w="1840" w:type="dxa"/>
            <w:gridSpan w:val="2"/>
          </w:tcPr>
          <w:p w14:paraId="24F9EC46" w14:textId="69451D13" w:rsidR="00375614" w:rsidRPr="001A1ADB" w:rsidRDefault="00375614" w:rsidP="00E76F5E">
            <w:pPr>
              <w:ind w:hanging="110"/>
              <w:contextualSpacing/>
              <w:rPr>
                <w:rFonts w:ascii="Segoe UI Symbol" w:hAnsi="Segoe UI Symbol"/>
                <w:b/>
                <w:bCs/>
              </w:rPr>
            </w:pPr>
            <w:r w:rsidRPr="001A1ADB">
              <w:rPr>
                <w:rFonts w:ascii="Segoe UI Symbol" w:hAnsi="Segoe UI Symbol"/>
                <w:b/>
                <w:bCs/>
                <w:vertAlign w:val="superscript"/>
              </w:rPr>
              <w:t>2</w:t>
            </w:r>
            <w:r>
              <w:t xml:space="preserve"> </w:t>
            </w:r>
            <w:proofErr w:type="spellStart"/>
            <w:r w:rsidR="00662485">
              <w:rPr>
                <w:rFonts w:ascii="Segoe UI Symbol" w:hAnsi="Segoe UI Symbol"/>
                <w:b/>
                <w:bCs/>
              </w:rPr>
              <w:t>Zarnelly</w:t>
            </w:r>
            <w:proofErr w:type="spellEnd"/>
          </w:p>
        </w:tc>
        <w:tc>
          <w:tcPr>
            <w:tcW w:w="7090" w:type="dxa"/>
            <w:gridSpan w:val="3"/>
          </w:tcPr>
          <w:p w14:paraId="22EA01F6" w14:textId="77777777" w:rsidR="00375614" w:rsidRPr="001A1ADB" w:rsidRDefault="00375614" w:rsidP="00E76F5E">
            <w:pPr>
              <w:contextualSpacing/>
              <w:rPr>
                <w:rFonts w:ascii="Segoe UI Symbol" w:hAnsi="Segoe UI Symbol"/>
                <w:b/>
                <w:bCs/>
              </w:rPr>
            </w:pPr>
            <w:r>
              <w:rPr>
                <w:rFonts w:ascii="Segoe UI Symbol" w:hAnsi="Segoe UI Symbol"/>
                <w:b/>
                <w:bCs/>
                <w:noProof/>
              </w:rPr>
              <w:drawing>
                <wp:inline distT="0" distB="0" distL="0" distR="0" wp14:anchorId="7187BA22" wp14:editId="08CA9FA4">
                  <wp:extent cx="144000" cy="144000"/>
                  <wp:effectExtent l="0" t="0" r="0" b="0"/>
                  <wp:docPr id="15" name="Graphic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Graphic 15"/>
                          <pic:cNvPicPr/>
                        </pic:nvPicPr>
                        <pic:blipFill>
                          <a:blip r:embed="rId8" cstate="print">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144000" cy="144000"/>
                          </a:xfrm>
                          <a:prstGeom prst="rect">
                            <a:avLst/>
                          </a:prstGeom>
                        </pic:spPr>
                      </pic:pic>
                    </a:graphicData>
                  </a:graphic>
                </wp:inline>
              </w:drawing>
            </w:r>
          </w:p>
        </w:tc>
      </w:tr>
      <w:tr w:rsidR="00375614" w:rsidRPr="001A1ADB" w14:paraId="07D0251D" w14:textId="77777777" w:rsidTr="00D771C0">
        <w:trPr>
          <w:gridAfter w:val="1"/>
          <w:wAfter w:w="6392" w:type="dxa"/>
          <w:trHeight w:val="20"/>
        </w:trPr>
        <w:tc>
          <w:tcPr>
            <w:tcW w:w="8930" w:type="dxa"/>
            <w:gridSpan w:val="5"/>
          </w:tcPr>
          <w:p w14:paraId="47C9124E" w14:textId="3F605CBC" w:rsidR="00375614" w:rsidRPr="001A1ADB" w:rsidRDefault="00662485" w:rsidP="00662485">
            <w:pPr>
              <w:ind w:left="-105" w:hanging="5"/>
              <w:contextualSpacing/>
              <w:jc w:val="both"/>
              <w:rPr>
                <w:rFonts w:ascii="Segoe UI Symbol" w:hAnsi="Segoe UI Symbol"/>
                <w:lang w:val="en-SG" w:eastAsia="en-GB"/>
              </w:rPr>
            </w:pPr>
            <w:r w:rsidRPr="00375614">
              <w:rPr>
                <w:rFonts w:ascii="Segoe UI Symbol" w:hAnsi="Segoe UI Symbol"/>
                <w:lang w:val="en-SG"/>
              </w:rPr>
              <w:t>Department</w:t>
            </w:r>
            <w:r>
              <w:rPr>
                <w:rFonts w:ascii="Segoe UI Symbol" w:hAnsi="Segoe UI Symbol"/>
                <w:lang w:val="en-SG"/>
              </w:rPr>
              <w:t xml:space="preserve"> of Information System</w:t>
            </w:r>
            <w:r w:rsidRPr="00375614">
              <w:rPr>
                <w:rFonts w:ascii="Segoe UI Symbol" w:hAnsi="Segoe UI Symbol"/>
                <w:lang w:val="en-SG"/>
              </w:rPr>
              <w:t xml:space="preserve">, </w:t>
            </w:r>
            <w:proofErr w:type="spellStart"/>
            <w:r w:rsidRPr="00662485">
              <w:rPr>
                <w:rFonts w:ascii="Segoe UI Symbol" w:hAnsi="Segoe UI Symbol"/>
                <w:lang w:val="en-SG"/>
              </w:rPr>
              <w:t>Universitas</w:t>
            </w:r>
            <w:proofErr w:type="spellEnd"/>
            <w:r w:rsidRPr="00662485">
              <w:rPr>
                <w:rFonts w:ascii="Segoe UI Symbol" w:hAnsi="Segoe UI Symbol"/>
                <w:lang w:val="en-SG"/>
              </w:rPr>
              <w:t xml:space="preserve"> Islam Negeri Sultan </w:t>
            </w:r>
            <w:proofErr w:type="spellStart"/>
            <w:r w:rsidRPr="00662485">
              <w:rPr>
                <w:rFonts w:ascii="Segoe UI Symbol" w:hAnsi="Segoe UI Symbol"/>
                <w:lang w:val="en-SG"/>
              </w:rPr>
              <w:t>Syarif</w:t>
            </w:r>
            <w:proofErr w:type="spellEnd"/>
            <w:r w:rsidRPr="00662485">
              <w:rPr>
                <w:rFonts w:ascii="Segoe UI Symbol" w:hAnsi="Segoe UI Symbol"/>
                <w:lang w:val="en-SG"/>
              </w:rPr>
              <w:t xml:space="preserve"> Kasim, Riau, 28293, Indonesia</w:t>
            </w:r>
            <w:r w:rsidR="00B26C7F">
              <w:rPr>
                <w:rFonts w:ascii="Segoe UI Symbol" w:hAnsi="Segoe UI Symbol"/>
                <w:lang w:val="en-SG"/>
              </w:rPr>
              <w:tab/>
            </w:r>
          </w:p>
        </w:tc>
      </w:tr>
      <w:tr w:rsidR="00375614" w:rsidRPr="001A1ADB" w14:paraId="3376964E" w14:textId="77777777" w:rsidTr="00D771C0">
        <w:trPr>
          <w:gridAfter w:val="1"/>
          <w:wAfter w:w="6392" w:type="dxa"/>
          <w:trHeight w:val="283"/>
        </w:trPr>
        <w:tc>
          <w:tcPr>
            <w:tcW w:w="2397" w:type="dxa"/>
            <w:gridSpan w:val="3"/>
          </w:tcPr>
          <w:p w14:paraId="572C76CA" w14:textId="2B9E0BE1" w:rsidR="00375614" w:rsidRPr="001A1ADB" w:rsidRDefault="00375614" w:rsidP="00E76F5E">
            <w:pPr>
              <w:ind w:hanging="110"/>
              <w:contextualSpacing/>
              <w:rPr>
                <w:rFonts w:ascii="Segoe UI Symbol" w:hAnsi="Segoe UI Symbol"/>
                <w:b/>
                <w:bCs/>
              </w:rPr>
            </w:pPr>
            <w:r>
              <w:rPr>
                <w:rFonts w:ascii="Segoe UI Symbol" w:hAnsi="Segoe UI Symbol"/>
                <w:b/>
                <w:bCs/>
                <w:vertAlign w:val="superscript"/>
              </w:rPr>
              <w:t>3</w:t>
            </w:r>
            <w:r>
              <w:t xml:space="preserve"> </w:t>
            </w:r>
            <w:proofErr w:type="spellStart"/>
            <w:r w:rsidR="00662485">
              <w:rPr>
                <w:rFonts w:ascii="Segoe UI Symbol" w:hAnsi="Segoe UI Symbol"/>
                <w:b/>
                <w:bCs/>
              </w:rPr>
              <w:t>Tengku</w:t>
            </w:r>
            <w:proofErr w:type="spellEnd"/>
            <w:r w:rsidR="00662485">
              <w:rPr>
                <w:rFonts w:ascii="Segoe UI Symbol" w:hAnsi="Segoe UI Symbol"/>
                <w:b/>
                <w:bCs/>
              </w:rPr>
              <w:t xml:space="preserve"> </w:t>
            </w:r>
            <w:proofErr w:type="spellStart"/>
            <w:r w:rsidR="00662485">
              <w:rPr>
                <w:rFonts w:ascii="Segoe UI Symbol" w:hAnsi="Segoe UI Symbol"/>
                <w:b/>
                <w:bCs/>
              </w:rPr>
              <w:t>Khairil</w:t>
            </w:r>
            <w:proofErr w:type="spellEnd"/>
            <w:r w:rsidR="00662485">
              <w:rPr>
                <w:rFonts w:ascii="Segoe UI Symbol" w:hAnsi="Segoe UI Symbol"/>
                <w:b/>
                <w:bCs/>
              </w:rPr>
              <w:t xml:space="preserve"> </w:t>
            </w:r>
            <w:proofErr w:type="spellStart"/>
            <w:r w:rsidR="00662485">
              <w:rPr>
                <w:rFonts w:ascii="Segoe UI Symbol" w:hAnsi="Segoe UI Symbol"/>
                <w:b/>
                <w:bCs/>
              </w:rPr>
              <w:t>Ahsyar</w:t>
            </w:r>
            <w:proofErr w:type="spellEnd"/>
          </w:p>
        </w:tc>
        <w:tc>
          <w:tcPr>
            <w:tcW w:w="6533" w:type="dxa"/>
            <w:gridSpan w:val="2"/>
          </w:tcPr>
          <w:p w14:paraId="5FD6187E" w14:textId="77777777" w:rsidR="00375614" w:rsidRPr="001A1ADB" w:rsidRDefault="00375614" w:rsidP="00E76F5E">
            <w:pPr>
              <w:contextualSpacing/>
              <w:rPr>
                <w:rFonts w:ascii="Segoe UI Symbol" w:hAnsi="Segoe UI Symbol"/>
                <w:b/>
                <w:bCs/>
              </w:rPr>
            </w:pPr>
            <w:r>
              <w:rPr>
                <w:rFonts w:ascii="Segoe UI Symbol" w:hAnsi="Segoe UI Symbol"/>
                <w:b/>
                <w:bCs/>
                <w:noProof/>
              </w:rPr>
              <w:drawing>
                <wp:inline distT="0" distB="0" distL="0" distR="0" wp14:anchorId="3C72EEFE" wp14:editId="4A16BBE4">
                  <wp:extent cx="144000" cy="144000"/>
                  <wp:effectExtent l="0" t="0" r="0" b="0"/>
                  <wp:docPr id="6" name="Graphic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phic 6"/>
                          <pic:cNvPicPr/>
                        </pic:nvPicPr>
                        <pic:blipFill>
                          <a:blip r:embed="rId8" cstate="print">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144000" cy="144000"/>
                          </a:xfrm>
                          <a:prstGeom prst="rect">
                            <a:avLst/>
                          </a:prstGeom>
                        </pic:spPr>
                      </pic:pic>
                    </a:graphicData>
                  </a:graphic>
                </wp:inline>
              </w:drawing>
            </w:r>
          </w:p>
        </w:tc>
      </w:tr>
      <w:tr w:rsidR="00375614" w:rsidRPr="001A1ADB" w14:paraId="75ACBF84" w14:textId="77777777" w:rsidTr="00D771C0">
        <w:trPr>
          <w:gridAfter w:val="1"/>
          <w:wAfter w:w="6392" w:type="dxa"/>
          <w:trHeight w:val="20"/>
        </w:trPr>
        <w:tc>
          <w:tcPr>
            <w:tcW w:w="8930" w:type="dxa"/>
            <w:gridSpan w:val="5"/>
          </w:tcPr>
          <w:p w14:paraId="677103D4" w14:textId="060A5AFD" w:rsidR="00375614" w:rsidRPr="001A1ADB" w:rsidRDefault="00662485" w:rsidP="00662485">
            <w:pPr>
              <w:ind w:left="-105" w:hanging="5"/>
              <w:contextualSpacing/>
              <w:jc w:val="both"/>
              <w:rPr>
                <w:rFonts w:ascii="Segoe UI Symbol" w:hAnsi="Segoe UI Symbol"/>
                <w:lang w:val="en-SG" w:eastAsia="en-GB"/>
              </w:rPr>
            </w:pPr>
            <w:r w:rsidRPr="00375614">
              <w:rPr>
                <w:rFonts w:ascii="Segoe UI Symbol" w:hAnsi="Segoe UI Symbol"/>
                <w:lang w:val="en-SG"/>
              </w:rPr>
              <w:t>Department</w:t>
            </w:r>
            <w:r>
              <w:rPr>
                <w:rFonts w:ascii="Segoe UI Symbol" w:hAnsi="Segoe UI Symbol"/>
                <w:lang w:val="en-SG"/>
              </w:rPr>
              <w:t xml:space="preserve"> of Information System</w:t>
            </w:r>
            <w:r w:rsidRPr="00375614">
              <w:rPr>
                <w:rFonts w:ascii="Segoe UI Symbol" w:hAnsi="Segoe UI Symbol"/>
                <w:lang w:val="en-SG"/>
              </w:rPr>
              <w:t xml:space="preserve">, </w:t>
            </w:r>
            <w:proofErr w:type="spellStart"/>
            <w:r w:rsidRPr="00662485">
              <w:rPr>
                <w:rFonts w:ascii="Segoe UI Symbol" w:hAnsi="Segoe UI Symbol"/>
                <w:lang w:val="en-SG"/>
              </w:rPr>
              <w:t>Universitas</w:t>
            </w:r>
            <w:proofErr w:type="spellEnd"/>
            <w:r w:rsidRPr="00662485">
              <w:rPr>
                <w:rFonts w:ascii="Segoe UI Symbol" w:hAnsi="Segoe UI Symbol"/>
                <w:lang w:val="en-SG"/>
              </w:rPr>
              <w:t xml:space="preserve"> Islam Negeri Sultan </w:t>
            </w:r>
            <w:proofErr w:type="spellStart"/>
            <w:r w:rsidRPr="00662485">
              <w:rPr>
                <w:rFonts w:ascii="Segoe UI Symbol" w:hAnsi="Segoe UI Symbol"/>
                <w:lang w:val="en-SG"/>
              </w:rPr>
              <w:t>Syarif</w:t>
            </w:r>
            <w:proofErr w:type="spellEnd"/>
            <w:r w:rsidRPr="00662485">
              <w:rPr>
                <w:rFonts w:ascii="Segoe UI Symbol" w:hAnsi="Segoe UI Symbol"/>
                <w:lang w:val="en-SG"/>
              </w:rPr>
              <w:t xml:space="preserve"> Kasim, Riau, 28293, Indonesia</w:t>
            </w:r>
          </w:p>
        </w:tc>
      </w:tr>
      <w:tr w:rsidR="00D771C0" w:rsidRPr="001A1ADB" w14:paraId="0C1E341E" w14:textId="0B9F851C" w:rsidTr="00D771C0">
        <w:trPr>
          <w:trHeight w:val="20"/>
        </w:trPr>
        <w:tc>
          <w:tcPr>
            <w:tcW w:w="8930" w:type="dxa"/>
            <w:gridSpan w:val="5"/>
          </w:tcPr>
          <w:p w14:paraId="24D14A5A" w14:textId="41A8EDBC" w:rsidR="00D771C0" w:rsidRPr="00375614" w:rsidRDefault="006C69D8" w:rsidP="00D771C0">
            <w:pPr>
              <w:ind w:left="-105" w:hanging="5"/>
              <w:contextualSpacing/>
              <w:jc w:val="both"/>
              <w:rPr>
                <w:rFonts w:ascii="Segoe UI Symbol" w:hAnsi="Segoe UI Symbol"/>
                <w:lang w:val="en-SG"/>
              </w:rPr>
            </w:pPr>
            <w:r>
              <w:rPr>
                <w:rFonts w:ascii="Segoe UI Symbol" w:hAnsi="Segoe UI Symbol"/>
                <w:b/>
                <w:bCs/>
                <w:noProof/>
              </w:rPr>
              <w:drawing>
                <wp:anchor distT="0" distB="0" distL="114300" distR="114300" simplePos="0" relativeHeight="251660288" behindDoc="0" locked="0" layoutInCell="1" allowOverlap="1" wp14:anchorId="42110074" wp14:editId="4DD698D9">
                  <wp:simplePos x="0" y="0"/>
                  <wp:positionH relativeFrom="column">
                    <wp:posOffset>1668145</wp:posOffset>
                  </wp:positionH>
                  <wp:positionV relativeFrom="paragraph">
                    <wp:posOffset>0</wp:posOffset>
                  </wp:positionV>
                  <wp:extent cx="144000" cy="144000"/>
                  <wp:effectExtent l="0" t="0" r="8890" b="8890"/>
                  <wp:wrapThrough wrapText="bothSides">
                    <wp:wrapPolygon edited="0">
                      <wp:start x="0" y="0"/>
                      <wp:lineTo x="0" y="20071"/>
                      <wp:lineTo x="20071" y="20071"/>
                      <wp:lineTo x="20071" y="0"/>
                      <wp:lineTo x="0" y="0"/>
                    </wp:wrapPolygon>
                  </wp:wrapThrough>
                  <wp:docPr id="10" name="Graphic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phic 4"/>
                          <pic:cNvPicPr/>
                        </pic:nvPicPr>
                        <pic:blipFill>
                          <a:blip r:embed="rId8" cstate="print">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144000" cy="144000"/>
                          </a:xfrm>
                          <a:prstGeom prst="rect">
                            <a:avLst/>
                          </a:prstGeom>
                        </pic:spPr>
                      </pic:pic>
                    </a:graphicData>
                  </a:graphic>
                </wp:anchor>
              </w:drawing>
            </w:r>
            <w:r w:rsidR="00D771C0">
              <w:rPr>
                <w:rFonts w:ascii="Segoe UI Symbol" w:hAnsi="Segoe UI Symbol"/>
                <w:b/>
                <w:bCs/>
                <w:vertAlign w:val="superscript"/>
              </w:rPr>
              <w:t>4</w:t>
            </w:r>
            <w:r w:rsidR="00D771C0">
              <w:t xml:space="preserve"> </w:t>
            </w:r>
            <w:proofErr w:type="spellStart"/>
            <w:r w:rsidR="00D771C0">
              <w:rPr>
                <w:rFonts w:ascii="Segoe UI Symbol" w:hAnsi="Segoe UI Symbol"/>
                <w:b/>
                <w:bCs/>
              </w:rPr>
              <w:t>Nesdi</w:t>
            </w:r>
            <w:proofErr w:type="spellEnd"/>
            <w:r w:rsidR="00D771C0">
              <w:rPr>
                <w:rFonts w:ascii="Segoe UI Symbol" w:hAnsi="Segoe UI Symbol"/>
                <w:b/>
                <w:bCs/>
              </w:rPr>
              <w:t xml:space="preserve"> </w:t>
            </w:r>
            <w:proofErr w:type="spellStart"/>
            <w:r w:rsidR="00D771C0">
              <w:rPr>
                <w:rFonts w:ascii="Segoe UI Symbol" w:hAnsi="Segoe UI Symbol"/>
                <w:b/>
                <w:bCs/>
              </w:rPr>
              <w:t>Evrilyan</w:t>
            </w:r>
            <w:proofErr w:type="spellEnd"/>
            <w:r w:rsidR="00D771C0">
              <w:rPr>
                <w:rFonts w:ascii="Segoe UI Symbol" w:hAnsi="Segoe UI Symbol"/>
                <w:b/>
                <w:bCs/>
              </w:rPr>
              <w:t xml:space="preserve"> </w:t>
            </w:r>
            <w:proofErr w:type="spellStart"/>
            <w:r w:rsidR="00D771C0">
              <w:rPr>
                <w:rFonts w:ascii="Segoe UI Symbol" w:hAnsi="Segoe UI Symbol"/>
                <w:b/>
                <w:bCs/>
              </w:rPr>
              <w:t>Rozanda</w:t>
            </w:r>
            <w:proofErr w:type="spellEnd"/>
          </w:p>
        </w:tc>
        <w:tc>
          <w:tcPr>
            <w:tcW w:w="6392" w:type="dxa"/>
          </w:tcPr>
          <w:p w14:paraId="01C24723" w14:textId="527A9C66" w:rsidR="00D771C0" w:rsidRPr="001A1ADB" w:rsidRDefault="00D771C0" w:rsidP="00D771C0"/>
        </w:tc>
      </w:tr>
      <w:tr w:rsidR="00D771C0" w:rsidRPr="001A1ADB" w14:paraId="0DDB1301" w14:textId="77777777" w:rsidTr="00D771C0">
        <w:trPr>
          <w:gridAfter w:val="1"/>
          <w:wAfter w:w="6392" w:type="dxa"/>
          <w:trHeight w:val="20"/>
        </w:trPr>
        <w:tc>
          <w:tcPr>
            <w:tcW w:w="8930" w:type="dxa"/>
            <w:gridSpan w:val="5"/>
          </w:tcPr>
          <w:p w14:paraId="486961D5" w14:textId="3C4517A5" w:rsidR="00D771C0" w:rsidRPr="00375614" w:rsidRDefault="00D771C0" w:rsidP="00D771C0">
            <w:pPr>
              <w:ind w:left="-105" w:hanging="5"/>
              <w:contextualSpacing/>
              <w:jc w:val="both"/>
              <w:rPr>
                <w:rFonts w:ascii="Segoe UI Symbol" w:hAnsi="Segoe UI Symbol"/>
                <w:lang w:val="en-SG"/>
              </w:rPr>
            </w:pPr>
            <w:r w:rsidRPr="00375614">
              <w:rPr>
                <w:rFonts w:ascii="Segoe UI Symbol" w:hAnsi="Segoe UI Symbol"/>
                <w:lang w:val="en-SG"/>
              </w:rPr>
              <w:t>Department</w:t>
            </w:r>
            <w:r>
              <w:rPr>
                <w:rFonts w:ascii="Segoe UI Symbol" w:hAnsi="Segoe UI Symbol"/>
                <w:lang w:val="en-SG"/>
              </w:rPr>
              <w:t xml:space="preserve"> of Information System</w:t>
            </w:r>
            <w:r w:rsidRPr="00375614">
              <w:rPr>
                <w:rFonts w:ascii="Segoe UI Symbol" w:hAnsi="Segoe UI Symbol"/>
                <w:lang w:val="en-SG"/>
              </w:rPr>
              <w:t xml:space="preserve">, </w:t>
            </w:r>
            <w:proofErr w:type="spellStart"/>
            <w:r w:rsidRPr="00662485">
              <w:rPr>
                <w:rFonts w:ascii="Segoe UI Symbol" w:hAnsi="Segoe UI Symbol"/>
                <w:lang w:val="en-SG"/>
              </w:rPr>
              <w:t>Universitas</w:t>
            </w:r>
            <w:proofErr w:type="spellEnd"/>
            <w:r w:rsidRPr="00662485">
              <w:rPr>
                <w:rFonts w:ascii="Segoe UI Symbol" w:hAnsi="Segoe UI Symbol"/>
                <w:lang w:val="en-SG"/>
              </w:rPr>
              <w:t xml:space="preserve"> Islam Negeri Sultan </w:t>
            </w:r>
            <w:proofErr w:type="spellStart"/>
            <w:r w:rsidRPr="00662485">
              <w:rPr>
                <w:rFonts w:ascii="Segoe UI Symbol" w:hAnsi="Segoe UI Symbol"/>
                <w:lang w:val="en-SG"/>
              </w:rPr>
              <w:t>Syarif</w:t>
            </w:r>
            <w:proofErr w:type="spellEnd"/>
            <w:r w:rsidRPr="00662485">
              <w:rPr>
                <w:rFonts w:ascii="Segoe UI Symbol" w:hAnsi="Segoe UI Symbol"/>
                <w:lang w:val="en-SG"/>
              </w:rPr>
              <w:t xml:space="preserve"> Kasim, Riau, 28293, Indonesia</w:t>
            </w:r>
          </w:p>
        </w:tc>
      </w:tr>
      <w:tr w:rsidR="00D771C0" w:rsidRPr="001A1ADB" w14:paraId="61982AFA" w14:textId="77777777" w:rsidTr="00D771C0">
        <w:trPr>
          <w:gridAfter w:val="1"/>
          <w:wAfter w:w="6392" w:type="dxa"/>
          <w:trHeight w:val="283"/>
        </w:trPr>
        <w:tc>
          <w:tcPr>
            <w:tcW w:w="2538" w:type="dxa"/>
            <w:gridSpan w:val="4"/>
          </w:tcPr>
          <w:p w14:paraId="7F3C338B" w14:textId="4A845A43" w:rsidR="00D771C0" w:rsidRPr="001A1ADB" w:rsidRDefault="006C69D8" w:rsidP="00D771C0">
            <w:pPr>
              <w:ind w:hanging="110"/>
              <w:contextualSpacing/>
              <w:rPr>
                <w:rFonts w:ascii="Segoe UI Symbol" w:hAnsi="Segoe UI Symbol"/>
                <w:b/>
                <w:bCs/>
              </w:rPr>
            </w:pPr>
            <w:r>
              <w:rPr>
                <w:rFonts w:ascii="Segoe UI Symbol" w:hAnsi="Segoe UI Symbol"/>
                <w:b/>
                <w:bCs/>
                <w:vertAlign w:val="superscript"/>
              </w:rPr>
              <w:t>5</w:t>
            </w:r>
            <w:r w:rsidR="00D771C0">
              <w:t xml:space="preserve"> </w:t>
            </w:r>
            <w:proofErr w:type="spellStart"/>
            <w:r w:rsidR="00D771C0">
              <w:rPr>
                <w:rFonts w:ascii="Segoe UI Symbol" w:hAnsi="Segoe UI Symbol"/>
                <w:b/>
                <w:bCs/>
              </w:rPr>
              <w:t>Angraini</w:t>
            </w:r>
            <w:proofErr w:type="spellEnd"/>
          </w:p>
        </w:tc>
        <w:tc>
          <w:tcPr>
            <w:tcW w:w="6392" w:type="dxa"/>
          </w:tcPr>
          <w:p w14:paraId="439260CB" w14:textId="2A2897B6" w:rsidR="00D771C0" w:rsidRPr="001A1ADB" w:rsidRDefault="006C69D8" w:rsidP="00D771C0">
            <w:pPr>
              <w:contextualSpacing/>
              <w:rPr>
                <w:rFonts w:ascii="Segoe UI Symbol" w:hAnsi="Segoe UI Symbol"/>
                <w:b/>
                <w:bCs/>
              </w:rPr>
            </w:pPr>
            <w:r>
              <w:rPr>
                <w:rFonts w:ascii="Segoe UI Symbol" w:hAnsi="Segoe UI Symbol"/>
                <w:b/>
                <w:bCs/>
              </w:rPr>
              <w:t xml:space="preserve">     </w:t>
            </w:r>
            <w:r w:rsidR="00D771C0">
              <w:rPr>
                <w:rFonts w:ascii="Segoe UI Symbol" w:hAnsi="Segoe UI Symbol"/>
                <w:b/>
                <w:bCs/>
                <w:noProof/>
              </w:rPr>
              <w:drawing>
                <wp:inline distT="0" distB="0" distL="0" distR="0" wp14:anchorId="6A5F2B50" wp14:editId="220D50B2">
                  <wp:extent cx="144000" cy="144000"/>
                  <wp:effectExtent l="0" t="0" r="0" b="0"/>
                  <wp:docPr id="4" name="Graphic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phic 4"/>
                          <pic:cNvPicPr/>
                        </pic:nvPicPr>
                        <pic:blipFill>
                          <a:blip r:embed="rId8" cstate="print">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144000" cy="144000"/>
                          </a:xfrm>
                          <a:prstGeom prst="rect">
                            <a:avLst/>
                          </a:prstGeom>
                        </pic:spPr>
                      </pic:pic>
                    </a:graphicData>
                  </a:graphic>
                </wp:inline>
              </w:drawing>
            </w:r>
          </w:p>
        </w:tc>
      </w:tr>
      <w:tr w:rsidR="00D771C0" w:rsidRPr="001A1ADB" w14:paraId="46C195C6" w14:textId="77777777" w:rsidTr="00D771C0">
        <w:trPr>
          <w:gridAfter w:val="1"/>
          <w:wAfter w:w="6392" w:type="dxa"/>
          <w:trHeight w:val="20"/>
        </w:trPr>
        <w:tc>
          <w:tcPr>
            <w:tcW w:w="8930" w:type="dxa"/>
            <w:gridSpan w:val="5"/>
          </w:tcPr>
          <w:p w14:paraId="25B5B3DB" w14:textId="309F0230" w:rsidR="00D771C0" w:rsidRPr="001A1ADB" w:rsidRDefault="00D771C0" w:rsidP="00885976">
            <w:pPr>
              <w:ind w:left="-105" w:hanging="5"/>
              <w:contextualSpacing/>
              <w:jc w:val="both"/>
              <w:rPr>
                <w:rFonts w:ascii="Segoe UI Symbol" w:hAnsi="Segoe UI Symbol"/>
                <w:lang w:val="en-SG"/>
              </w:rPr>
            </w:pPr>
            <w:r w:rsidRPr="00375614">
              <w:rPr>
                <w:rFonts w:ascii="Segoe UI Symbol" w:hAnsi="Segoe UI Symbol"/>
                <w:lang w:val="en-SG"/>
              </w:rPr>
              <w:t>Department</w:t>
            </w:r>
            <w:r>
              <w:rPr>
                <w:rFonts w:ascii="Segoe UI Symbol" w:hAnsi="Segoe UI Symbol"/>
                <w:lang w:val="en-SG"/>
              </w:rPr>
              <w:t xml:space="preserve"> of Information System</w:t>
            </w:r>
            <w:r w:rsidRPr="00375614">
              <w:rPr>
                <w:rFonts w:ascii="Segoe UI Symbol" w:hAnsi="Segoe UI Symbol"/>
                <w:lang w:val="en-SG"/>
              </w:rPr>
              <w:t xml:space="preserve">, </w:t>
            </w:r>
            <w:proofErr w:type="spellStart"/>
            <w:r w:rsidRPr="00662485">
              <w:rPr>
                <w:rFonts w:ascii="Segoe UI Symbol" w:hAnsi="Segoe UI Symbol"/>
                <w:lang w:val="en-SG"/>
              </w:rPr>
              <w:t>Universitas</w:t>
            </w:r>
            <w:proofErr w:type="spellEnd"/>
            <w:r w:rsidRPr="00662485">
              <w:rPr>
                <w:rFonts w:ascii="Segoe UI Symbol" w:hAnsi="Segoe UI Symbol"/>
                <w:lang w:val="en-SG"/>
              </w:rPr>
              <w:t xml:space="preserve"> Islam Negeri Sultan </w:t>
            </w:r>
            <w:proofErr w:type="spellStart"/>
            <w:r w:rsidRPr="00662485">
              <w:rPr>
                <w:rFonts w:ascii="Segoe UI Symbol" w:hAnsi="Segoe UI Symbol"/>
                <w:lang w:val="en-SG"/>
              </w:rPr>
              <w:t>Syarif</w:t>
            </w:r>
            <w:proofErr w:type="spellEnd"/>
            <w:r w:rsidRPr="00662485">
              <w:rPr>
                <w:rFonts w:ascii="Segoe UI Symbol" w:hAnsi="Segoe UI Symbol"/>
                <w:lang w:val="en-SG"/>
              </w:rPr>
              <w:t xml:space="preserve"> Kasim, Riau, 28293, Indonesia</w:t>
            </w:r>
          </w:p>
        </w:tc>
      </w:tr>
    </w:tbl>
    <w:p w14:paraId="666E185F" w14:textId="77777777" w:rsidR="00F377C3" w:rsidRDefault="00F377C3" w:rsidP="0088233C">
      <w:pPr>
        <w:jc w:val="center"/>
      </w:pPr>
    </w:p>
    <w:tbl>
      <w:tblPr>
        <w:tblStyle w:val="TableGrid"/>
        <w:tblW w:w="8897" w:type="dxa"/>
        <w:tblLook w:val="04A0" w:firstRow="1" w:lastRow="0" w:firstColumn="1" w:lastColumn="0" w:noHBand="0" w:noVBand="1"/>
      </w:tblPr>
      <w:tblGrid>
        <w:gridCol w:w="2802"/>
        <w:gridCol w:w="283"/>
        <w:gridCol w:w="5812"/>
      </w:tblGrid>
      <w:tr w:rsidR="006B027E" w14:paraId="2A3352F5" w14:textId="77777777" w:rsidTr="00C07BEF">
        <w:tc>
          <w:tcPr>
            <w:tcW w:w="2802" w:type="dxa"/>
            <w:tcBorders>
              <w:top w:val="double" w:sz="4" w:space="0" w:color="auto"/>
              <w:left w:val="nil"/>
              <w:bottom w:val="single" w:sz="4" w:space="0" w:color="auto"/>
              <w:right w:val="nil"/>
            </w:tcBorders>
          </w:tcPr>
          <w:p w14:paraId="2FE49322" w14:textId="77777777" w:rsidR="00957C11" w:rsidRPr="003D5F5C" w:rsidRDefault="00957C11" w:rsidP="00957C11">
            <w:pPr>
              <w:spacing w:before="120"/>
              <w:jc w:val="both"/>
              <w:rPr>
                <w:rFonts w:ascii="Baskerville Old Face" w:hAnsi="Baskerville Old Face"/>
                <w:b/>
              </w:rPr>
            </w:pPr>
            <w:r w:rsidRPr="003D5F5C">
              <w:rPr>
                <w:rFonts w:ascii="Baskerville Old Face" w:hAnsi="Baskerville Old Face"/>
                <w:b/>
              </w:rPr>
              <w:t>Article Info</w:t>
            </w:r>
          </w:p>
        </w:tc>
        <w:tc>
          <w:tcPr>
            <w:tcW w:w="283" w:type="dxa"/>
            <w:tcBorders>
              <w:top w:val="double" w:sz="4" w:space="0" w:color="auto"/>
              <w:left w:val="nil"/>
              <w:bottom w:val="nil"/>
              <w:right w:val="nil"/>
            </w:tcBorders>
          </w:tcPr>
          <w:p w14:paraId="6EED40D6" w14:textId="77777777" w:rsidR="00957C11" w:rsidRPr="003D5F5C" w:rsidRDefault="00957C11" w:rsidP="00957C11">
            <w:pPr>
              <w:spacing w:before="120"/>
              <w:jc w:val="center"/>
              <w:rPr>
                <w:rFonts w:ascii="Baskerville Old Face" w:hAnsi="Baskerville Old Face"/>
              </w:rPr>
            </w:pPr>
          </w:p>
        </w:tc>
        <w:tc>
          <w:tcPr>
            <w:tcW w:w="5812" w:type="dxa"/>
            <w:tcBorders>
              <w:top w:val="double" w:sz="4" w:space="0" w:color="auto"/>
              <w:left w:val="nil"/>
              <w:bottom w:val="single" w:sz="4" w:space="0" w:color="auto"/>
              <w:right w:val="nil"/>
            </w:tcBorders>
          </w:tcPr>
          <w:p w14:paraId="1EDD4882" w14:textId="752106B0" w:rsidR="00957C11" w:rsidRPr="003D5F5C" w:rsidRDefault="00957C11" w:rsidP="00957C11">
            <w:pPr>
              <w:spacing w:before="120"/>
              <w:rPr>
                <w:rFonts w:ascii="Baskerville Old Face" w:hAnsi="Baskerville Old Face"/>
                <w:color w:val="000000"/>
                <w:sz w:val="24"/>
                <w:szCs w:val="24"/>
              </w:rPr>
            </w:pPr>
            <w:r w:rsidRPr="003D5F5C">
              <w:rPr>
                <w:rFonts w:ascii="Baskerville Old Face" w:hAnsi="Baskerville Old Face"/>
                <w:b/>
                <w:bCs/>
                <w:iCs/>
                <w:color w:val="000000"/>
              </w:rPr>
              <w:t xml:space="preserve">ABSTRACT </w:t>
            </w:r>
          </w:p>
        </w:tc>
      </w:tr>
      <w:tr w:rsidR="00941203" w14:paraId="79A485EB" w14:textId="77777777" w:rsidTr="00C07BEF">
        <w:trPr>
          <w:trHeight w:val="1268"/>
        </w:trPr>
        <w:tc>
          <w:tcPr>
            <w:tcW w:w="2802" w:type="dxa"/>
            <w:tcBorders>
              <w:top w:val="single" w:sz="4" w:space="0" w:color="auto"/>
              <w:left w:val="nil"/>
              <w:bottom w:val="single" w:sz="4" w:space="0" w:color="auto"/>
              <w:right w:val="nil"/>
            </w:tcBorders>
          </w:tcPr>
          <w:p w14:paraId="0E024F88" w14:textId="77777777" w:rsidR="00941203" w:rsidRPr="003D5F5C" w:rsidRDefault="00941203" w:rsidP="00941203">
            <w:pPr>
              <w:spacing w:before="120" w:after="120"/>
              <w:jc w:val="both"/>
              <w:rPr>
                <w:rFonts w:ascii="Baskerville Old Face" w:hAnsi="Baskerville Old Face"/>
                <w:b/>
                <w:i/>
                <w:sz w:val="18"/>
                <w:szCs w:val="18"/>
              </w:rPr>
            </w:pPr>
            <w:r w:rsidRPr="003D5F5C">
              <w:rPr>
                <w:rFonts w:ascii="Baskerville Old Face" w:hAnsi="Baskerville Old Face"/>
                <w:b/>
                <w:i/>
                <w:sz w:val="18"/>
                <w:szCs w:val="18"/>
              </w:rPr>
              <w:t>Article history:</w:t>
            </w:r>
          </w:p>
          <w:p w14:paraId="09B1D5AC" w14:textId="01DA1C94" w:rsidR="00941203" w:rsidRPr="003D5F5C" w:rsidRDefault="00941203" w:rsidP="00957C11">
            <w:pPr>
              <w:jc w:val="both"/>
              <w:rPr>
                <w:rFonts w:ascii="Baskerville Old Face" w:hAnsi="Baskerville Old Face"/>
                <w:sz w:val="18"/>
                <w:szCs w:val="18"/>
              </w:rPr>
            </w:pPr>
            <w:r w:rsidRPr="003D5F5C">
              <w:rPr>
                <w:rFonts w:ascii="Baskerville Old Face" w:hAnsi="Baskerville Old Face"/>
                <w:sz w:val="18"/>
                <w:szCs w:val="18"/>
              </w:rPr>
              <w:t xml:space="preserve">Received </w:t>
            </w:r>
            <w:r w:rsidR="00735AB5" w:rsidRPr="003D5F5C">
              <w:rPr>
                <w:rFonts w:ascii="Baskerville Old Face" w:hAnsi="Baskerville Old Face"/>
                <w:sz w:val="18"/>
                <w:szCs w:val="18"/>
              </w:rPr>
              <w:t>mm</w:t>
            </w:r>
            <w:r w:rsidR="00FF3922" w:rsidRPr="003D5F5C">
              <w:rPr>
                <w:rFonts w:ascii="Baskerville Old Face" w:hAnsi="Baskerville Old Face"/>
                <w:sz w:val="18"/>
                <w:szCs w:val="18"/>
              </w:rPr>
              <w:t xml:space="preserve"> </w:t>
            </w:r>
            <w:r w:rsidR="00735AB5" w:rsidRPr="003D5F5C">
              <w:rPr>
                <w:rFonts w:ascii="Baskerville Old Face" w:hAnsi="Baskerville Old Face"/>
                <w:sz w:val="18"/>
                <w:szCs w:val="18"/>
              </w:rPr>
              <w:t>dd</w:t>
            </w:r>
            <w:r w:rsidR="00FD72EC" w:rsidRPr="003D5F5C">
              <w:rPr>
                <w:rFonts w:ascii="Baskerville Old Face" w:hAnsi="Baskerville Old Face"/>
                <w:sz w:val="18"/>
                <w:szCs w:val="18"/>
              </w:rPr>
              <w:t xml:space="preserve">, </w:t>
            </w:r>
            <w:proofErr w:type="spellStart"/>
            <w:r w:rsidR="00735AB5" w:rsidRPr="003D5F5C">
              <w:rPr>
                <w:rFonts w:ascii="Baskerville Old Face" w:hAnsi="Baskerville Old Face"/>
                <w:sz w:val="18"/>
                <w:szCs w:val="18"/>
              </w:rPr>
              <w:t>yyyy</w:t>
            </w:r>
            <w:proofErr w:type="spellEnd"/>
          </w:p>
          <w:p w14:paraId="065EE2FB" w14:textId="3856291C" w:rsidR="00941203" w:rsidRPr="003D5F5C" w:rsidRDefault="00941203" w:rsidP="00957C11">
            <w:pPr>
              <w:jc w:val="both"/>
              <w:rPr>
                <w:rFonts w:ascii="Baskerville Old Face" w:hAnsi="Baskerville Old Face"/>
                <w:sz w:val="18"/>
                <w:szCs w:val="18"/>
              </w:rPr>
            </w:pPr>
            <w:r w:rsidRPr="003D5F5C">
              <w:rPr>
                <w:rFonts w:ascii="Baskerville Old Face" w:hAnsi="Baskerville Old Face"/>
                <w:sz w:val="18"/>
                <w:szCs w:val="18"/>
              </w:rPr>
              <w:t xml:space="preserve">Revised </w:t>
            </w:r>
            <w:r w:rsidR="00735AB5" w:rsidRPr="003D5F5C">
              <w:rPr>
                <w:rFonts w:ascii="Baskerville Old Face" w:hAnsi="Baskerville Old Face"/>
                <w:sz w:val="18"/>
                <w:szCs w:val="18"/>
              </w:rPr>
              <w:t xml:space="preserve">mm dd, </w:t>
            </w:r>
            <w:proofErr w:type="spellStart"/>
            <w:r w:rsidR="00735AB5" w:rsidRPr="003D5F5C">
              <w:rPr>
                <w:rFonts w:ascii="Baskerville Old Face" w:hAnsi="Baskerville Old Face"/>
                <w:sz w:val="18"/>
                <w:szCs w:val="18"/>
              </w:rPr>
              <w:t>yyyy</w:t>
            </w:r>
            <w:proofErr w:type="spellEnd"/>
          </w:p>
          <w:p w14:paraId="2591CBC6" w14:textId="3877CD28" w:rsidR="00941203" w:rsidRPr="003D5F5C" w:rsidRDefault="00941203" w:rsidP="00941203">
            <w:pPr>
              <w:jc w:val="both"/>
              <w:rPr>
                <w:rFonts w:ascii="Baskerville Old Face" w:hAnsi="Baskerville Old Face"/>
                <w:sz w:val="18"/>
                <w:szCs w:val="18"/>
              </w:rPr>
            </w:pPr>
            <w:r w:rsidRPr="003D5F5C">
              <w:rPr>
                <w:rFonts w:ascii="Baskerville Old Face" w:hAnsi="Baskerville Old Face"/>
                <w:sz w:val="18"/>
                <w:szCs w:val="18"/>
              </w:rPr>
              <w:t xml:space="preserve">Accepted </w:t>
            </w:r>
            <w:r w:rsidR="00735AB5" w:rsidRPr="003D5F5C">
              <w:rPr>
                <w:rFonts w:ascii="Baskerville Old Face" w:hAnsi="Baskerville Old Face"/>
                <w:sz w:val="18"/>
                <w:szCs w:val="18"/>
              </w:rPr>
              <w:t xml:space="preserve">mm dd, </w:t>
            </w:r>
            <w:proofErr w:type="spellStart"/>
            <w:r w:rsidR="00735AB5" w:rsidRPr="003D5F5C">
              <w:rPr>
                <w:rFonts w:ascii="Baskerville Old Face" w:hAnsi="Baskerville Old Face"/>
                <w:sz w:val="18"/>
                <w:szCs w:val="18"/>
              </w:rPr>
              <w:t>yyyy</w:t>
            </w:r>
            <w:proofErr w:type="spellEnd"/>
          </w:p>
          <w:p w14:paraId="20EE5853" w14:textId="63CC0968" w:rsidR="00BB66F4" w:rsidRPr="003D5F5C" w:rsidRDefault="00BB66F4" w:rsidP="00941203">
            <w:pPr>
              <w:jc w:val="both"/>
              <w:rPr>
                <w:rFonts w:ascii="Baskerville Old Face" w:hAnsi="Baskerville Old Face"/>
                <w:sz w:val="18"/>
                <w:szCs w:val="18"/>
              </w:rPr>
            </w:pPr>
          </w:p>
        </w:tc>
        <w:tc>
          <w:tcPr>
            <w:tcW w:w="283" w:type="dxa"/>
            <w:vMerge w:val="restart"/>
            <w:tcBorders>
              <w:top w:val="nil"/>
              <w:left w:val="nil"/>
              <w:bottom w:val="nil"/>
              <w:right w:val="nil"/>
            </w:tcBorders>
          </w:tcPr>
          <w:p w14:paraId="72BF3819" w14:textId="77777777" w:rsidR="00941203" w:rsidRPr="003D5F5C" w:rsidRDefault="00941203" w:rsidP="00957C11">
            <w:pPr>
              <w:spacing w:before="120"/>
              <w:jc w:val="both"/>
              <w:rPr>
                <w:rFonts w:ascii="Baskerville Old Face" w:hAnsi="Baskerville Old Face"/>
              </w:rPr>
            </w:pPr>
          </w:p>
        </w:tc>
        <w:tc>
          <w:tcPr>
            <w:tcW w:w="5812" w:type="dxa"/>
            <w:vMerge w:val="restart"/>
            <w:tcBorders>
              <w:top w:val="single" w:sz="4" w:space="0" w:color="auto"/>
              <w:left w:val="nil"/>
              <w:bottom w:val="nil"/>
              <w:right w:val="nil"/>
            </w:tcBorders>
          </w:tcPr>
          <w:p w14:paraId="2CD81B85" w14:textId="40B68AE7" w:rsidR="00941203" w:rsidRPr="006D5E29" w:rsidRDefault="00097FAB" w:rsidP="00B568D2">
            <w:pPr>
              <w:spacing w:before="120"/>
              <w:jc w:val="both"/>
              <w:rPr>
                <w:rFonts w:ascii="Baskerville Old Face" w:hAnsi="Baskerville Old Face"/>
                <w:iCs/>
                <w:color w:val="000000"/>
                <w:sz w:val="18"/>
                <w:szCs w:val="18"/>
                <w:lang w:val="en-SG"/>
              </w:rPr>
            </w:pPr>
            <w:bookmarkStart w:id="0" w:name="_GoBack"/>
            <w:r w:rsidRPr="00097FAB">
              <w:rPr>
                <w:rFonts w:ascii="Baskerville Old Face" w:hAnsi="Baskerville Old Face"/>
                <w:iCs/>
                <w:color w:val="000000"/>
                <w:sz w:val="18"/>
                <w:szCs w:val="18"/>
                <w:lang w:val="en-SG"/>
              </w:rPr>
              <w:t xml:space="preserve">Bank </w:t>
            </w:r>
            <w:proofErr w:type="spellStart"/>
            <w:r w:rsidRPr="00097FAB">
              <w:rPr>
                <w:rFonts w:ascii="Baskerville Old Face" w:hAnsi="Baskerville Old Face"/>
                <w:iCs/>
                <w:color w:val="000000"/>
                <w:sz w:val="18"/>
                <w:szCs w:val="18"/>
                <w:lang w:val="en-SG"/>
              </w:rPr>
              <w:t>Jago</w:t>
            </w:r>
            <w:proofErr w:type="spellEnd"/>
            <w:r w:rsidRPr="00097FAB">
              <w:rPr>
                <w:rFonts w:ascii="Baskerville Old Face" w:hAnsi="Baskerville Old Face"/>
                <w:iCs/>
                <w:color w:val="000000"/>
                <w:sz w:val="18"/>
                <w:szCs w:val="18"/>
                <w:lang w:val="en-SG"/>
              </w:rPr>
              <w:t xml:space="preserve"> Application is one of the digital bank </w:t>
            </w:r>
            <w:r>
              <w:rPr>
                <w:rFonts w:ascii="Baskerville Old Face" w:hAnsi="Baskerville Old Face"/>
                <w:iCs/>
                <w:color w:val="000000"/>
                <w:sz w:val="18"/>
                <w:szCs w:val="18"/>
                <w:lang w:val="en-SG"/>
              </w:rPr>
              <w:t>a</w:t>
            </w:r>
            <w:r w:rsidRPr="00097FAB">
              <w:rPr>
                <w:rFonts w:ascii="Baskerville Old Face" w:hAnsi="Baskerville Old Face"/>
                <w:iCs/>
                <w:color w:val="000000"/>
                <w:sz w:val="18"/>
                <w:szCs w:val="18"/>
                <w:lang w:val="en-SG"/>
              </w:rPr>
              <w:t>pplication</w:t>
            </w:r>
            <w:r w:rsidR="002476D4">
              <w:rPr>
                <w:rFonts w:ascii="Baskerville Old Face" w:hAnsi="Baskerville Old Face"/>
                <w:iCs/>
                <w:color w:val="000000"/>
                <w:sz w:val="18"/>
                <w:szCs w:val="18"/>
                <w:lang w:val="en-SG"/>
              </w:rPr>
              <w:t>s</w:t>
            </w:r>
            <w:r w:rsidRPr="00097FAB">
              <w:rPr>
                <w:rFonts w:ascii="Baskerville Old Face" w:hAnsi="Baskerville Old Face"/>
                <w:iCs/>
                <w:color w:val="000000"/>
                <w:sz w:val="18"/>
                <w:szCs w:val="18"/>
                <w:lang w:val="en-SG"/>
              </w:rPr>
              <w:t xml:space="preserve"> that mostly used in Indonesia. Bank </w:t>
            </w:r>
            <w:proofErr w:type="spellStart"/>
            <w:r w:rsidRPr="00097FAB">
              <w:rPr>
                <w:rFonts w:ascii="Baskerville Old Face" w:hAnsi="Baskerville Old Face"/>
                <w:iCs/>
                <w:color w:val="000000"/>
                <w:sz w:val="18"/>
                <w:szCs w:val="18"/>
                <w:lang w:val="en-SG"/>
              </w:rPr>
              <w:t>Jago</w:t>
            </w:r>
            <w:proofErr w:type="spellEnd"/>
            <w:r w:rsidRPr="00097FAB">
              <w:rPr>
                <w:rFonts w:ascii="Baskerville Old Face" w:hAnsi="Baskerville Old Face"/>
                <w:iCs/>
                <w:color w:val="000000"/>
                <w:sz w:val="18"/>
                <w:szCs w:val="18"/>
                <w:lang w:val="en-SG"/>
              </w:rPr>
              <w:t xml:space="preserve"> offers various features which eases the users in managing finance digitally. </w:t>
            </w:r>
            <w:proofErr w:type="spellStart"/>
            <w:r w:rsidRPr="00097FAB">
              <w:rPr>
                <w:rFonts w:ascii="Baskerville Old Face" w:hAnsi="Baskerville Old Face"/>
                <w:iCs/>
                <w:color w:val="000000"/>
                <w:sz w:val="18"/>
                <w:szCs w:val="18"/>
                <w:lang w:val="en-SG"/>
              </w:rPr>
              <w:t>Eventhough</w:t>
            </w:r>
            <w:proofErr w:type="spellEnd"/>
            <w:r w:rsidRPr="00097FAB">
              <w:rPr>
                <w:rFonts w:ascii="Baskerville Old Face" w:hAnsi="Baskerville Old Face"/>
                <w:iCs/>
                <w:color w:val="000000"/>
                <w:sz w:val="18"/>
                <w:szCs w:val="18"/>
                <w:lang w:val="en-SG"/>
              </w:rPr>
              <w:t xml:space="preserve"> it has a high popularity, there are some complaints from the users related to application performance, such as slow login processes, suboptimal service response, limited QRIS functionality,</w:t>
            </w:r>
            <w:r w:rsidR="00695EEB" w:rsidRPr="00695EEB">
              <w:rPr>
                <w:rFonts w:ascii="Baskerville Old Face" w:hAnsi="Baskerville Old Face"/>
                <w:iCs/>
                <w:color w:val="000000"/>
                <w:sz w:val="18"/>
                <w:szCs w:val="18"/>
                <w:lang w:val="en-SG"/>
              </w:rPr>
              <w:t xml:space="preserve"> </w:t>
            </w:r>
            <w:r w:rsidR="002476D4" w:rsidRPr="002476D4">
              <w:rPr>
                <w:rFonts w:ascii="Baskerville Old Face" w:hAnsi="Baskerville Old Face"/>
                <w:iCs/>
                <w:color w:val="000000"/>
                <w:sz w:val="18"/>
                <w:szCs w:val="18"/>
                <w:lang w:val="en-SG"/>
              </w:rPr>
              <w:t>a lack of promotional information</w:t>
            </w:r>
            <w:r w:rsidR="00695EEB" w:rsidRPr="00695EEB">
              <w:rPr>
                <w:rFonts w:ascii="Baskerville Old Face" w:hAnsi="Baskerville Old Face"/>
                <w:iCs/>
                <w:color w:val="000000"/>
                <w:sz w:val="18"/>
                <w:szCs w:val="18"/>
                <w:lang w:val="en-SG"/>
              </w:rPr>
              <w:t xml:space="preserve">, </w:t>
            </w:r>
            <w:r w:rsidR="002476D4" w:rsidRPr="002476D4">
              <w:rPr>
                <w:rFonts w:ascii="Baskerville Old Face" w:hAnsi="Baskerville Old Face"/>
                <w:iCs/>
                <w:color w:val="000000"/>
                <w:sz w:val="18"/>
                <w:szCs w:val="18"/>
                <w:lang w:val="en-SG"/>
              </w:rPr>
              <w:t>and difficulties in completing transactions</w:t>
            </w:r>
            <w:r w:rsidR="00695EEB" w:rsidRPr="00695EEB">
              <w:rPr>
                <w:rFonts w:ascii="Baskerville Old Face" w:hAnsi="Baskerville Old Face"/>
                <w:iCs/>
                <w:color w:val="000000"/>
                <w:sz w:val="18"/>
                <w:szCs w:val="18"/>
                <w:lang w:val="en-SG"/>
              </w:rPr>
              <w:t xml:space="preserve">. </w:t>
            </w:r>
            <w:r w:rsidR="00885976" w:rsidRPr="00885976">
              <w:rPr>
                <w:rFonts w:ascii="Baskerville Old Face" w:hAnsi="Baskerville Old Face"/>
                <w:iCs/>
                <w:color w:val="000000"/>
                <w:sz w:val="18"/>
                <w:szCs w:val="18"/>
                <w:lang w:val="en-SG"/>
              </w:rPr>
              <w:t xml:space="preserve">To overcome the existing problems, an integration of the </w:t>
            </w:r>
            <w:proofErr w:type="spellStart"/>
            <w:r w:rsidR="00885976" w:rsidRPr="00885976">
              <w:rPr>
                <w:rFonts w:ascii="Baskerville Old Face" w:hAnsi="Baskerville Old Face"/>
                <w:iCs/>
                <w:color w:val="000000"/>
                <w:sz w:val="18"/>
                <w:szCs w:val="18"/>
                <w:lang w:val="en-SG"/>
              </w:rPr>
              <w:t>DeLone</w:t>
            </w:r>
            <w:proofErr w:type="spellEnd"/>
            <w:r w:rsidR="00885976" w:rsidRPr="00885976">
              <w:rPr>
                <w:rFonts w:ascii="Baskerville Old Face" w:hAnsi="Baskerville Old Face"/>
                <w:iCs/>
                <w:color w:val="000000"/>
                <w:sz w:val="18"/>
                <w:szCs w:val="18"/>
                <w:lang w:val="en-SG"/>
              </w:rPr>
              <w:t xml:space="preserve"> and McLean model and the Technology Acceptance Model (TAM) is used to determine the factors that influence system success and technology acceptance</w:t>
            </w:r>
            <w:r w:rsidR="0026232D" w:rsidRPr="0026232D">
              <w:rPr>
                <w:rFonts w:ascii="Baskerville Old Face" w:hAnsi="Baskerville Old Face"/>
                <w:iCs/>
                <w:color w:val="000000"/>
                <w:sz w:val="18"/>
                <w:szCs w:val="18"/>
                <w:lang w:val="en-SG"/>
              </w:rPr>
              <w:t xml:space="preserve">. </w:t>
            </w:r>
            <w:r w:rsidR="00BD1647" w:rsidRPr="00BD1647">
              <w:rPr>
                <w:rFonts w:ascii="Baskerville Old Face" w:hAnsi="Baskerville Old Face"/>
                <w:iCs/>
                <w:color w:val="000000"/>
                <w:sz w:val="18"/>
                <w:szCs w:val="18"/>
                <w:lang w:val="en-SG"/>
              </w:rPr>
              <w:t xml:space="preserve">The research was conducted among Bank </w:t>
            </w:r>
            <w:proofErr w:type="spellStart"/>
            <w:r w:rsidR="00BD1647" w:rsidRPr="00BD1647">
              <w:rPr>
                <w:rFonts w:ascii="Baskerville Old Face" w:hAnsi="Baskerville Old Face"/>
                <w:iCs/>
                <w:color w:val="000000"/>
                <w:sz w:val="18"/>
                <w:szCs w:val="18"/>
                <w:lang w:val="en-SG"/>
              </w:rPr>
              <w:t>Jago</w:t>
            </w:r>
            <w:proofErr w:type="spellEnd"/>
            <w:r w:rsidR="00BD1647" w:rsidRPr="00BD1647">
              <w:rPr>
                <w:rFonts w:ascii="Baskerville Old Face" w:hAnsi="Baskerville Old Face"/>
                <w:iCs/>
                <w:color w:val="000000"/>
                <w:sz w:val="18"/>
                <w:szCs w:val="18"/>
                <w:lang w:val="en-SG"/>
              </w:rPr>
              <w:t xml:space="preserve"> application users who live in </w:t>
            </w:r>
            <w:proofErr w:type="spellStart"/>
            <w:r w:rsidR="00BD1647" w:rsidRPr="00BD1647">
              <w:rPr>
                <w:rFonts w:ascii="Baskerville Old Face" w:hAnsi="Baskerville Old Face"/>
                <w:iCs/>
                <w:color w:val="000000"/>
                <w:sz w:val="18"/>
                <w:szCs w:val="18"/>
                <w:lang w:val="en-SG"/>
              </w:rPr>
              <w:t>Pekanbaru</w:t>
            </w:r>
            <w:proofErr w:type="spellEnd"/>
            <w:r w:rsidR="00BD1647" w:rsidRPr="00BD1647">
              <w:rPr>
                <w:rFonts w:ascii="Baskerville Old Face" w:hAnsi="Baskerville Old Face"/>
                <w:iCs/>
                <w:color w:val="000000"/>
                <w:sz w:val="18"/>
                <w:szCs w:val="18"/>
                <w:lang w:val="en-SG"/>
              </w:rPr>
              <w:t xml:space="preserve"> with a sample size of 100 respondents</w:t>
            </w:r>
            <w:r w:rsidR="00BD1647">
              <w:rPr>
                <w:rFonts w:ascii="Baskerville Old Face" w:hAnsi="Baskerville Old Face"/>
                <w:iCs/>
                <w:color w:val="000000"/>
                <w:sz w:val="18"/>
                <w:szCs w:val="18"/>
                <w:lang w:val="en-SG"/>
              </w:rPr>
              <w:t>,</w:t>
            </w:r>
            <w:r w:rsidR="0054353A" w:rsidRPr="00D9703E">
              <w:rPr>
                <w:rFonts w:ascii="Baskerville Old Face" w:hAnsi="Baskerville Old Face"/>
                <w:iCs/>
                <w:color w:val="000000"/>
                <w:sz w:val="18"/>
                <w:szCs w:val="18"/>
                <w:lang w:val="en-SG"/>
              </w:rPr>
              <w:t xml:space="preserve"> </w:t>
            </w:r>
            <w:r w:rsidR="00E50EC5" w:rsidRPr="00E50EC5">
              <w:rPr>
                <w:rFonts w:ascii="Baskerville Old Face" w:hAnsi="Baskerville Old Face"/>
                <w:iCs/>
                <w:color w:val="000000"/>
                <w:sz w:val="18"/>
                <w:szCs w:val="18"/>
                <w:lang w:val="en-SG"/>
              </w:rPr>
              <w:t>using a quantitative method with questionnaires spread online and offline to respondents.</w:t>
            </w:r>
            <w:r w:rsidR="00695EEB" w:rsidRPr="00695EEB">
              <w:rPr>
                <w:rFonts w:ascii="Baskerville Old Face" w:hAnsi="Baskerville Old Face"/>
                <w:iCs/>
                <w:color w:val="000000"/>
                <w:sz w:val="18"/>
                <w:szCs w:val="18"/>
                <w:lang w:val="en-SG"/>
              </w:rPr>
              <w:t xml:space="preserve"> </w:t>
            </w:r>
            <w:r w:rsidR="00467CA7" w:rsidRPr="00467CA7">
              <w:rPr>
                <w:rFonts w:ascii="Baskerville Old Face" w:hAnsi="Baskerville Old Face"/>
                <w:iCs/>
                <w:color w:val="000000"/>
                <w:sz w:val="18"/>
                <w:szCs w:val="18"/>
                <w:lang w:val="en-SG"/>
              </w:rPr>
              <w:t xml:space="preserve">Data processing was carried out using </w:t>
            </w:r>
            <w:proofErr w:type="spellStart"/>
            <w:r w:rsidR="00467CA7" w:rsidRPr="00467CA7">
              <w:rPr>
                <w:rFonts w:ascii="Baskerville Old Face" w:hAnsi="Baskerville Old Face"/>
                <w:iCs/>
                <w:color w:val="000000"/>
                <w:sz w:val="18"/>
                <w:szCs w:val="18"/>
                <w:lang w:val="en-SG"/>
              </w:rPr>
              <w:t>SmartPLS</w:t>
            </w:r>
            <w:proofErr w:type="spellEnd"/>
            <w:r w:rsidR="00467CA7" w:rsidRPr="00467CA7">
              <w:rPr>
                <w:rFonts w:ascii="Baskerville Old Face" w:hAnsi="Baskerville Old Face"/>
                <w:iCs/>
                <w:color w:val="000000"/>
                <w:sz w:val="18"/>
                <w:szCs w:val="18"/>
                <w:lang w:val="en-SG"/>
              </w:rPr>
              <w:t xml:space="preserve"> 4 software with the PLS-SEM method.</w:t>
            </w:r>
            <w:r w:rsidR="00467CA7">
              <w:rPr>
                <w:rFonts w:ascii="Baskerville Old Face" w:hAnsi="Baskerville Old Face"/>
                <w:iCs/>
                <w:color w:val="000000"/>
                <w:sz w:val="18"/>
                <w:szCs w:val="18"/>
                <w:lang w:val="en-SG"/>
              </w:rPr>
              <w:t xml:space="preserve"> </w:t>
            </w:r>
            <w:r w:rsidR="00B568D2" w:rsidRPr="00B568D2">
              <w:rPr>
                <w:rFonts w:ascii="Baskerville Old Face" w:hAnsi="Baskerville Old Face"/>
                <w:iCs/>
                <w:color w:val="000000"/>
                <w:sz w:val="18"/>
                <w:szCs w:val="18"/>
                <w:lang w:val="en-SG"/>
              </w:rPr>
              <w:t xml:space="preserve">The results of the </w:t>
            </w:r>
            <w:r w:rsidR="001424A7" w:rsidRPr="00BD1647">
              <w:rPr>
                <w:rFonts w:ascii="Baskerville Old Face" w:hAnsi="Baskerville Old Face"/>
                <w:iCs/>
                <w:color w:val="000000"/>
                <w:sz w:val="18"/>
                <w:szCs w:val="18"/>
                <w:lang w:val="en-SG"/>
              </w:rPr>
              <w:t xml:space="preserve">research </w:t>
            </w:r>
            <w:r w:rsidR="00B568D2" w:rsidRPr="00B568D2">
              <w:rPr>
                <w:rFonts w:ascii="Baskerville Old Face" w:hAnsi="Baskerville Old Face"/>
                <w:iCs/>
                <w:color w:val="000000"/>
                <w:sz w:val="18"/>
                <w:szCs w:val="18"/>
                <w:lang w:val="en-SG"/>
              </w:rPr>
              <w:t xml:space="preserve">indicate that of the nine hypotheses tested, seven hypotheses were accepted and had a significant positive effect, namely the effect of System Quality, Service Quality, Perceived Usefulness, and Perceived Ease of Use on User Satisfaction, the effect of Perceived Ease of Use and User Satisfaction on </w:t>
            </w:r>
            <w:proofErr w:type="spellStart"/>
            <w:r w:rsidR="00B568D2" w:rsidRPr="00B568D2">
              <w:rPr>
                <w:rFonts w:ascii="Baskerville Old Face" w:hAnsi="Baskerville Old Face"/>
                <w:iCs/>
                <w:color w:val="000000"/>
                <w:sz w:val="18"/>
                <w:szCs w:val="18"/>
                <w:lang w:val="en-SG"/>
              </w:rPr>
              <w:t>Behavioral</w:t>
            </w:r>
            <w:proofErr w:type="spellEnd"/>
            <w:r w:rsidR="00B568D2" w:rsidRPr="00B568D2">
              <w:rPr>
                <w:rFonts w:ascii="Baskerville Old Face" w:hAnsi="Baskerville Old Face"/>
                <w:iCs/>
                <w:color w:val="000000"/>
                <w:sz w:val="18"/>
                <w:szCs w:val="18"/>
                <w:lang w:val="en-SG"/>
              </w:rPr>
              <w:t xml:space="preserve"> Intention to Use, and the effect of User Satisfaction on Net Benefit. Meanwhile, the other two hypotheses were rejected because they did not show a significant effect.</w:t>
            </w:r>
            <w:bookmarkEnd w:id="0"/>
          </w:p>
        </w:tc>
      </w:tr>
      <w:tr w:rsidR="00941203" w14:paraId="5A7A2DDD" w14:textId="77777777" w:rsidTr="00C07BEF">
        <w:trPr>
          <w:trHeight w:val="1231"/>
        </w:trPr>
        <w:tc>
          <w:tcPr>
            <w:tcW w:w="2802" w:type="dxa"/>
            <w:vMerge w:val="restart"/>
            <w:tcBorders>
              <w:top w:val="single" w:sz="4" w:space="0" w:color="auto"/>
              <w:left w:val="nil"/>
              <w:bottom w:val="single" w:sz="4" w:space="0" w:color="auto"/>
              <w:right w:val="nil"/>
            </w:tcBorders>
          </w:tcPr>
          <w:p w14:paraId="37B288F3" w14:textId="77777777" w:rsidR="00941203" w:rsidRPr="003D5F5C" w:rsidRDefault="00941203" w:rsidP="00941203">
            <w:pPr>
              <w:spacing w:before="120" w:after="120"/>
              <w:jc w:val="both"/>
              <w:rPr>
                <w:rFonts w:ascii="Baskerville Old Face" w:hAnsi="Baskerville Old Face"/>
                <w:b/>
                <w:i/>
                <w:sz w:val="18"/>
                <w:szCs w:val="18"/>
              </w:rPr>
            </w:pPr>
            <w:r w:rsidRPr="003D5F5C">
              <w:rPr>
                <w:rFonts w:ascii="Baskerville Old Face" w:hAnsi="Baskerville Old Face"/>
                <w:b/>
                <w:i/>
                <w:sz w:val="18"/>
                <w:szCs w:val="18"/>
              </w:rPr>
              <w:t>Keyword</w:t>
            </w:r>
            <w:r w:rsidR="005160A8" w:rsidRPr="003D5F5C">
              <w:rPr>
                <w:rFonts w:ascii="Baskerville Old Face" w:hAnsi="Baskerville Old Face"/>
                <w:b/>
                <w:i/>
                <w:sz w:val="18"/>
                <w:szCs w:val="18"/>
              </w:rPr>
              <w:t>s</w:t>
            </w:r>
            <w:r w:rsidRPr="003D5F5C">
              <w:rPr>
                <w:rFonts w:ascii="Baskerville Old Face" w:hAnsi="Baskerville Old Face"/>
                <w:b/>
                <w:i/>
                <w:sz w:val="18"/>
                <w:szCs w:val="18"/>
              </w:rPr>
              <w:t>:</w:t>
            </w:r>
          </w:p>
          <w:p w14:paraId="3A885385" w14:textId="75D9D3B4" w:rsidR="00695EEB" w:rsidRPr="00695EEB" w:rsidRDefault="00C91C5E" w:rsidP="00695EEB">
            <w:pPr>
              <w:rPr>
                <w:rFonts w:ascii="Baskerville Old Face" w:hAnsi="Baskerville Old Face"/>
                <w:iCs/>
                <w:color w:val="000000"/>
                <w:sz w:val="18"/>
                <w:szCs w:val="18"/>
                <w:lang w:val="en-SG"/>
              </w:rPr>
            </w:pPr>
            <w:r w:rsidRPr="00C91C5E">
              <w:rPr>
                <w:rFonts w:ascii="Baskerville Old Face" w:hAnsi="Baskerville Old Face"/>
                <w:iCs/>
                <w:color w:val="000000"/>
                <w:sz w:val="18"/>
                <w:szCs w:val="18"/>
                <w:lang w:val="en-SG"/>
              </w:rPr>
              <w:t>Success Analysis</w:t>
            </w:r>
            <w:r w:rsidR="00695EEB" w:rsidRPr="00695EEB">
              <w:rPr>
                <w:rFonts w:ascii="Baskerville Old Face" w:hAnsi="Baskerville Old Face"/>
                <w:iCs/>
                <w:color w:val="000000"/>
                <w:sz w:val="18"/>
                <w:szCs w:val="18"/>
                <w:lang w:val="en-SG"/>
              </w:rPr>
              <w:t>;</w:t>
            </w:r>
          </w:p>
          <w:p w14:paraId="1AF8F3A7" w14:textId="77777777" w:rsidR="00695EEB" w:rsidRPr="00695EEB" w:rsidRDefault="00695EEB" w:rsidP="00695EEB">
            <w:pPr>
              <w:rPr>
                <w:rFonts w:ascii="Baskerville Old Face" w:hAnsi="Baskerville Old Face"/>
                <w:iCs/>
                <w:color w:val="000000"/>
                <w:sz w:val="18"/>
                <w:szCs w:val="18"/>
                <w:lang w:val="en-SG"/>
              </w:rPr>
            </w:pPr>
            <w:r w:rsidRPr="00695EEB">
              <w:rPr>
                <w:rFonts w:ascii="Baskerville Old Face" w:hAnsi="Baskerville Old Face"/>
                <w:iCs/>
                <w:color w:val="000000"/>
                <w:sz w:val="18"/>
                <w:szCs w:val="18"/>
                <w:lang w:val="en-SG"/>
              </w:rPr>
              <w:t xml:space="preserve">Bank </w:t>
            </w:r>
            <w:proofErr w:type="spellStart"/>
            <w:r w:rsidRPr="00695EEB">
              <w:rPr>
                <w:rFonts w:ascii="Baskerville Old Face" w:hAnsi="Baskerville Old Face"/>
                <w:iCs/>
                <w:color w:val="000000"/>
                <w:sz w:val="18"/>
                <w:szCs w:val="18"/>
                <w:lang w:val="en-SG"/>
              </w:rPr>
              <w:t>Jago</w:t>
            </w:r>
            <w:proofErr w:type="spellEnd"/>
            <w:r w:rsidRPr="00695EEB">
              <w:rPr>
                <w:rFonts w:ascii="Baskerville Old Face" w:hAnsi="Baskerville Old Face"/>
                <w:iCs/>
                <w:color w:val="000000"/>
                <w:sz w:val="18"/>
                <w:szCs w:val="18"/>
                <w:lang w:val="en-SG"/>
              </w:rPr>
              <w:t>;</w:t>
            </w:r>
          </w:p>
          <w:p w14:paraId="5BA81B71" w14:textId="77777777" w:rsidR="00695EEB" w:rsidRPr="00695EEB" w:rsidRDefault="00695EEB" w:rsidP="00695EEB">
            <w:pPr>
              <w:rPr>
                <w:rFonts w:ascii="Baskerville Old Face" w:hAnsi="Baskerville Old Face"/>
                <w:iCs/>
                <w:color w:val="000000"/>
                <w:sz w:val="18"/>
                <w:szCs w:val="18"/>
                <w:lang w:val="en-SG"/>
              </w:rPr>
            </w:pPr>
            <w:proofErr w:type="spellStart"/>
            <w:r w:rsidRPr="00695EEB">
              <w:rPr>
                <w:rFonts w:ascii="Baskerville Old Face" w:hAnsi="Baskerville Old Face"/>
                <w:iCs/>
                <w:color w:val="000000"/>
                <w:sz w:val="18"/>
                <w:szCs w:val="18"/>
                <w:lang w:val="en-SG"/>
              </w:rPr>
              <w:t>Delone</w:t>
            </w:r>
            <w:proofErr w:type="spellEnd"/>
            <w:r w:rsidRPr="00695EEB">
              <w:rPr>
                <w:rFonts w:ascii="Baskerville Old Face" w:hAnsi="Baskerville Old Face"/>
                <w:iCs/>
                <w:color w:val="000000"/>
                <w:sz w:val="18"/>
                <w:szCs w:val="18"/>
                <w:lang w:val="en-SG"/>
              </w:rPr>
              <w:t xml:space="preserve"> and Mclean;</w:t>
            </w:r>
          </w:p>
          <w:p w14:paraId="1AD9A7A1" w14:textId="5B31ACB8" w:rsidR="00941203" w:rsidRPr="003D5F5C" w:rsidRDefault="00695EEB" w:rsidP="00695EEB">
            <w:pPr>
              <w:jc w:val="both"/>
              <w:rPr>
                <w:rFonts w:ascii="Baskerville Old Face" w:hAnsi="Baskerville Old Face"/>
                <w:b/>
                <w:i/>
                <w:sz w:val="18"/>
                <w:szCs w:val="18"/>
              </w:rPr>
            </w:pPr>
            <w:r w:rsidRPr="00695EEB">
              <w:rPr>
                <w:rFonts w:ascii="Baskerville Old Face" w:hAnsi="Baskerville Old Face"/>
                <w:iCs/>
                <w:color w:val="000000"/>
                <w:sz w:val="18"/>
                <w:szCs w:val="18"/>
                <w:lang w:val="en-SG"/>
              </w:rPr>
              <w:t>Technology Acceptance Model.</w:t>
            </w:r>
            <w:r w:rsidR="00AF39C0" w:rsidRPr="00AF39C0">
              <w:rPr>
                <w:rFonts w:ascii="Baskerville Old Face" w:hAnsi="Baskerville Old Face"/>
                <w:iCs/>
                <w:color w:val="000000"/>
                <w:sz w:val="18"/>
                <w:szCs w:val="18"/>
                <w:lang w:val="en-SG"/>
              </w:rPr>
              <w:t xml:space="preserve"> </w:t>
            </w:r>
          </w:p>
        </w:tc>
        <w:tc>
          <w:tcPr>
            <w:tcW w:w="283" w:type="dxa"/>
            <w:vMerge/>
            <w:tcBorders>
              <w:top w:val="nil"/>
              <w:left w:val="nil"/>
              <w:bottom w:val="nil"/>
              <w:right w:val="nil"/>
            </w:tcBorders>
          </w:tcPr>
          <w:p w14:paraId="2B008F60" w14:textId="77777777" w:rsidR="00941203" w:rsidRPr="003D5F5C" w:rsidRDefault="00941203" w:rsidP="00957C11">
            <w:pPr>
              <w:spacing w:before="120"/>
              <w:jc w:val="both"/>
              <w:rPr>
                <w:rFonts w:ascii="Baskerville Old Face" w:hAnsi="Baskerville Old Face"/>
              </w:rPr>
            </w:pPr>
          </w:p>
        </w:tc>
        <w:tc>
          <w:tcPr>
            <w:tcW w:w="5812" w:type="dxa"/>
            <w:vMerge/>
            <w:tcBorders>
              <w:top w:val="nil"/>
              <w:left w:val="nil"/>
              <w:bottom w:val="nil"/>
              <w:right w:val="nil"/>
            </w:tcBorders>
          </w:tcPr>
          <w:p w14:paraId="4F891F14" w14:textId="77777777" w:rsidR="00941203" w:rsidRPr="003D5F5C" w:rsidRDefault="00941203" w:rsidP="00957C11">
            <w:pPr>
              <w:spacing w:before="120"/>
              <w:jc w:val="both"/>
              <w:rPr>
                <w:rFonts w:ascii="Baskerville Old Face" w:hAnsi="Baskerville Old Face"/>
                <w:iCs/>
                <w:color w:val="000000"/>
                <w:sz w:val="18"/>
                <w:szCs w:val="18"/>
              </w:rPr>
            </w:pPr>
          </w:p>
        </w:tc>
      </w:tr>
      <w:tr w:rsidR="00941203" w14:paraId="5B1B8031" w14:textId="77777777" w:rsidTr="00C07BEF">
        <w:trPr>
          <w:trHeight w:val="70"/>
        </w:trPr>
        <w:tc>
          <w:tcPr>
            <w:tcW w:w="2802" w:type="dxa"/>
            <w:vMerge/>
            <w:tcBorders>
              <w:top w:val="single" w:sz="4" w:space="0" w:color="auto"/>
              <w:left w:val="nil"/>
              <w:bottom w:val="single" w:sz="4" w:space="0" w:color="auto"/>
              <w:right w:val="nil"/>
            </w:tcBorders>
          </w:tcPr>
          <w:p w14:paraId="1C3E4AD5" w14:textId="77777777" w:rsidR="00941203" w:rsidRPr="003D5F5C" w:rsidRDefault="00941203" w:rsidP="00941203">
            <w:pPr>
              <w:spacing w:before="120" w:after="120"/>
              <w:jc w:val="both"/>
              <w:rPr>
                <w:rFonts w:ascii="Baskerville Old Face" w:hAnsi="Baskerville Old Face"/>
                <w:b/>
                <w:i/>
              </w:rPr>
            </w:pPr>
          </w:p>
        </w:tc>
        <w:tc>
          <w:tcPr>
            <w:tcW w:w="283" w:type="dxa"/>
            <w:vMerge/>
            <w:tcBorders>
              <w:top w:val="nil"/>
              <w:left w:val="nil"/>
              <w:bottom w:val="nil"/>
              <w:right w:val="nil"/>
            </w:tcBorders>
          </w:tcPr>
          <w:p w14:paraId="1CC9952A" w14:textId="77777777" w:rsidR="00941203" w:rsidRPr="003D5F5C" w:rsidRDefault="00941203" w:rsidP="00957C11">
            <w:pPr>
              <w:spacing w:before="120"/>
              <w:jc w:val="both"/>
              <w:rPr>
                <w:rFonts w:ascii="Baskerville Old Face" w:hAnsi="Baskerville Old Face"/>
              </w:rPr>
            </w:pPr>
          </w:p>
        </w:tc>
        <w:tc>
          <w:tcPr>
            <w:tcW w:w="5812" w:type="dxa"/>
            <w:tcBorders>
              <w:top w:val="nil"/>
              <w:left w:val="nil"/>
              <w:bottom w:val="single" w:sz="4" w:space="0" w:color="auto"/>
              <w:right w:val="nil"/>
            </w:tcBorders>
          </w:tcPr>
          <w:p w14:paraId="65D64B4C" w14:textId="34F38BE2" w:rsidR="00025578" w:rsidRPr="003D5F5C" w:rsidRDefault="00204F74" w:rsidP="00204F74">
            <w:pPr>
              <w:spacing w:before="120" w:after="120"/>
              <w:jc w:val="right"/>
              <w:rPr>
                <w:rFonts w:ascii="Baskerville Old Face" w:hAnsi="Baskerville Old Face"/>
                <w:i/>
                <w:iCs/>
                <w:color w:val="000000"/>
                <w:sz w:val="18"/>
                <w:szCs w:val="18"/>
              </w:rPr>
            </w:pPr>
            <w:r w:rsidRPr="003D5F5C">
              <w:rPr>
                <w:rFonts w:ascii="Baskerville Old Face" w:hAnsi="Baskerville Old Face"/>
                <w:i/>
                <w:iCs/>
                <w:color w:val="000000"/>
                <w:sz w:val="18"/>
                <w:szCs w:val="18"/>
              </w:rPr>
              <w:t xml:space="preserve">This is an open access article under </w:t>
            </w:r>
            <w:r w:rsidR="00B50C1D" w:rsidRPr="003D5F5C">
              <w:rPr>
                <w:rFonts w:ascii="Baskerville Old Face" w:hAnsi="Baskerville Old Face"/>
                <w:i/>
                <w:iCs/>
                <w:color w:val="000000"/>
                <w:sz w:val="18"/>
                <w:szCs w:val="18"/>
              </w:rPr>
              <w:t xml:space="preserve">the </w:t>
            </w:r>
            <w:hyperlink r:id="rId10" w:history="1">
              <w:r w:rsidR="00025578" w:rsidRPr="003D5F5C">
                <w:rPr>
                  <w:rStyle w:val="Hyperlink"/>
                  <w:rFonts w:ascii="Baskerville Old Face" w:hAnsi="Baskerville Old Face"/>
                  <w:i/>
                  <w:iCs/>
                  <w:sz w:val="18"/>
                  <w:szCs w:val="18"/>
                </w:rPr>
                <w:t>CC BY-SA</w:t>
              </w:r>
            </w:hyperlink>
            <w:r w:rsidR="00025578" w:rsidRPr="003D5F5C">
              <w:rPr>
                <w:rFonts w:ascii="Baskerville Old Face" w:hAnsi="Baskerville Old Face"/>
                <w:i/>
                <w:iCs/>
                <w:color w:val="000000"/>
                <w:sz w:val="18"/>
                <w:szCs w:val="18"/>
              </w:rPr>
              <w:t xml:space="preserve"> </w:t>
            </w:r>
            <w:r w:rsidR="00F377C3" w:rsidRPr="003D5F5C">
              <w:rPr>
                <w:rFonts w:ascii="Baskerville Old Face" w:hAnsi="Baskerville Old Face"/>
                <w:i/>
                <w:iCs/>
                <w:color w:val="000000"/>
                <w:sz w:val="18"/>
                <w:szCs w:val="18"/>
              </w:rPr>
              <w:t>license</w:t>
            </w:r>
            <w:r w:rsidRPr="003D5F5C">
              <w:rPr>
                <w:rFonts w:ascii="Baskerville Old Face" w:hAnsi="Baskerville Old Face"/>
                <w:i/>
                <w:iCs/>
                <w:color w:val="000000"/>
                <w:sz w:val="18"/>
                <w:szCs w:val="18"/>
              </w:rPr>
              <w:t>.</w:t>
            </w:r>
          </w:p>
          <w:p w14:paraId="7C6C202E" w14:textId="0EE4517C" w:rsidR="00941203" w:rsidRPr="003D5F5C" w:rsidRDefault="00025578" w:rsidP="00025578">
            <w:pPr>
              <w:spacing w:before="120" w:after="120"/>
              <w:jc w:val="right"/>
              <w:rPr>
                <w:rFonts w:ascii="Baskerville Old Face" w:hAnsi="Baskerville Old Face"/>
                <w:i/>
                <w:iCs/>
                <w:color w:val="000000"/>
                <w:sz w:val="18"/>
                <w:szCs w:val="18"/>
              </w:rPr>
            </w:pPr>
            <w:r w:rsidRPr="003D5F5C">
              <w:rPr>
                <w:rFonts w:ascii="Baskerville Old Face" w:hAnsi="Baskerville Old Face"/>
                <w:noProof/>
              </w:rPr>
              <w:drawing>
                <wp:inline distT="0" distB="0" distL="0" distR="0" wp14:anchorId="60FCE068" wp14:editId="4F967D56">
                  <wp:extent cx="1056575" cy="37147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1063957" cy="374071"/>
                          </a:xfrm>
                          <a:prstGeom prst="rect">
                            <a:avLst/>
                          </a:prstGeom>
                        </pic:spPr>
                      </pic:pic>
                    </a:graphicData>
                  </a:graphic>
                </wp:inline>
              </w:drawing>
            </w:r>
          </w:p>
        </w:tc>
      </w:tr>
      <w:tr w:rsidR="007F286F" w14:paraId="475D9C51" w14:textId="77777777" w:rsidTr="00C07BEF">
        <w:tc>
          <w:tcPr>
            <w:tcW w:w="8897" w:type="dxa"/>
            <w:gridSpan w:val="3"/>
            <w:tcBorders>
              <w:top w:val="nil"/>
              <w:left w:val="nil"/>
              <w:bottom w:val="double" w:sz="4" w:space="0" w:color="auto"/>
              <w:right w:val="nil"/>
            </w:tcBorders>
          </w:tcPr>
          <w:p w14:paraId="4911BED4" w14:textId="60821BA2" w:rsidR="007F286F" w:rsidRPr="00AF39C0" w:rsidRDefault="007F286F" w:rsidP="00941203">
            <w:pPr>
              <w:spacing w:before="120" w:after="120"/>
              <w:rPr>
                <w:rFonts w:ascii="Baskerville Old Face" w:hAnsi="Baskerville Old Face"/>
                <w:b/>
                <w:i/>
                <w:lang w:val="en-SG"/>
              </w:rPr>
            </w:pPr>
            <w:r w:rsidRPr="003D5F5C">
              <w:rPr>
                <w:rFonts w:ascii="Baskerville Old Face" w:hAnsi="Baskerville Old Face"/>
                <w:b/>
                <w:i/>
              </w:rPr>
              <w:t>Corresponding Author:</w:t>
            </w:r>
            <w:r w:rsidR="00AF39C0">
              <w:rPr>
                <w:rFonts w:ascii="Baskerville Old Face" w:hAnsi="Baskerville Old Face"/>
                <w:b/>
                <w:i/>
              </w:rPr>
              <w:t xml:space="preserve"> </w:t>
            </w:r>
          </w:p>
          <w:p w14:paraId="48D29B7D" w14:textId="3D5BEDD8" w:rsidR="007F286F" w:rsidRPr="003D5F5C" w:rsidRDefault="005571D2" w:rsidP="007F286F">
            <w:pPr>
              <w:rPr>
                <w:rFonts w:ascii="Baskerville Old Face" w:hAnsi="Baskerville Old Face"/>
              </w:rPr>
            </w:pPr>
            <w:r>
              <w:rPr>
                <w:rFonts w:ascii="Baskerville Old Face" w:hAnsi="Baskerville Old Face"/>
              </w:rPr>
              <w:t>Dessy Elvyana</w:t>
            </w:r>
            <w:r w:rsidR="007F286F" w:rsidRPr="003D5F5C">
              <w:rPr>
                <w:rFonts w:ascii="Baskerville Old Face" w:hAnsi="Baskerville Old Face"/>
              </w:rPr>
              <w:t xml:space="preserve"> </w:t>
            </w:r>
          </w:p>
          <w:p w14:paraId="52A3E765" w14:textId="6CDAAD6F" w:rsidR="007F286F" w:rsidRPr="003D5F5C" w:rsidRDefault="005571D2" w:rsidP="007F286F">
            <w:pPr>
              <w:rPr>
                <w:rFonts w:ascii="Baskerville Old Face" w:hAnsi="Baskerville Old Face"/>
              </w:rPr>
            </w:pPr>
            <w:r w:rsidRPr="005571D2">
              <w:rPr>
                <w:rFonts w:ascii="Baskerville Old Face" w:hAnsi="Baskerville Old Face"/>
              </w:rPr>
              <w:t>Department of Information Systems,</w:t>
            </w:r>
          </w:p>
          <w:p w14:paraId="74F0F77D" w14:textId="24EC4112" w:rsidR="007F286F" w:rsidRPr="003D5F5C" w:rsidRDefault="00185A45" w:rsidP="007F286F">
            <w:pPr>
              <w:rPr>
                <w:rFonts w:ascii="Baskerville Old Face" w:hAnsi="Baskerville Old Face"/>
              </w:rPr>
            </w:pPr>
            <w:r w:rsidRPr="00185A45">
              <w:rPr>
                <w:rFonts w:ascii="Baskerville Old Face" w:hAnsi="Baskerville Old Face"/>
              </w:rPr>
              <w:t xml:space="preserve">Sultan </w:t>
            </w:r>
            <w:proofErr w:type="spellStart"/>
            <w:r w:rsidRPr="00185A45">
              <w:rPr>
                <w:rFonts w:ascii="Baskerville Old Face" w:hAnsi="Baskerville Old Face"/>
              </w:rPr>
              <w:t>Syarif</w:t>
            </w:r>
            <w:proofErr w:type="spellEnd"/>
            <w:r w:rsidRPr="00185A45">
              <w:rPr>
                <w:rFonts w:ascii="Baskerville Old Face" w:hAnsi="Baskerville Old Face"/>
              </w:rPr>
              <w:t xml:space="preserve"> Kasim State Islamic University of Riau</w:t>
            </w:r>
          </w:p>
          <w:p w14:paraId="28F7D971" w14:textId="38A5C1C0" w:rsidR="00941203" w:rsidRPr="003D5F5C" w:rsidRDefault="00941203" w:rsidP="00025578">
            <w:pPr>
              <w:spacing w:after="120"/>
              <w:rPr>
                <w:rFonts w:ascii="Baskerville Old Face" w:hAnsi="Baskerville Old Face"/>
                <w:color w:val="000000"/>
                <w:sz w:val="18"/>
                <w:szCs w:val="18"/>
              </w:rPr>
            </w:pPr>
            <w:r w:rsidRPr="003D5F5C">
              <w:rPr>
                <w:rFonts w:ascii="Baskerville Old Face" w:hAnsi="Baskerville Old Face"/>
              </w:rPr>
              <w:t xml:space="preserve">Email: </w:t>
            </w:r>
            <w:r w:rsidR="00185A45" w:rsidRPr="00185A45">
              <w:rPr>
                <w:rFonts w:ascii="Baskerville Old Face" w:hAnsi="Baskerville Old Face"/>
              </w:rPr>
              <w:t>12050320376@students.uin-suska.ac.id</w:t>
            </w:r>
          </w:p>
        </w:tc>
      </w:tr>
    </w:tbl>
    <w:p w14:paraId="6C04DCCB" w14:textId="52525B29" w:rsidR="00904D6D" w:rsidRPr="003D5F5C" w:rsidRDefault="00F33C08" w:rsidP="00956EB6">
      <w:pPr>
        <w:numPr>
          <w:ilvl w:val="0"/>
          <w:numId w:val="15"/>
        </w:numPr>
        <w:tabs>
          <w:tab w:val="left" w:pos="426"/>
        </w:tabs>
        <w:ind w:left="426" w:hanging="426"/>
        <w:rPr>
          <w:rFonts w:ascii="Baskerville Old Face" w:hAnsi="Baskerville Old Face"/>
          <w:b/>
          <w:bCs/>
          <w:lang w:val="id-ID"/>
        </w:rPr>
      </w:pPr>
      <w:r w:rsidRPr="003D5F5C">
        <w:rPr>
          <w:rFonts w:ascii="Baskerville Old Face" w:hAnsi="Baskerville Old Face"/>
          <w:b/>
          <w:bCs/>
          <w:lang w:val="id-ID"/>
        </w:rPr>
        <w:lastRenderedPageBreak/>
        <w:t>INTRODUCTION</w:t>
      </w:r>
    </w:p>
    <w:p w14:paraId="07DEF3F0" w14:textId="77777777" w:rsidR="00885976" w:rsidRDefault="00102488" w:rsidP="00885976">
      <w:pPr>
        <w:ind w:firstLine="426"/>
        <w:jc w:val="both"/>
        <w:rPr>
          <w:rFonts w:ascii="Baskerville Old Face" w:hAnsi="Baskerville Old Face"/>
          <w:lang w:val="en-SG"/>
        </w:rPr>
      </w:pPr>
      <w:r w:rsidRPr="00102488">
        <w:rPr>
          <w:rFonts w:ascii="Baskerville Old Face" w:hAnsi="Baskerville Old Face"/>
          <w:lang w:val="en-SG"/>
        </w:rPr>
        <w:t xml:space="preserve">Digitalization improvement has given significant effect toward various sectors, including banking sector. The change of </w:t>
      </w:r>
      <w:proofErr w:type="gramStart"/>
      <w:r w:rsidRPr="00102488">
        <w:rPr>
          <w:rFonts w:ascii="Baskerville Old Face" w:hAnsi="Baskerville Old Face"/>
          <w:lang w:val="en-SG"/>
        </w:rPr>
        <w:t>citizens’</w:t>
      </w:r>
      <w:proofErr w:type="gramEnd"/>
      <w:r w:rsidRPr="00102488">
        <w:rPr>
          <w:rFonts w:ascii="Baskerville Old Face" w:hAnsi="Baskerville Old Face"/>
          <w:lang w:val="en-SG"/>
        </w:rPr>
        <w:t xml:space="preserve"> consume pattern toward the digital-based has compelled the banking industry to undergo a transformation into digital banking services. This transformation enables customers to conduct transactions more rapidly, flexibly, and efficiently without the necessity of visiting physical branch offices [1].</w:t>
      </w:r>
      <w:r w:rsidR="005859D6">
        <w:rPr>
          <w:rFonts w:ascii="Baskerville Old Face" w:hAnsi="Baskerville Old Face"/>
          <w:lang w:val="en-SG"/>
        </w:rPr>
        <w:t xml:space="preserve"> </w:t>
      </w:r>
      <w:proofErr w:type="spellStart"/>
      <w:r w:rsidR="00BD6B84" w:rsidRPr="00BD6B84">
        <w:rPr>
          <w:rFonts w:ascii="Baskerville Old Face" w:hAnsi="Baskerville Old Face"/>
          <w:lang w:val="en-SG"/>
        </w:rPr>
        <w:t>Jago</w:t>
      </w:r>
      <w:proofErr w:type="spellEnd"/>
      <w:r w:rsidR="00BD6B84" w:rsidRPr="00BD6B84">
        <w:rPr>
          <w:rFonts w:ascii="Baskerville Old Face" w:hAnsi="Baskerville Old Face"/>
          <w:lang w:val="en-SG"/>
        </w:rPr>
        <w:t xml:space="preserve"> Bank has been transformed from conventional to digital bank. The bank originally operated as PT Bank </w:t>
      </w:r>
      <w:proofErr w:type="spellStart"/>
      <w:r w:rsidR="00BD6B84" w:rsidRPr="00BD6B84">
        <w:rPr>
          <w:rFonts w:ascii="Baskerville Old Face" w:hAnsi="Baskerville Old Face"/>
          <w:lang w:val="en-SG"/>
        </w:rPr>
        <w:t>Artos</w:t>
      </w:r>
      <w:proofErr w:type="spellEnd"/>
      <w:r w:rsidR="00BD6B84" w:rsidRPr="00BD6B84">
        <w:rPr>
          <w:rFonts w:ascii="Baskerville Old Face" w:hAnsi="Baskerville Old Face"/>
          <w:lang w:val="en-SG"/>
        </w:rPr>
        <w:t xml:space="preserve"> Indonesia (Bank </w:t>
      </w:r>
      <w:proofErr w:type="spellStart"/>
      <w:r w:rsidR="00BD6B84" w:rsidRPr="00BD6B84">
        <w:rPr>
          <w:rFonts w:ascii="Baskerville Old Face" w:hAnsi="Baskerville Old Face"/>
          <w:lang w:val="en-SG"/>
        </w:rPr>
        <w:t>Artos</w:t>
      </w:r>
      <w:proofErr w:type="spellEnd"/>
      <w:r w:rsidR="00BD6B84" w:rsidRPr="00BD6B84">
        <w:rPr>
          <w:rFonts w:ascii="Baskerville Old Face" w:hAnsi="Baskerville Old Face"/>
          <w:lang w:val="en-SG"/>
        </w:rPr>
        <w:t xml:space="preserve">) since December 14, 1992, and became a publicly listed company in 2016. Its transformation commenced following the acquisition by PT </w:t>
      </w:r>
      <w:proofErr w:type="spellStart"/>
      <w:r w:rsidR="00BD6B84" w:rsidRPr="00BD6B84">
        <w:rPr>
          <w:rFonts w:ascii="Baskerville Old Face" w:hAnsi="Baskerville Old Face"/>
          <w:lang w:val="en-SG"/>
        </w:rPr>
        <w:t>Metamorfosis</w:t>
      </w:r>
      <w:proofErr w:type="spellEnd"/>
      <w:r w:rsidR="00BD6B84" w:rsidRPr="00BD6B84">
        <w:rPr>
          <w:rFonts w:ascii="Baskerville Old Face" w:hAnsi="Baskerville Old Face"/>
          <w:lang w:val="en-SG"/>
        </w:rPr>
        <w:t xml:space="preserve"> </w:t>
      </w:r>
      <w:proofErr w:type="spellStart"/>
      <w:r w:rsidR="00BD6B84" w:rsidRPr="00BD6B84">
        <w:rPr>
          <w:rFonts w:ascii="Baskerville Old Face" w:hAnsi="Baskerville Old Face"/>
          <w:lang w:val="en-SG"/>
        </w:rPr>
        <w:t>Ekosistem</w:t>
      </w:r>
      <w:proofErr w:type="spellEnd"/>
      <w:r w:rsidR="00BD6B84" w:rsidRPr="00BD6B84">
        <w:rPr>
          <w:rFonts w:ascii="Baskerville Old Face" w:hAnsi="Baskerville Old Face"/>
          <w:lang w:val="en-SG"/>
        </w:rPr>
        <w:t xml:space="preserve"> Indonesia and PT Wealth Track Technology Limited in December 2019. Subsequently, on June 11, 2020, the company officially rebranded as Bank </w:t>
      </w:r>
      <w:proofErr w:type="spellStart"/>
      <w:r w:rsidR="00BD6B84" w:rsidRPr="00BD6B84">
        <w:rPr>
          <w:rFonts w:ascii="Baskerville Old Face" w:hAnsi="Baskerville Old Face"/>
          <w:lang w:val="en-SG"/>
        </w:rPr>
        <w:t>Jago</w:t>
      </w:r>
      <w:proofErr w:type="spellEnd"/>
      <w:r w:rsidR="00BD6B84" w:rsidRPr="00BD6B84">
        <w:rPr>
          <w:rFonts w:ascii="Baskerville Old Face" w:hAnsi="Baskerville Old Face"/>
          <w:lang w:val="en-SG"/>
        </w:rPr>
        <w:t xml:space="preserve"> [2].</w:t>
      </w:r>
      <w:r w:rsidR="00BD6B84">
        <w:rPr>
          <w:rFonts w:ascii="Baskerville Old Face" w:hAnsi="Baskerville Old Face"/>
          <w:lang w:val="en-SG"/>
        </w:rPr>
        <w:t xml:space="preserve"> </w:t>
      </w:r>
      <w:r w:rsidR="00BD6B84" w:rsidRPr="00BD6B84">
        <w:rPr>
          <w:rFonts w:ascii="Baskerville Old Face" w:hAnsi="Baskerville Old Face"/>
          <w:lang w:val="en-SG"/>
        </w:rPr>
        <w:t xml:space="preserve">The Bank </w:t>
      </w:r>
      <w:proofErr w:type="spellStart"/>
      <w:r w:rsidR="00BD6B84" w:rsidRPr="00BD6B84">
        <w:rPr>
          <w:rFonts w:ascii="Baskerville Old Face" w:hAnsi="Baskerville Old Face"/>
          <w:lang w:val="en-SG"/>
        </w:rPr>
        <w:t>Jago</w:t>
      </w:r>
      <w:proofErr w:type="spellEnd"/>
      <w:r w:rsidR="00BD6B84" w:rsidRPr="00BD6B84">
        <w:rPr>
          <w:rFonts w:ascii="Baskerville Old Face" w:hAnsi="Baskerville Old Face"/>
          <w:lang w:val="en-SG"/>
        </w:rPr>
        <w:t xml:space="preserve"> application was officially launched in April 2021 with the vision of becoming a leading digital bank in Indonesia and a mission to assist the public in managing finances more easily, securely, and profitably [3].</w:t>
      </w:r>
      <w:r w:rsidR="005859D6">
        <w:rPr>
          <w:rFonts w:ascii="Baskerville Old Face" w:hAnsi="Baskerville Old Face"/>
          <w:lang w:val="en-SG"/>
        </w:rPr>
        <w:t xml:space="preserve"> </w:t>
      </w:r>
      <w:r w:rsidR="00BD6B84" w:rsidRPr="00BD6B84">
        <w:rPr>
          <w:rFonts w:ascii="Baskerville Old Face" w:hAnsi="Baskerville Old Face"/>
          <w:lang w:val="en-SG"/>
        </w:rPr>
        <w:t xml:space="preserve">Led by President Director </w:t>
      </w:r>
      <w:proofErr w:type="spellStart"/>
      <w:r w:rsidR="00BD6B84" w:rsidRPr="00BD6B84">
        <w:rPr>
          <w:rFonts w:ascii="Baskerville Old Face" w:hAnsi="Baskerville Old Face"/>
          <w:lang w:val="en-SG"/>
        </w:rPr>
        <w:t>Arief</w:t>
      </w:r>
      <w:proofErr w:type="spellEnd"/>
      <w:r w:rsidR="00BD6B84" w:rsidRPr="00BD6B84">
        <w:rPr>
          <w:rFonts w:ascii="Baskerville Old Face" w:hAnsi="Baskerville Old Face"/>
          <w:lang w:val="en-SG"/>
        </w:rPr>
        <w:t xml:space="preserve"> Harris </w:t>
      </w:r>
      <w:proofErr w:type="spellStart"/>
      <w:r w:rsidR="00BD6B84" w:rsidRPr="00BD6B84">
        <w:rPr>
          <w:rFonts w:ascii="Baskerville Old Face" w:hAnsi="Baskerville Old Face"/>
          <w:lang w:val="en-SG"/>
        </w:rPr>
        <w:t>Tandjung</w:t>
      </w:r>
      <w:proofErr w:type="spellEnd"/>
      <w:r w:rsidR="00BD6B84" w:rsidRPr="00BD6B84">
        <w:rPr>
          <w:rFonts w:ascii="Baskerville Old Face" w:hAnsi="Baskerville Old Face"/>
          <w:lang w:val="en-SG"/>
        </w:rPr>
        <w:t xml:space="preserve">, who possesses over 25 years of experience in the banking sector, the company promotes the development of innovative, user-friendly, and secure financial services oriented toward customer needs. In line with this commitment, Bank </w:t>
      </w:r>
      <w:proofErr w:type="spellStart"/>
      <w:r w:rsidR="00BD6B84" w:rsidRPr="00BD6B84">
        <w:rPr>
          <w:rFonts w:ascii="Baskerville Old Face" w:hAnsi="Baskerville Old Face"/>
          <w:lang w:val="en-SG"/>
        </w:rPr>
        <w:t>Jago</w:t>
      </w:r>
      <w:proofErr w:type="spellEnd"/>
      <w:r w:rsidR="00BD6B84" w:rsidRPr="00BD6B84">
        <w:rPr>
          <w:rFonts w:ascii="Baskerville Old Face" w:hAnsi="Baskerville Old Face"/>
          <w:lang w:val="en-SG"/>
        </w:rPr>
        <w:t xml:space="preserve"> offers various features through its application, including 'Pockets' (</w:t>
      </w:r>
      <w:proofErr w:type="spellStart"/>
      <w:r w:rsidR="00BD6B84" w:rsidRPr="00BD6B84">
        <w:rPr>
          <w:rFonts w:ascii="Baskerville Old Face" w:hAnsi="Baskerville Old Face"/>
          <w:lang w:val="en-SG"/>
        </w:rPr>
        <w:t>Kantong</w:t>
      </w:r>
      <w:proofErr w:type="spellEnd"/>
      <w:r w:rsidR="00BD6B84" w:rsidRPr="00BD6B84">
        <w:rPr>
          <w:rFonts w:ascii="Baskerville Old Face" w:hAnsi="Baskerville Old Face"/>
          <w:lang w:val="en-SG"/>
        </w:rPr>
        <w:t>) for fund separation, 'Send &amp; Pay' (</w:t>
      </w:r>
      <w:proofErr w:type="spellStart"/>
      <w:r w:rsidR="00BD6B84" w:rsidRPr="00BD6B84">
        <w:rPr>
          <w:rFonts w:ascii="Baskerville Old Face" w:hAnsi="Baskerville Old Face"/>
          <w:lang w:val="en-SG"/>
        </w:rPr>
        <w:t>Kirim</w:t>
      </w:r>
      <w:proofErr w:type="spellEnd"/>
      <w:r w:rsidR="00BD6B84" w:rsidRPr="00BD6B84">
        <w:rPr>
          <w:rFonts w:ascii="Baskerville Old Face" w:hAnsi="Baskerville Old Face"/>
          <w:lang w:val="en-SG"/>
        </w:rPr>
        <w:t xml:space="preserve"> &amp; Bayar), e-wallet top-ups, Visa debit cards, and seamless integration with digital ecosystems such as </w:t>
      </w:r>
      <w:proofErr w:type="spellStart"/>
      <w:r w:rsidR="00BD6B84" w:rsidRPr="00BD6B84">
        <w:rPr>
          <w:rFonts w:ascii="Baskerville Old Face" w:hAnsi="Baskerville Old Face"/>
          <w:lang w:val="en-SG"/>
        </w:rPr>
        <w:t>Gojek</w:t>
      </w:r>
      <w:proofErr w:type="spellEnd"/>
      <w:r w:rsidR="00BD6B84" w:rsidRPr="00BD6B84">
        <w:rPr>
          <w:rFonts w:ascii="Baskerville Old Face" w:hAnsi="Baskerville Old Face"/>
          <w:lang w:val="en-SG"/>
        </w:rPr>
        <w:t xml:space="preserve">, </w:t>
      </w:r>
      <w:proofErr w:type="spellStart"/>
      <w:r w:rsidR="00BD6B84" w:rsidRPr="00BD6B84">
        <w:rPr>
          <w:rFonts w:ascii="Baskerville Old Face" w:hAnsi="Baskerville Old Face"/>
          <w:lang w:val="en-SG"/>
        </w:rPr>
        <w:t>Bibit</w:t>
      </w:r>
      <w:proofErr w:type="spellEnd"/>
      <w:r w:rsidR="00BD6B84" w:rsidRPr="00BD6B84">
        <w:rPr>
          <w:rFonts w:ascii="Baskerville Old Face" w:hAnsi="Baskerville Old Face"/>
          <w:lang w:val="en-SG"/>
        </w:rPr>
        <w:t xml:space="preserve">, and </w:t>
      </w:r>
      <w:proofErr w:type="spellStart"/>
      <w:r w:rsidR="00BD6B84" w:rsidRPr="00BD6B84">
        <w:rPr>
          <w:rFonts w:ascii="Baskerville Old Face" w:hAnsi="Baskerville Old Face"/>
          <w:lang w:val="en-SG"/>
        </w:rPr>
        <w:t>Stockbit</w:t>
      </w:r>
      <w:proofErr w:type="spellEnd"/>
      <w:r w:rsidR="00BD6B84" w:rsidRPr="00BD6B84">
        <w:rPr>
          <w:rFonts w:ascii="Baskerville Old Face" w:hAnsi="Baskerville Old Face"/>
          <w:lang w:val="en-SG"/>
        </w:rPr>
        <w:t xml:space="preserve"> [4].</w:t>
      </w:r>
      <w:r w:rsidR="00F9698C">
        <w:rPr>
          <w:rFonts w:ascii="Baskerville Old Face" w:hAnsi="Baskerville Old Face"/>
          <w:lang w:val="en-SG"/>
        </w:rPr>
        <w:t xml:space="preserve"> </w:t>
      </w:r>
      <w:proofErr w:type="spellStart"/>
      <w:r w:rsidR="00BD6B84" w:rsidRPr="00BD6B84">
        <w:rPr>
          <w:rFonts w:ascii="Baskerville Old Face" w:hAnsi="Baskerville Old Face"/>
          <w:lang w:val="en-SG"/>
        </w:rPr>
        <w:t>Jago</w:t>
      </w:r>
      <w:proofErr w:type="spellEnd"/>
      <w:r w:rsidR="00BD6B84" w:rsidRPr="00BD6B84">
        <w:rPr>
          <w:rFonts w:ascii="Baskerville Old Face" w:hAnsi="Baskerville Old Face"/>
          <w:lang w:val="en-SG"/>
        </w:rPr>
        <w:t xml:space="preserve"> Bank is Headquartered in South Jakarta, and operates several branch offices located in Jakarta, Bandung, Tangerang, and Surabaya. As a banking institution licensed and supervised by the Financial Services Authority (OJK) and registered as a member of the Indonesia Deposit Insurance Corporation (LPS), Bank </w:t>
      </w:r>
      <w:proofErr w:type="spellStart"/>
      <w:r w:rsidR="00BD6B84" w:rsidRPr="00BD6B84">
        <w:rPr>
          <w:rFonts w:ascii="Baskerville Old Face" w:hAnsi="Baskerville Old Face"/>
          <w:lang w:val="en-SG"/>
        </w:rPr>
        <w:t>Jago</w:t>
      </w:r>
      <w:proofErr w:type="spellEnd"/>
      <w:r w:rsidR="00BD6B84" w:rsidRPr="00BD6B84">
        <w:rPr>
          <w:rFonts w:ascii="Baskerville Old Face" w:hAnsi="Baskerville Old Face"/>
          <w:lang w:val="en-SG"/>
        </w:rPr>
        <w:t xml:space="preserve"> implements multi-layered security systems, including PIN, fingerprint authentication, and facial recognition, to ensure the security of customer data and transactions [5]</w:t>
      </w:r>
      <w:r w:rsidR="00F9698C" w:rsidRPr="00F9698C">
        <w:rPr>
          <w:rFonts w:ascii="Baskerville Old Face" w:hAnsi="Baskerville Old Face"/>
          <w:lang w:val="en-SG"/>
        </w:rPr>
        <w:t>.</w:t>
      </w:r>
    </w:p>
    <w:p w14:paraId="6C11B618" w14:textId="77777777" w:rsidR="00885976" w:rsidRDefault="00BD6B84" w:rsidP="00885976">
      <w:pPr>
        <w:ind w:firstLine="426"/>
        <w:jc w:val="both"/>
        <w:rPr>
          <w:rFonts w:ascii="Baskerville Old Face" w:hAnsi="Baskerville Old Face"/>
          <w:lang w:val="en-SG"/>
        </w:rPr>
      </w:pPr>
      <w:r w:rsidRPr="00BD6B84">
        <w:rPr>
          <w:rFonts w:ascii="Baskerville Old Face" w:hAnsi="Baskerville Old Face"/>
          <w:lang w:val="en-SG"/>
        </w:rPr>
        <w:t xml:space="preserve">Based on the </w:t>
      </w:r>
      <w:proofErr w:type="spellStart"/>
      <w:r w:rsidRPr="00BD6B84">
        <w:rPr>
          <w:rFonts w:ascii="Baskerville Old Face" w:hAnsi="Baskerville Old Face"/>
          <w:lang w:val="en-SG"/>
        </w:rPr>
        <w:t>Populix</w:t>
      </w:r>
      <w:proofErr w:type="spellEnd"/>
      <w:r w:rsidRPr="00BD6B84">
        <w:rPr>
          <w:rFonts w:ascii="Baskerville Old Face" w:hAnsi="Baskerville Old Face"/>
          <w:lang w:val="en-SG"/>
        </w:rPr>
        <w:t xml:space="preserve"> survey which is quoted by </w:t>
      </w:r>
      <w:proofErr w:type="spellStart"/>
      <w:r w:rsidRPr="00BD6B84">
        <w:rPr>
          <w:rFonts w:ascii="Baskerville Old Face" w:hAnsi="Baskerville Old Face"/>
          <w:lang w:val="en-SG"/>
        </w:rPr>
        <w:t>GoodStats</w:t>
      </w:r>
      <w:proofErr w:type="spellEnd"/>
      <w:r w:rsidRPr="00BD6B84">
        <w:rPr>
          <w:rFonts w:ascii="Baskerville Old Face" w:hAnsi="Baskerville Old Face"/>
          <w:lang w:val="en-SG"/>
        </w:rPr>
        <w:t xml:space="preserve">, </w:t>
      </w:r>
      <w:proofErr w:type="spellStart"/>
      <w:r w:rsidRPr="00BD6B84">
        <w:rPr>
          <w:rFonts w:ascii="Baskerville Old Face" w:hAnsi="Baskerville Old Face"/>
          <w:lang w:val="en-SG"/>
        </w:rPr>
        <w:t>Jago</w:t>
      </w:r>
      <w:proofErr w:type="spellEnd"/>
      <w:r w:rsidRPr="00BD6B84">
        <w:rPr>
          <w:rFonts w:ascii="Baskerville Old Face" w:hAnsi="Baskerville Old Face"/>
          <w:lang w:val="en-SG"/>
        </w:rPr>
        <w:t xml:space="preserve"> Bank stands in the first rank as the most used digital bank application in Indonesia in 2022 with 46% of percentage [6].</w:t>
      </w:r>
      <w:r>
        <w:rPr>
          <w:rFonts w:ascii="Baskerville Old Face" w:hAnsi="Baskerville Old Face"/>
          <w:lang w:val="en-SG"/>
        </w:rPr>
        <w:t xml:space="preserve"> I</w:t>
      </w:r>
      <w:r w:rsidRPr="00BD6B84">
        <w:rPr>
          <w:rFonts w:ascii="Baskerville Old Face" w:hAnsi="Baskerville Old Face"/>
          <w:lang w:val="en-SG"/>
        </w:rPr>
        <w:t xml:space="preserve">n 2024, </w:t>
      </w:r>
      <w:proofErr w:type="spellStart"/>
      <w:r w:rsidRPr="00BD6B84">
        <w:rPr>
          <w:rFonts w:ascii="Baskerville Old Face" w:hAnsi="Baskerville Old Face"/>
          <w:lang w:val="en-SG"/>
        </w:rPr>
        <w:t>Jago</w:t>
      </w:r>
      <w:proofErr w:type="spellEnd"/>
      <w:r w:rsidRPr="00BD6B84">
        <w:rPr>
          <w:rFonts w:ascii="Baskerville Old Face" w:hAnsi="Baskerville Old Face"/>
          <w:lang w:val="en-SG"/>
        </w:rPr>
        <w:t xml:space="preserve"> Bank stands in the second rank as the most used digital bank application in Gen Z with 36% of percentage [7]. This application has also been downloaded more than 10 </w:t>
      </w:r>
      <w:proofErr w:type="spellStart"/>
      <w:proofErr w:type="gramStart"/>
      <w:r w:rsidRPr="00BD6B84">
        <w:rPr>
          <w:rFonts w:ascii="Baskerville Old Face" w:hAnsi="Baskerville Old Face"/>
          <w:lang w:val="en-SG"/>
        </w:rPr>
        <w:t>million</w:t>
      </w:r>
      <w:r>
        <w:rPr>
          <w:rFonts w:ascii="Baskerville Old Face" w:hAnsi="Baskerville Old Face"/>
          <w:lang w:val="en-SG"/>
        </w:rPr>
        <w:t>s</w:t>
      </w:r>
      <w:proofErr w:type="spellEnd"/>
      <w:proofErr w:type="gramEnd"/>
      <w:r>
        <w:rPr>
          <w:rFonts w:ascii="Baskerville Old Face" w:hAnsi="Baskerville Old Face"/>
          <w:lang w:val="en-SG"/>
        </w:rPr>
        <w:t xml:space="preserve"> </w:t>
      </w:r>
      <w:r w:rsidRPr="00BD6B84">
        <w:rPr>
          <w:rFonts w:ascii="Baskerville Old Face" w:hAnsi="Baskerville Old Face"/>
          <w:lang w:val="en-SG"/>
        </w:rPr>
        <w:t>times with 4,5 rates in Play Store.  In the usage, information system always has some problems [8].</w:t>
      </w:r>
      <w:r w:rsidR="00F9698C">
        <w:rPr>
          <w:rFonts w:ascii="Baskerville Old Face" w:hAnsi="Baskerville Old Face"/>
          <w:lang w:val="en-SG"/>
        </w:rPr>
        <w:t xml:space="preserve"> </w:t>
      </w:r>
      <w:r w:rsidR="006B4AEA" w:rsidRPr="006B4AEA">
        <w:rPr>
          <w:rFonts w:ascii="Baskerville Old Face" w:hAnsi="Baskerville Old Face"/>
          <w:lang w:val="en-SG"/>
        </w:rPr>
        <w:t>This is also</w:t>
      </w:r>
      <w:r w:rsidR="006B4AEA">
        <w:rPr>
          <w:rFonts w:ascii="Baskerville Old Face" w:hAnsi="Baskerville Old Face"/>
          <w:lang w:val="en-SG"/>
        </w:rPr>
        <w:t xml:space="preserve"> </w:t>
      </w:r>
      <w:proofErr w:type="gramStart"/>
      <w:r w:rsidR="006B4AEA" w:rsidRPr="006B4AEA">
        <w:rPr>
          <w:rFonts w:ascii="Baskerville Old Face" w:hAnsi="Baskerville Old Face"/>
          <w:lang w:val="en-SG"/>
        </w:rPr>
        <w:t>happen</w:t>
      </w:r>
      <w:proofErr w:type="gramEnd"/>
      <w:r w:rsidR="006B4AEA" w:rsidRPr="006B4AEA">
        <w:rPr>
          <w:rFonts w:ascii="Baskerville Old Face" w:hAnsi="Baskerville Old Face"/>
          <w:lang w:val="en-SG"/>
        </w:rPr>
        <w:t xml:space="preserve"> to Bank </w:t>
      </w:r>
      <w:proofErr w:type="spellStart"/>
      <w:r w:rsidR="006B4AEA" w:rsidRPr="006B4AEA">
        <w:rPr>
          <w:rFonts w:ascii="Baskerville Old Face" w:hAnsi="Baskerville Old Face"/>
          <w:lang w:val="en-SG"/>
        </w:rPr>
        <w:t>Jago</w:t>
      </w:r>
      <w:proofErr w:type="spellEnd"/>
      <w:r w:rsidR="006B4AEA" w:rsidRPr="006B4AEA">
        <w:rPr>
          <w:rFonts w:ascii="Baskerville Old Face" w:hAnsi="Baskerville Old Face"/>
          <w:lang w:val="en-SG"/>
        </w:rPr>
        <w:t>, several users have reported various problems regarding the application's usage, such as slow login processes, suboptimal service response, limited QRIS functionality, a lack of promotional information, and difficulties in completing transactions.</w:t>
      </w:r>
      <w:r w:rsidR="006B4AEA">
        <w:rPr>
          <w:rFonts w:ascii="Baskerville Old Face" w:hAnsi="Baskerville Old Face"/>
          <w:lang w:val="en-SG"/>
        </w:rPr>
        <w:t xml:space="preserve"> </w:t>
      </w:r>
      <w:r w:rsidRPr="00BD6B84">
        <w:rPr>
          <w:rFonts w:ascii="Baskerville Old Face" w:hAnsi="Baskerville Old Face"/>
          <w:lang w:val="en-SG"/>
        </w:rPr>
        <w:t>These conditions indicate underlying issues that potentially affect system success and the level of technology acceptance among users. Consequently, a comprehensive evaluation model is required to measure both information system success and technology adoption effectively.</w:t>
      </w:r>
    </w:p>
    <w:p w14:paraId="798B9EF2" w14:textId="77777777" w:rsidR="00885976" w:rsidRDefault="006B4AEA" w:rsidP="00885976">
      <w:pPr>
        <w:ind w:firstLine="426"/>
        <w:jc w:val="both"/>
        <w:rPr>
          <w:rFonts w:ascii="Baskerville Old Face" w:hAnsi="Baskerville Old Face"/>
          <w:lang w:val="en-SG"/>
        </w:rPr>
      </w:pPr>
      <w:r w:rsidRPr="006B4AEA">
        <w:rPr>
          <w:rFonts w:ascii="Baskerville Old Face" w:hAnsi="Baskerville Old Face"/>
          <w:lang w:val="en-SG"/>
        </w:rPr>
        <w:t xml:space="preserve">This research used analysis framework which integrates the success model of information system of the </w:t>
      </w:r>
      <w:proofErr w:type="spellStart"/>
      <w:r w:rsidRPr="006B4AEA">
        <w:rPr>
          <w:rFonts w:ascii="Baskerville Old Face" w:hAnsi="Baskerville Old Face"/>
          <w:lang w:val="en-SG"/>
        </w:rPr>
        <w:t>DeLone</w:t>
      </w:r>
      <w:proofErr w:type="spellEnd"/>
      <w:r w:rsidRPr="006B4AEA">
        <w:rPr>
          <w:rFonts w:ascii="Baskerville Old Face" w:hAnsi="Baskerville Old Face"/>
          <w:lang w:val="en-SG"/>
        </w:rPr>
        <w:t xml:space="preserve"> and McLean Model and the Technology Acceptance Model (TAM).</w:t>
      </w:r>
      <w:r w:rsidR="00F9698C" w:rsidRPr="00F9698C">
        <w:rPr>
          <w:rFonts w:ascii="Baskerville Old Face" w:hAnsi="Baskerville Old Face"/>
          <w:lang w:val="en-SG"/>
        </w:rPr>
        <w:t xml:space="preserve"> </w:t>
      </w:r>
      <w:r w:rsidRPr="006B4AEA">
        <w:rPr>
          <w:rFonts w:ascii="Baskerville Old Face" w:hAnsi="Baskerville Old Face"/>
          <w:lang w:val="en-SG"/>
        </w:rPr>
        <w:t xml:space="preserve">The </w:t>
      </w:r>
      <w:proofErr w:type="spellStart"/>
      <w:r w:rsidRPr="006B4AEA">
        <w:rPr>
          <w:rFonts w:ascii="Baskerville Old Face" w:hAnsi="Baskerville Old Face"/>
          <w:lang w:val="en-SG"/>
        </w:rPr>
        <w:t>DeLone</w:t>
      </w:r>
      <w:proofErr w:type="spellEnd"/>
      <w:r w:rsidRPr="006B4AEA">
        <w:rPr>
          <w:rFonts w:ascii="Baskerville Old Face" w:hAnsi="Baskerville Old Face"/>
          <w:lang w:val="en-SG"/>
        </w:rPr>
        <w:t xml:space="preserve"> and Mclean (1992) is a model used measure the successful of information systems from a user perspective.</w:t>
      </w:r>
      <w:r>
        <w:rPr>
          <w:rFonts w:ascii="Baskerville Old Face" w:hAnsi="Baskerville Old Face"/>
          <w:lang w:val="en-SG"/>
        </w:rPr>
        <w:t xml:space="preserve"> </w:t>
      </w:r>
      <w:r w:rsidR="006D5E29" w:rsidRPr="006D5E29">
        <w:rPr>
          <w:rFonts w:ascii="Baskerville Old Face" w:hAnsi="Baskerville Old Face"/>
          <w:lang w:val="en-SG"/>
        </w:rPr>
        <w:t xml:space="preserve">This model was first introduced by William H. </w:t>
      </w:r>
      <w:proofErr w:type="spellStart"/>
      <w:r w:rsidR="006D5E29" w:rsidRPr="006D5E29">
        <w:rPr>
          <w:rFonts w:ascii="Baskerville Old Face" w:hAnsi="Baskerville Old Face"/>
          <w:lang w:val="en-SG"/>
        </w:rPr>
        <w:t>DeLone</w:t>
      </w:r>
      <w:proofErr w:type="spellEnd"/>
      <w:r w:rsidR="006D5E29" w:rsidRPr="006D5E29">
        <w:rPr>
          <w:rFonts w:ascii="Baskerville Old Face" w:hAnsi="Baskerville Old Face"/>
          <w:lang w:val="en-SG"/>
        </w:rPr>
        <w:t xml:space="preserve"> and Ephraim R. McLean in 1992, comprising six variables: System Quality, Information Quality, Use, User Satisfaction, Individual Impact, and Organizational Impact. Subsequently, in 2003, the model was updated with adjusted variables, namely System Quality, Information Quality, Service Quality, Intention to Use, User Satisfaction, and Net Benefits [9].</w:t>
      </w:r>
      <w:r w:rsidR="00662485">
        <w:rPr>
          <w:rFonts w:ascii="Baskerville Old Face" w:hAnsi="Baskerville Old Face"/>
          <w:lang w:val="en-SG"/>
        </w:rPr>
        <w:t xml:space="preserve"> </w:t>
      </w:r>
      <w:r w:rsidR="006D5E29" w:rsidRPr="006D5E29">
        <w:rPr>
          <w:rFonts w:ascii="Baskerville Old Face" w:hAnsi="Baskerville Old Face"/>
          <w:lang w:val="en-SG"/>
        </w:rPr>
        <w:t>The Technology Acceptance Model (TAM), introduced by Davis (1989), is a useful framework used to evaluate the determinants of technology acceptance among users [10].</w:t>
      </w:r>
      <w:r w:rsidR="006D5E29">
        <w:rPr>
          <w:rFonts w:ascii="Baskerville Old Face" w:hAnsi="Baskerville Old Face"/>
          <w:lang w:val="en-SG"/>
        </w:rPr>
        <w:t xml:space="preserve"> </w:t>
      </w:r>
      <w:r w:rsidR="006D5E29" w:rsidRPr="006D5E29">
        <w:rPr>
          <w:rFonts w:ascii="Baskerville Old Face" w:hAnsi="Baskerville Old Face"/>
          <w:lang w:val="en-SG"/>
        </w:rPr>
        <w:t xml:space="preserve">The level of user acceptance toward information technology is determined by six primary variables: external variables, perceived ease of use, perceived usefulness, attitude toward using, </w:t>
      </w:r>
      <w:proofErr w:type="spellStart"/>
      <w:r w:rsidR="006D5E29" w:rsidRPr="006D5E29">
        <w:rPr>
          <w:rFonts w:ascii="Baskerville Old Face" w:hAnsi="Baskerville Old Face"/>
          <w:lang w:val="en-SG"/>
        </w:rPr>
        <w:t>behavioral</w:t>
      </w:r>
      <w:proofErr w:type="spellEnd"/>
      <w:r w:rsidR="006D5E29" w:rsidRPr="006D5E29">
        <w:rPr>
          <w:rFonts w:ascii="Baskerville Old Face" w:hAnsi="Baskerville Old Face"/>
          <w:lang w:val="en-SG"/>
        </w:rPr>
        <w:t xml:space="preserve"> intention, and actual usage [11].</w:t>
      </w:r>
      <w:r w:rsidR="006D5E29">
        <w:rPr>
          <w:rFonts w:ascii="Baskerville Old Face" w:hAnsi="Baskerville Old Face"/>
          <w:lang w:val="en-SG"/>
        </w:rPr>
        <w:t xml:space="preserve"> </w:t>
      </w:r>
      <w:r w:rsidR="006D5E29" w:rsidRPr="006D5E29">
        <w:rPr>
          <w:rFonts w:ascii="Baskerville Old Face" w:hAnsi="Baskerville Old Face"/>
          <w:lang w:val="en-SG"/>
        </w:rPr>
        <w:t xml:space="preserve">Over time, TAM has undergone various modifications and simplifications to align with technological advancements, as demonstrated in study [12]. In this study, an integration of the </w:t>
      </w:r>
      <w:proofErr w:type="spellStart"/>
      <w:r w:rsidR="006D5E29" w:rsidRPr="006D5E29">
        <w:rPr>
          <w:rFonts w:ascii="Baskerville Old Face" w:hAnsi="Baskerville Old Face"/>
          <w:lang w:val="en-SG"/>
        </w:rPr>
        <w:t>DeLone</w:t>
      </w:r>
      <w:proofErr w:type="spellEnd"/>
      <w:r w:rsidR="006D5E29" w:rsidRPr="006D5E29">
        <w:rPr>
          <w:rFonts w:ascii="Baskerville Old Face" w:hAnsi="Baskerville Old Face"/>
          <w:lang w:val="en-SG"/>
        </w:rPr>
        <w:t xml:space="preserve"> &amp; McLean and TAM models is employed, incorporating the variables of System Quality, Information Quality, Service Quality, User Satisfaction, and Net Benefits from the </w:t>
      </w:r>
      <w:proofErr w:type="spellStart"/>
      <w:r w:rsidR="006D5E29" w:rsidRPr="006D5E29">
        <w:rPr>
          <w:rFonts w:ascii="Baskerville Old Face" w:hAnsi="Baskerville Old Face"/>
          <w:lang w:val="en-SG"/>
        </w:rPr>
        <w:t>DeLone</w:t>
      </w:r>
      <w:proofErr w:type="spellEnd"/>
      <w:r w:rsidR="006D5E29" w:rsidRPr="006D5E29">
        <w:rPr>
          <w:rFonts w:ascii="Baskerville Old Face" w:hAnsi="Baskerville Old Face"/>
          <w:lang w:val="en-SG"/>
        </w:rPr>
        <w:t xml:space="preserve"> &amp; McLean model, along with Perceived Usefulness, Perceived Ease of Use, and </w:t>
      </w:r>
      <w:proofErr w:type="spellStart"/>
      <w:r w:rsidR="006D5E29" w:rsidRPr="006D5E29">
        <w:rPr>
          <w:rFonts w:ascii="Baskerville Old Face" w:hAnsi="Baskerville Old Face"/>
          <w:lang w:val="en-SG"/>
        </w:rPr>
        <w:t>Behavioral</w:t>
      </w:r>
      <w:proofErr w:type="spellEnd"/>
      <w:r w:rsidR="006D5E29" w:rsidRPr="006D5E29">
        <w:rPr>
          <w:rFonts w:ascii="Baskerville Old Face" w:hAnsi="Baskerville Old Face"/>
          <w:lang w:val="en-SG"/>
        </w:rPr>
        <w:t xml:space="preserve"> Intention to Use from the TAM model.</w:t>
      </w:r>
    </w:p>
    <w:p w14:paraId="58B80B62" w14:textId="77777777" w:rsidR="00885976" w:rsidRDefault="006D5E29" w:rsidP="00885976">
      <w:pPr>
        <w:ind w:firstLine="426"/>
        <w:jc w:val="both"/>
        <w:rPr>
          <w:rFonts w:ascii="Baskerville Old Face" w:hAnsi="Baskerville Old Face"/>
          <w:lang w:val="en-SG"/>
        </w:rPr>
      </w:pPr>
      <w:r w:rsidRPr="006D5E29">
        <w:rPr>
          <w:rFonts w:ascii="Baskerville Old Face" w:hAnsi="Baskerville Old Face"/>
          <w:lang w:val="en-SG"/>
        </w:rPr>
        <w:t xml:space="preserve">The previous researches were done by [13] showed that from nine of hypotheses submitted, the results indicate that six hypotheses were accepted. Variables found to have a significant influence on </w:t>
      </w:r>
      <w:proofErr w:type="spellStart"/>
      <w:r w:rsidRPr="006D5E29">
        <w:rPr>
          <w:rFonts w:ascii="Baskerville Old Face" w:hAnsi="Baskerville Old Face"/>
          <w:lang w:val="en-SG"/>
        </w:rPr>
        <w:t>Behavioral</w:t>
      </w:r>
      <w:proofErr w:type="spellEnd"/>
      <w:r w:rsidRPr="006D5E29">
        <w:rPr>
          <w:rFonts w:ascii="Baskerville Old Face" w:hAnsi="Baskerville Old Face"/>
          <w:lang w:val="en-SG"/>
        </w:rPr>
        <w:t xml:space="preserve"> Intention include Performance Expectancy, Social Influence, Hedonic Motivation, and Price Value. Furthermore, Habit and </w:t>
      </w:r>
      <w:proofErr w:type="spellStart"/>
      <w:r w:rsidRPr="006D5E29">
        <w:rPr>
          <w:rFonts w:ascii="Baskerville Old Face" w:hAnsi="Baskerville Old Face"/>
          <w:lang w:val="en-SG"/>
        </w:rPr>
        <w:t>Behavioral</w:t>
      </w:r>
      <w:proofErr w:type="spellEnd"/>
      <w:r w:rsidRPr="006D5E29">
        <w:rPr>
          <w:rFonts w:ascii="Baskerville Old Face" w:hAnsi="Baskerville Old Face"/>
          <w:lang w:val="en-SG"/>
        </w:rPr>
        <w:t xml:space="preserve"> Intention were also proven to significantly affect Use </w:t>
      </w:r>
      <w:proofErr w:type="spellStart"/>
      <w:r w:rsidRPr="006D5E29">
        <w:rPr>
          <w:rFonts w:ascii="Baskerville Old Face" w:hAnsi="Baskerville Old Face"/>
          <w:lang w:val="en-SG"/>
        </w:rPr>
        <w:t>Behavior</w:t>
      </w:r>
      <w:proofErr w:type="spellEnd"/>
      <w:r w:rsidRPr="006D5E29">
        <w:rPr>
          <w:rFonts w:ascii="Baskerville Old Face" w:hAnsi="Baskerville Old Face"/>
          <w:lang w:val="en-SG"/>
        </w:rPr>
        <w:t>.</w:t>
      </w:r>
      <w:r w:rsidR="00886B5E" w:rsidRPr="00886B5E">
        <w:rPr>
          <w:rFonts w:ascii="Baskerville Old Face" w:hAnsi="Baskerville Old Face"/>
          <w:lang w:val="en-SG"/>
        </w:rPr>
        <w:t xml:space="preserve"> </w:t>
      </w:r>
      <w:r w:rsidRPr="006D5E29">
        <w:rPr>
          <w:rFonts w:ascii="Baskerville Old Face" w:hAnsi="Baskerville Old Face"/>
          <w:lang w:val="en-SG"/>
        </w:rPr>
        <w:t xml:space="preserve">Previous research conducted by [14] found that </w:t>
      </w:r>
      <w:r w:rsidR="00297687" w:rsidRPr="006D5E29">
        <w:rPr>
          <w:rFonts w:ascii="Baskerville Old Face" w:hAnsi="Baskerville Old Face"/>
          <w:lang w:val="en-SG"/>
        </w:rPr>
        <w:t xml:space="preserve">Perceived Usefulness </w:t>
      </w:r>
      <w:r w:rsidRPr="006D5E29">
        <w:rPr>
          <w:rFonts w:ascii="Baskerville Old Face" w:hAnsi="Baskerville Old Face"/>
          <w:lang w:val="en-SG"/>
        </w:rPr>
        <w:t xml:space="preserve">and </w:t>
      </w:r>
      <w:r w:rsidR="00297687" w:rsidRPr="006D5E29">
        <w:rPr>
          <w:rFonts w:ascii="Baskerville Old Face" w:hAnsi="Baskerville Old Face"/>
          <w:lang w:val="en-SG"/>
        </w:rPr>
        <w:t xml:space="preserve">Perceived Ease </w:t>
      </w:r>
      <w:r w:rsidRPr="006D5E29">
        <w:rPr>
          <w:rFonts w:ascii="Baskerville Old Face" w:hAnsi="Baskerville Old Face"/>
          <w:lang w:val="en-SG"/>
        </w:rPr>
        <w:t xml:space="preserve">of </w:t>
      </w:r>
      <w:r w:rsidR="00297687" w:rsidRPr="006D5E29">
        <w:rPr>
          <w:rFonts w:ascii="Baskerville Old Face" w:hAnsi="Baskerville Old Face"/>
          <w:lang w:val="en-SG"/>
        </w:rPr>
        <w:t xml:space="preserve">Use </w:t>
      </w:r>
      <w:r w:rsidRPr="006D5E29">
        <w:rPr>
          <w:rFonts w:ascii="Baskerville Old Face" w:hAnsi="Baskerville Old Face"/>
          <w:lang w:val="en-SG"/>
        </w:rPr>
        <w:t xml:space="preserve">have a significant impact on </w:t>
      </w:r>
      <w:r w:rsidR="00297687" w:rsidRPr="006D5E29">
        <w:rPr>
          <w:rFonts w:ascii="Baskerville Old Face" w:hAnsi="Baskerville Old Face"/>
          <w:lang w:val="en-SG"/>
        </w:rPr>
        <w:t>Attitude Towards Using Technology</w:t>
      </w:r>
      <w:r w:rsidRPr="006D5E29">
        <w:rPr>
          <w:rFonts w:ascii="Baskerville Old Face" w:hAnsi="Baskerville Old Face"/>
          <w:lang w:val="en-SG"/>
        </w:rPr>
        <w:t xml:space="preserve">. </w:t>
      </w:r>
      <w:r w:rsidR="00F51BCC" w:rsidRPr="00F51BCC">
        <w:rPr>
          <w:rFonts w:ascii="Baskerville Old Face" w:hAnsi="Baskerville Old Face"/>
          <w:lang w:val="en-SG"/>
        </w:rPr>
        <w:t>However, the Attitude Towards Using Technology variable did not have a direct effect on Actual Use</w:t>
      </w:r>
      <w:r w:rsidRPr="006D5E29">
        <w:rPr>
          <w:rFonts w:ascii="Baskerville Old Face" w:hAnsi="Baskerville Old Face"/>
          <w:lang w:val="en-SG"/>
        </w:rPr>
        <w:t xml:space="preserve">. This indicates that research within the context of Bank </w:t>
      </w:r>
      <w:proofErr w:type="spellStart"/>
      <w:r w:rsidRPr="006D5E29">
        <w:rPr>
          <w:rFonts w:ascii="Baskerville Old Face" w:hAnsi="Baskerville Old Face"/>
          <w:lang w:val="en-SG"/>
        </w:rPr>
        <w:t>Jago</w:t>
      </w:r>
      <w:proofErr w:type="spellEnd"/>
      <w:r w:rsidRPr="006D5E29">
        <w:rPr>
          <w:rFonts w:ascii="Baskerville Old Face" w:hAnsi="Baskerville Old Face"/>
          <w:lang w:val="en-SG"/>
        </w:rPr>
        <w:t xml:space="preserve"> remains focused on technology acceptance models. However, attitude towards using technology does not have a direct effect on actual use. This indicates that research within the context of Bank </w:t>
      </w:r>
      <w:proofErr w:type="spellStart"/>
      <w:r w:rsidRPr="006D5E29">
        <w:rPr>
          <w:rFonts w:ascii="Baskerville Old Face" w:hAnsi="Baskerville Old Face"/>
          <w:lang w:val="en-SG"/>
        </w:rPr>
        <w:t>Jago</w:t>
      </w:r>
      <w:proofErr w:type="spellEnd"/>
      <w:r w:rsidRPr="006D5E29">
        <w:rPr>
          <w:rFonts w:ascii="Baskerville Old Face" w:hAnsi="Baskerville Old Face"/>
          <w:lang w:val="en-SG"/>
        </w:rPr>
        <w:t xml:space="preserve"> remains focused on technology acceptance models.</w:t>
      </w:r>
      <w:r w:rsidR="00885976">
        <w:rPr>
          <w:rFonts w:ascii="Baskerville Old Face" w:hAnsi="Baskerville Old Face"/>
          <w:lang w:val="en-SG"/>
        </w:rPr>
        <w:t xml:space="preserve"> </w:t>
      </w:r>
      <w:r w:rsidR="00F51BCC" w:rsidRPr="00F51BCC">
        <w:rPr>
          <w:rFonts w:ascii="Baskerville Old Face" w:hAnsi="Baskerville Old Face"/>
          <w:lang w:val="en-SG"/>
        </w:rPr>
        <w:t xml:space="preserve">Meanwhile, research using the integration of the </w:t>
      </w:r>
      <w:proofErr w:type="spellStart"/>
      <w:r w:rsidR="00F51BCC" w:rsidRPr="00F51BCC">
        <w:rPr>
          <w:rFonts w:ascii="Baskerville Old Face" w:hAnsi="Baskerville Old Face"/>
          <w:lang w:val="en-SG"/>
        </w:rPr>
        <w:t>DeLone</w:t>
      </w:r>
      <w:proofErr w:type="spellEnd"/>
      <w:r w:rsidR="00F51BCC" w:rsidRPr="00F51BCC">
        <w:rPr>
          <w:rFonts w:ascii="Baskerville Old Face" w:hAnsi="Baskerville Old Face"/>
          <w:lang w:val="en-SG"/>
        </w:rPr>
        <w:t xml:space="preserve"> and McLean model and the Technology Acceptance Model (TAM) shows diverse results.</w:t>
      </w:r>
      <w:r w:rsidR="00F51BCC">
        <w:rPr>
          <w:rFonts w:ascii="Baskerville Old Face" w:hAnsi="Baskerville Old Face"/>
          <w:lang w:val="en-SG"/>
        </w:rPr>
        <w:t xml:space="preserve"> </w:t>
      </w:r>
      <w:r w:rsidR="00F07CB0" w:rsidRPr="00F07CB0">
        <w:rPr>
          <w:rFonts w:ascii="Baskerville Old Face" w:hAnsi="Baskerville Old Face"/>
          <w:lang w:val="en-SG"/>
        </w:rPr>
        <w:t>Previous research conducted by [15] revealed that not all inter-variable relationships within the integrated model were significant. Out of twelve proposed hypotheses, six were accepted</w:t>
      </w:r>
      <w:r w:rsidR="00F07CB0">
        <w:rPr>
          <w:rFonts w:ascii="Baskerville Old Face" w:hAnsi="Baskerville Old Face"/>
          <w:lang w:val="en-SG"/>
        </w:rPr>
        <w:t xml:space="preserve">. </w:t>
      </w:r>
      <w:r w:rsidR="00F07CB0" w:rsidRPr="00F07CB0">
        <w:rPr>
          <w:rFonts w:ascii="Baskerville Old Face" w:hAnsi="Baskerville Old Face"/>
          <w:lang w:val="en-SG"/>
        </w:rPr>
        <w:t>Research by [10] obtained results that seven hypotheses were accepted and declared positive and significant, while one hypothesis was rejected because it did not show a significant relationship.</w:t>
      </w:r>
      <w:r w:rsidR="00A95AD1" w:rsidRPr="00A95AD1">
        <w:rPr>
          <w:rFonts w:ascii="Baskerville Old Face" w:hAnsi="Baskerville Old Face"/>
          <w:lang w:val="en-SG"/>
        </w:rPr>
        <w:t xml:space="preserve"> </w:t>
      </w:r>
      <w:r w:rsidR="00013295" w:rsidRPr="00013295">
        <w:rPr>
          <w:rFonts w:ascii="Baskerville Old Face" w:hAnsi="Baskerville Old Face"/>
          <w:lang w:val="en-SG"/>
        </w:rPr>
        <w:t xml:space="preserve">Meanwhile, research by [16] </w:t>
      </w:r>
      <w:r w:rsidR="00013295" w:rsidRPr="00013295">
        <w:rPr>
          <w:rFonts w:ascii="Baskerville Old Face" w:hAnsi="Baskerville Old Face"/>
          <w:lang w:val="en-SG"/>
        </w:rPr>
        <w:lastRenderedPageBreak/>
        <w:t xml:space="preserve">demonstrated that all eight correlation paths between variables were significant and accepted in evaluating application success using the TAM and </w:t>
      </w:r>
      <w:proofErr w:type="spellStart"/>
      <w:r w:rsidR="00013295" w:rsidRPr="00013295">
        <w:rPr>
          <w:rFonts w:ascii="Baskerville Old Face" w:hAnsi="Baskerville Old Face"/>
          <w:lang w:val="en-SG"/>
        </w:rPr>
        <w:t>DeLone</w:t>
      </w:r>
      <w:proofErr w:type="spellEnd"/>
      <w:r w:rsidR="00013295" w:rsidRPr="00013295">
        <w:rPr>
          <w:rFonts w:ascii="Baskerville Old Face" w:hAnsi="Baskerville Old Face"/>
          <w:lang w:val="en-SG"/>
        </w:rPr>
        <w:t xml:space="preserve"> &amp; McLean models.</w:t>
      </w:r>
    </w:p>
    <w:p w14:paraId="50955E94" w14:textId="1EC07793" w:rsidR="008A4A70" w:rsidRPr="008A4A70" w:rsidRDefault="00013295" w:rsidP="00885976">
      <w:pPr>
        <w:ind w:firstLine="426"/>
        <w:jc w:val="both"/>
        <w:rPr>
          <w:rFonts w:ascii="Baskerville Old Face" w:hAnsi="Baskerville Old Face"/>
          <w:lang w:val="en-SG"/>
        </w:rPr>
      </w:pPr>
      <w:r w:rsidRPr="00013295">
        <w:rPr>
          <w:rFonts w:ascii="Baskerville Old Face" w:hAnsi="Baskerville Old Face"/>
          <w:lang w:val="en-SG"/>
        </w:rPr>
        <w:t xml:space="preserve">Based on the description, this research aims to </w:t>
      </w:r>
      <w:proofErr w:type="spellStart"/>
      <w:r w:rsidRPr="00013295">
        <w:rPr>
          <w:rFonts w:ascii="Baskerville Old Face" w:hAnsi="Baskerville Old Face"/>
          <w:lang w:val="en-SG"/>
        </w:rPr>
        <w:t>analyze</w:t>
      </w:r>
      <w:proofErr w:type="spellEnd"/>
      <w:r w:rsidRPr="00013295">
        <w:rPr>
          <w:rFonts w:ascii="Baskerville Old Face" w:hAnsi="Baskerville Old Face"/>
          <w:lang w:val="en-SG"/>
        </w:rPr>
        <w:t xml:space="preserve"> the success of the Bank </w:t>
      </w:r>
      <w:proofErr w:type="spellStart"/>
      <w:r w:rsidRPr="00013295">
        <w:rPr>
          <w:rFonts w:ascii="Baskerville Old Face" w:hAnsi="Baskerville Old Face"/>
          <w:lang w:val="en-SG"/>
        </w:rPr>
        <w:t>Jago</w:t>
      </w:r>
      <w:proofErr w:type="spellEnd"/>
      <w:r w:rsidRPr="00013295">
        <w:rPr>
          <w:rFonts w:ascii="Baskerville Old Face" w:hAnsi="Baskerville Old Face"/>
          <w:lang w:val="en-SG"/>
        </w:rPr>
        <w:t xml:space="preserve"> application by integrating the </w:t>
      </w:r>
      <w:proofErr w:type="spellStart"/>
      <w:r w:rsidRPr="00013295">
        <w:rPr>
          <w:rFonts w:ascii="Baskerville Old Face" w:hAnsi="Baskerville Old Face"/>
          <w:lang w:val="en-SG"/>
        </w:rPr>
        <w:t>DeLone</w:t>
      </w:r>
      <w:proofErr w:type="spellEnd"/>
      <w:r w:rsidRPr="00013295">
        <w:rPr>
          <w:rFonts w:ascii="Baskerville Old Face" w:hAnsi="Baskerville Old Face"/>
          <w:lang w:val="en-SG"/>
        </w:rPr>
        <w:t xml:space="preserve"> &amp; McLean and Technology Acceptance Model (TAM) to identify the factors influencing system success and technology acceptance. </w:t>
      </w:r>
      <w:r w:rsidR="008E7354" w:rsidRPr="008E7354">
        <w:rPr>
          <w:rFonts w:ascii="Baskerville Old Face" w:hAnsi="Baskerville Old Face"/>
          <w:lang w:val="en-SG"/>
        </w:rPr>
        <w:t xml:space="preserve"> </w:t>
      </w:r>
      <w:r w:rsidRPr="00013295">
        <w:rPr>
          <w:rFonts w:ascii="Baskerville Old Face" w:hAnsi="Baskerville Old Face"/>
          <w:lang w:val="en-SG"/>
        </w:rPr>
        <w:t>The results of this research are expected to provide benefits for stakeholders as a consideration in improving platform quality based on user feedback</w:t>
      </w:r>
      <w:r w:rsidR="008E7354" w:rsidRPr="008E7354">
        <w:rPr>
          <w:rFonts w:ascii="Baskerville Old Face" w:hAnsi="Baskerville Old Face"/>
          <w:lang w:val="en-SG"/>
        </w:rPr>
        <w:t xml:space="preserve">. </w:t>
      </w:r>
      <w:r w:rsidRPr="00013295">
        <w:rPr>
          <w:rFonts w:ascii="Baskerville Old Face" w:hAnsi="Baskerville Old Face"/>
          <w:lang w:val="en-SG"/>
        </w:rPr>
        <w:t>Furthermore, this study is intended to serve as a reference for future research examining information system success within the digital banking sector.</w:t>
      </w:r>
    </w:p>
    <w:p w14:paraId="1765F13D" w14:textId="349A2EB9" w:rsidR="003D5F5C" w:rsidRPr="003D5F5C" w:rsidRDefault="003D5F5C" w:rsidP="008A4A70">
      <w:pPr>
        <w:ind w:left="426" w:firstLine="425"/>
        <w:jc w:val="both"/>
        <w:rPr>
          <w:rFonts w:ascii="Baskerville Old Face" w:hAnsi="Baskerville Old Face"/>
          <w:lang w:val="id-ID"/>
        </w:rPr>
      </w:pPr>
    </w:p>
    <w:p w14:paraId="0AB222FB" w14:textId="77777777" w:rsidR="008A4A70" w:rsidRDefault="003D5F5C" w:rsidP="008A4A70">
      <w:pPr>
        <w:numPr>
          <w:ilvl w:val="0"/>
          <w:numId w:val="15"/>
        </w:numPr>
        <w:tabs>
          <w:tab w:val="left" w:pos="426"/>
        </w:tabs>
        <w:ind w:left="426" w:hanging="426"/>
        <w:rPr>
          <w:rFonts w:ascii="Baskerville Old Face" w:hAnsi="Baskerville Old Face"/>
          <w:b/>
          <w:bCs/>
          <w:lang w:val="id-ID"/>
        </w:rPr>
      </w:pPr>
      <w:r w:rsidRPr="003D5F5C">
        <w:rPr>
          <w:rFonts w:ascii="Baskerville Old Face" w:hAnsi="Baskerville Old Face"/>
          <w:b/>
          <w:bCs/>
        </w:rPr>
        <w:t>RESEARCH METHODE</w:t>
      </w:r>
    </w:p>
    <w:p w14:paraId="5C3F72EF" w14:textId="7CF40054" w:rsidR="00031D55" w:rsidRDefault="00885976" w:rsidP="00885976">
      <w:pPr>
        <w:tabs>
          <w:tab w:val="left" w:pos="426"/>
        </w:tabs>
        <w:spacing w:after="120"/>
        <w:jc w:val="both"/>
        <w:rPr>
          <w:rFonts w:ascii="Baskerville Old Face" w:hAnsi="Baskerville Old Face"/>
          <w:lang w:val="en-SG"/>
        </w:rPr>
      </w:pPr>
      <w:r>
        <w:rPr>
          <w:rFonts w:ascii="Baskerville Old Face" w:hAnsi="Baskerville Old Face"/>
          <w:lang w:val="en-SG"/>
        </w:rPr>
        <w:tab/>
      </w:r>
      <w:r w:rsidR="003C5F75" w:rsidRPr="003C5F75">
        <w:rPr>
          <w:rFonts w:ascii="Baskerville Old Face" w:hAnsi="Baskerville Old Face"/>
          <w:lang w:val="en-SG"/>
        </w:rPr>
        <w:t>Figure 1, which displays the stages of Research, provides a detailed overview of the phases and actions involved in this research process.</w:t>
      </w:r>
    </w:p>
    <w:p w14:paraId="37BD9884" w14:textId="7F90DF7C" w:rsidR="00885976" w:rsidRDefault="00885976" w:rsidP="00885976">
      <w:pPr>
        <w:tabs>
          <w:tab w:val="left" w:pos="426"/>
        </w:tabs>
        <w:spacing w:after="120"/>
        <w:jc w:val="center"/>
        <w:rPr>
          <w:rFonts w:ascii="Baskerville Old Face" w:hAnsi="Baskerville Old Face"/>
          <w:lang w:val="en-SG"/>
        </w:rPr>
      </w:pPr>
      <w:r>
        <w:rPr>
          <w:rFonts w:ascii="Baskerville Old Face" w:hAnsi="Baskerville Old Face"/>
          <w:noProof/>
          <w:lang w:val="en-SG"/>
        </w:rPr>
        <w:drawing>
          <wp:inline distT="0" distB="0" distL="0" distR="0" wp14:anchorId="73DA8896" wp14:editId="21B6DC1A">
            <wp:extent cx="5001260" cy="834871"/>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lur Penelitian Jurnal Bahasa Inggris.png"/>
                    <pic:cNvPicPr/>
                  </pic:nvPicPr>
                  <pic:blipFill>
                    <a:blip r:embed="rId12">
                      <a:extLst>
                        <a:ext uri="{28A0092B-C50C-407E-A947-70E740481C1C}">
                          <a14:useLocalDpi xmlns:a14="http://schemas.microsoft.com/office/drawing/2010/main" val="0"/>
                        </a:ext>
                      </a:extLst>
                    </a:blip>
                    <a:stretch>
                      <a:fillRect/>
                    </a:stretch>
                  </pic:blipFill>
                  <pic:spPr>
                    <a:xfrm>
                      <a:off x="0" y="0"/>
                      <a:ext cx="5135602" cy="857297"/>
                    </a:xfrm>
                    <a:prstGeom prst="rect">
                      <a:avLst/>
                    </a:prstGeom>
                  </pic:spPr>
                </pic:pic>
              </a:graphicData>
            </a:graphic>
          </wp:inline>
        </w:drawing>
      </w:r>
    </w:p>
    <w:p w14:paraId="1C6E9FC9" w14:textId="0E255505" w:rsidR="00031D55" w:rsidRDefault="00876901" w:rsidP="000364F0">
      <w:pPr>
        <w:tabs>
          <w:tab w:val="left" w:pos="426"/>
        </w:tabs>
        <w:spacing w:before="240"/>
        <w:ind w:left="426"/>
        <w:jc w:val="center"/>
        <w:rPr>
          <w:rFonts w:ascii="Baskerville Old Face" w:hAnsi="Baskerville Old Face"/>
          <w:lang w:val="en-SG"/>
        </w:rPr>
      </w:pPr>
      <w:r w:rsidRPr="00876901">
        <w:rPr>
          <w:rFonts w:ascii="Baskerville Old Face" w:hAnsi="Baskerville Old Face"/>
          <w:b/>
          <w:bCs/>
          <w:lang w:val="en-SG"/>
        </w:rPr>
        <w:t xml:space="preserve">Figure 1. </w:t>
      </w:r>
      <w:r w:rsidRPr="00876901">
        <w:rPr>
          <w:rFonts w:ascii="Baskerville Old Face" w:hAnsi="Baskerville Old Face"/>
          <w:lang w:val="en-SG"/>
        </w:rPr>
        <w:t>Research Stages</w:t>
      </w:r>
    </w:p>
    <w:p w14:paraId="6F549ECF" w14:textId="77777777" w:rsidR="00031D55" w:rsidRDefault="00031D55" w:rsidP="00876901">
      <w:pPr>
        <w:jc w:val="both"/>
        <w:rPr>
          <w:rFonts w:ascii="Baskerville Old Face" w:hAnsi="Baskerville Old Face"/>
          <w:lang w:val="en-SG"/>
        </w:rPr>
      </w:pPr>
    </w:p>
    <w:p w14:paraId="4DB54518" w14:textId="0A5AF2E3" w:rsidR="005B0AC5" w:rsidRPr="00031D55" w:rsidRDefault="00876901" w:rsidP="00885976">
      <w:pPr>
        <w:pStyle w:val="ListParagraph"/>
        <w:numPr>
          <w:ilvl w:val="1"/>
          <w:numId w:val="15"/>
        </w:numPr>
        <w:spacing w:after="0"/>
        <w:ind w:left="426" w:hanging="425"/>
        <w:jc w:val="both"/>
        <w:rPr>
          <w:rFonts w:ascii="Baskerville Old Face" w:hAnsi="Baskerville Old Face"/>
          <w:lang w:val="en-SG"/>
        </w:rPr>
      </w:pPr>
      <w:r w:rsidRPr="00876901">
        <w:rPr>
          <w:rFonts w:ascii="Baskerville Old Face" w:hAnsi="Baskerville Old Face"/>
          <w:b/>
          <w:bCs/>
          <w:sz w:val="20"/>
          <w:szCs w:val="20"/>
          <w:lang w:val="en-SG"/>
        </w:rPr>
        <w:t>Problem Identification</w:t>
      </w:r>
      <w:r w:rsidR="005B0AC5">
        <w:rPr>
          <w:rFonts w:ascii="Baskerville Old Face" w:hAnsi="Baskerville Old Face"/>
          <w:b/>
          <w:bCs/>
          <w:sz w:val="20"/>
          <w:szCs w:val="20"/>
          <w:lang w:val="en-SG"/>
        </w:rPr>
        <w:t xml:space="preserve"> </w:t>
      </w:r>
    </w:p>
    <w:p w14:paraId="68C47864" w14:textId="43D524F7" w:rsidR="00755228" w:rsidRPr="00031D55" w:rsidRDefault="00876901" w:rsidP="00885976">
      <w:pPr>
        <w:spacing w:after="120"/>
        <w:ind w:firstLine="426"/>
        <w:jc w:val="both"/>
        <w:rPr>
          <w:rFonts w:ascii="Baskerville Old Face" w:hAnsi="Baskerville Old Face"/>
          <w:lang w:val="en-SG"/>
        </w:rPr>
      </w:pPr>
      <w:r w:rsidRPr="00876901">
        <w:rPr>
          <w:rFonts w:ascii="Baskerville Old Face" w:hAnsi="Baskerville Old Face"/>
          <w:lang w:val="en-SG"/>
        </w:rPr>
        <w:t xml:space="preserve">Problem identification is the initial stage in a study, which can be interpreted as an effort to recognize the problems to be examined. The problem identification process was carried out through observations and interviews with Bank </w:t>
      </w:r>
      <w:proofErr w:type="spellStart"/>
      <w:r w:rsidRPr="00876901">
        <w:rPr>
          <w:rFonts w:ascii="Baskerville Old Face" w:hAnsi="Baskerville Old Face"/>
          <w:lang w:val="en-SG"/>
        </w:rPr>
        <w:t>Jago</w:t>
      </w:r>
      <w:proofErr w:type="spellEnd"/>
      <w:r w:rsidRPr="00876901">
        <w:rPr>
          <w:rFonts w:ascii="Baskerville Old Face" w:hAnsi="Baskerville Old Face"/>
          <w:lang w:val="en-SG"/>
        </w:rPr>
        <w:t xml:space="preserve"> application users to identify issues occurring in the use of the application.</w:t>
      </w:r>
    </w:p>
    <w:p w14:paraId="116CC378" w14:textId="66582B61" w:rsidR="005B0AC5" w:rsidRPr="00755228" w:rsidRDefault="00356E95" w:rsidP="00885976">
      <w:pPr>
        <w:pStyle w:val="ListParagraph"/>
        <w:numPr>
          <w:ilvl w:val="1"/>
          <w:numId w:val="15"/>
        </w:numPr>
        <w:spacing w:after="0"/>
        <w:ind w:left="426" w:hanging="425"/>
        <w:jc w:val="both"/>
        <w:rPr>
          <w:rFonts w:ascii="Baskerville Old Face" w:hAnsi="Baskerville Old Face"/>
          <w:sz w:val="20"/>
          <w:szCs w:val="20"/>
          <w:lang w:val="en-SG"/>
        </w:rPr>
      </w:pPr>
      <w:r w:rsidRPr="00356E95">
        <w:rPr>
          <w:rFonts w:ascii="Baskerville Old Face" w:hAnsi="Baskerville Old Face"/>
          <w:b/>
          <w:bCs/>
          <w:sz w:val="20"/>
          <w:szCs w:val="20"/>
          <w:lang w:val="en-SG"/>
        </w:rPr>
        <w:t>Literature Review</w:t>
      </w:r>
    </w:p>
    <w:p w14:paraId="5990ED5B" w14:textId="6B8A0003" w:rsidR="00755228" w:rsidRPr="00755228" w:rsidRDefault="008B3D59" w:rsidP="00885976">
      <w:pPr>
        <w:spacing w:after="120"/>
        <w:ind w:firstLine="426"/>
        <w:jc w:val="both"/>
        <w:rPr>
          <w:rFonts w:ascii="Baskerville Old Face" w:hAnsi="Baskerville Old Face"/>
          <w:lang w:val="en-SG"/>
        </w:rPr>
      </w:pPr>
      <w:r w:rsidRPr="008B3D59">
        <w:rPr>
          <w:rFonts w:ascii="Baskerville Old Face" w:hAnsi="Baskerville Old Face"/>
          <w:lang w:val="en-SG"/>
        </w:rPr>
        <w:t xml:space="preserve">This step involves reviewing various sources of literature, such as books, scientific journals, and previous studies, to establish a strong theoretical foundation, identify research variables and indicators, and develop a conceptual framework that integrates the </w:t>
      </w:r>
      <w:proofErr w:type="spellStart"/>
      <w:r w:rsidRPr="008B3D59">
        <w:rPr>
          <w:rFonts w:ascii="Baskerville Old Face" w:hAnsi="Baskerville Old Face"/>
          <w:lang w:val="en-SG"/>
        </w:rPr>
        <w:t>DeLone</w:t>
      </w:r>
      <w:proofErr w:type="spellEnd"/>
      <w:r w:rsidRPr="008B3D59">
        <w:rPr>
          <w:rFonts w:ascii="Baskerville Old Face" w:hAnsi="Baskerville Old Face"/>
          <w:lang w:val="en-SG"/>
        </w:rPr>
        <w:t xml:space="preserve"> &amp; McLean model with the Technology Acceptance Model (TAM). In addition, this process also involves searching various online sources from reputable websites relevant to the research topic.</w:t>
      </w:r>
    </w:p>
    <w:p w14:paraId="7AE48216" w14:textId="5E496822" w:rsidR="00031D55" w:rsidRDefault="00356E95" w:rsidP="00885976">
      <w:pPr>
        <w:pStyle w:val="ListParagraph"/>
        <w:numPr>
          <w:ilvl w:val="1"/>
          <w:numId w:val="15"/>
        </w:numPr>
        <w:spacing w:after="0"/>
        <w:ind w:left="426" w:hanging="425"/>
        <w:jc w:val="both"/>
        <w:rPr>
          <w:rFonts w:ascii="Baskerville Old Face" w:hAnsi="Baskerville Old Face"/>
          <w:b/>
          <w:bCs/>
          <w:sz w:val="20"/>
          <w:szCs w:val="20"/>
          <w:lang w:val="en-SG"/>
        </w:rPr>
      </w:pPr>
      <w:r w:rsidRPr="00356E95">
        <w:rPr>
          <w:rFonts w:ascii="Baskerville Old Face" w:hAnsi="Baskerville Old Face"/>
          <w:b/>
          <w:bCs/>
          <w:sz w:val="20"/>
          <w:szCs w:val="20"/>
          <w:lang w:val="en-SG"/>
        </w:rPr>
        <w:t>Conceptual Model of Research</w:t>
      </w:r>
    </w:p>
    <w:p w14:paraId="5DF140D5" w14:textId="31D2BE15" w:rsidR="00755228" w:rsidRDefault="00876901" w:rsidP="00885976">
      <w:pPr>
        <w:spacing w:after="120"/>
        <w:ind w:firstLine="426"/>
        <w:jc w:val="both"/>
        <w:rPr>
          <w:rFonts w:ascii="Baskerville Old Face" w:hAnsi="Baskerville Old Face"/>
          <w:lang w:val="en-SG" w:eastAsia="en-GB"/>
        </w:rPr>
      </w:pPr>
      <w:r w:rsidRPr="00876901">
        <w:rPr>
          <w:rFonts w:ascii="Baskerville Old Face" w:hAnsi="Baskerville Old Face"/>
          <w:lang w:val="en-SG" w:eastAsia="en-GB"/>
        </w:rPr>
        <w:t xml:space="preserve">This study employs the </w:t>
      </w:r>
      <w:proofErr w:type="spellStart"/>
      <w:r w:rsidRPr="00876901">
        <w:rPr>
          <w:rFonts w:ascii="Baskerville Old Face" w:hAnsi="Baskerville Old Face"/>
          <w:lang w:val="en-SG" w:eastAsia="en-GB"/>
        </w:rPr>
        <w:t>DeLone</w:t>
      </w:r>
      <w:proofErr w:type="spellEnd"/>
      <w:r w:rsidRPr="00876901">
        <w:rPr>
          <w:rFonts w:ascii="Baskerville Old Face" w:hAnsi="Baskerville Old Face"/>
          <w:lang w:val="en-SG" w:eastAsia="en-GB"/>
        </w:rPr>
        <w:t xml:space="preserve"> &amp; McLean model [9] as the primary framework for measuring information system success, which is subsequently integrated with the Technology Acceptance Model (TAM) by incorporating three specific variables from the latter [12]. The integration of the </w:t>
      </w:r>
      <w:proofErr w:type="spellStart"/>
      <w:r w:rsidRPr="00876901">
        <w:rPr>
          <w:rFonts w:ascii="Baskerville Old Face" w:hAnsi="Baskerville Old Face"/>
          <w:lang w:val="en-SG" w:eastAsia="en-GB"/>
        </w:rPr>
        <w:t>DeLone</w:t>
      </w:r>
      <w:proofErr w:type="spellEnd"/>
      <w:r w:rsidRPr="00876901">
        <w:rPr>
          <w:rFonts w:ascii="Baskerville Old Face" w:hAnsi="Baskerville Old Face"/>
          <w:lang w:val="en-SG" w:eastAsia="en-GB"/>
        </w:rPr>
        <w:t xml:space="preserve"> &amp; McLean and TAM models has been widely adopted in previous literature, such as the studies conducted by [10, 15, 16].</w:t>
      </w:r>
      <w:r w:rsidR="00755228">
        <w:rPr>
          <w:rFonts w:ascii="Baskerville Old Face" w:hAnsi="Baskerville Old Face"/>
          <w:lang w:val="en-SG" w:eastAsia="en-GB"/>
        </w:rPr>
        <w:t xml:space="preserve"> </w:t>
      </w:r>
      <w:r w:rsidRPr="00876901">
        <w:rPr>
          <w:rFonts w:ascii="Baskerville Old Face" w:hAnsi="Baskerville Old Face"/>
          <w:lang w:val="en-SG" w:eastAsia="en-GB"/>
        </w:rPr>
        <w:t xml:space="preserve">Based on the reviewed literature, the researchers propose a research model comprising eight variables: System Quality, Information Quality, Service Quality, Net Benefit, User Satisfaction, Perceived Ease of Use, Perceived Usefulness, and </w:t>
      </w:r>
      <w:proofErr w:type="spellStart"/>
      <w:r w:rsidRPr="00876901">
        <w:rPr>
          <w:rFonts w:ascii="Baskerville Old Face" w:hAnsi="Baskerville Old Face"/>
          <w:lang w:val="en-SG" w:eastAsia="en-GB"/>
        </w:rPr>
        <w:t>Behavioral</w:t>
      </w:r>
      <w:proofErr w:type="spellEnd"/>
      <w:r w:rsidRPr="00876901">
        <w:rPr>
          <w:rFonts w:ascii="Baskerville Old Face" w:hAnsi="Baskerville Old Face"/>
          <w:lang w:val="en-SG" w:eastAsia="en-GB"/>
        </w:rPr>
        <w:t xml:space="preserve"> Intention to Use.</w:t>
      </w:r>
      <w:r w:rsidR="00755228" w:rsidRPr="00EC4C67">
        <w:rPr>
          <w:rFonts w:ascii="Baskerville Old Face" w:hAnsi="Baskerville Old Face"/>
          <w:lang w:val="en-SG" w:eastAsia="en-GB"/>
        </w:rPr>
        <w:t xml:space="preserve"> </w:t>
      </w:r>
      <w:r w:rsidRPr="00876901">
        <w:rPr>
          <w:rFonts w:ascii="Baskerville Old Face" w:hAnsi="Baskerville Old Face"/>
          <w:lang w:val="en-SG" w:eastAsia="en-GB"/>
        </w:rPr>
        <w:t>The proposed research model and the inter-variable relationships constituting hypotheses of this study are illustrated in Figure</w:t>
      </w:r>
      <w:r w:rsidR="00356E95">
        <w:rPr>
          <w:rFonts w:ascii="Baskerville Old Face" w:hAnsi="Baskerville Old Face"/>
          <w:lang w:val="en-SG" w:eastAsia="en-GB"/>
        </w:rPr>
        <w:t xml:space="preserve"> 2</w:t>
      </w:r>
      <w:r w:rsidRPr="00876901">
        <w:rPr>
          <w:rFonts w:ascii="Baskerville Old Face" w:hAnsi="Baskerville Old Face"/>
          <w:lang w:val="en-SG" w:eastAsia="en-GB"/>
        </w:rPr>
        <w:t>.</w:t>
      </w:r>
    </w:p>
    <w:p w14:paraId="4F7D8CAD" w14:textId="149033B3" w:rsidR="00755228" w:rsidRDefault="00755228" w:rsidP="00755228">
      <w:pPr>
        <w:ind w:left="426"/>
        <w:jc w:val="center"/>
        <w:rPr>
          <w:rFonts w:ascii="Baskerville Old Face" w:hAnsi="Baskerville Old Face"/>
          <w:lang w:val="en-SG" w:eastAsia="en-GB"/>
        </w:rPr>
      </w:pPr>
      <w:r>
        <w:rPr>
          <w:noProof/>
        </w:rPr>
        <w:drawing>
          <wp:inline distT="0" distB="0" distL="0" distR="0" wp14:anchorId="6BA3F36A" wp14:editId="2798E496">
            <wp:extent cx="3632229" cy="2568272"/>
            <wp:effectExtent l="0" t="0" r="6350" b="381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Model Penelitian yang digunakan_9 Hipotesis.drawio.png"/>
                    <pic:cNvPicPr/>
                  </pic:nvPicPr>
                  <pic:blipFill>
                    <a:blip r:embed="rId13">
                      <a:extLst>
                        <a:ext uri="{28A0092B-C50C-407E-A947-70E740481C1C}">
                          <a14:useLocalDpi xmlns:a14="http://schemas.microsoft.com/office/drawing/2010/main" val="0"/>
                        </a:ext>
                      </a:extLst>
                    </a:blip>
                    <a:stretch>
                      <a:fillRect/>
                    </a:stretch>
                  </pic:blipFill>
                  <pic:spPr>
                    <a:xfrm>
                      <a:off x="0" y="0"/>
                      <a:ext cx="3689902" cy="2609051"/>
                    </a:xfrm>
                    <a:prstGeom prst="rect">
                      <a:avLst/>
                    </a:prstGeom>
                  </pic:spPr>
                </pic:pic>
              </a:graphicData>
            </a:graphic>
          </wp:inline>
        </w:drawing>
      </w:r>
    </w:p>
    <w:p w14:paraId="54205AD8" w14:textId="6B81EDC9" w:rsidR="00755228" w:rsidRPr="00356E95" w:rsidRDefault="00F84A2B" w:rsidP="00356E95">
      <w:pPr>
        <w:tabs>
          <w:tab w:val="left" w:pos="426"/>
        </w:tabs>
        <w:spacing w:after="120"/>
        <w:ind w:left="425"/>
        <w:jc w:val="center"/>
        <w:rPr>
          <w:rFonts w:ascii="Baskerville Old Face" w:hAnsi="Baskerville Old Face"/>
          <w:b/>
          <w:bCs/>
          <w:lang w:val="en-SG"/>
        </w:rPr>
      </w:pPr>
      <w:r w:rsidRPr="00876901">
        <w:rPr>
          <w:rFonts w:ascii="Baskerville Old Face" w:hAnsi="Baskerville Old Face"/>
          <w:b/>
          <w:bCs/>
          <w:lang w:val="en-SG"/>
        </w:rPr>
        <w:t xml:space="preserve">Figure </w:t>
      </w:r>
      <w:r>
        <w:rPr>
          <w:rFonts w:ascii="Baskerville Old Face" w:hAnsi="Baskerville Old Face"/>
          <w:b/>
          <w:bCs/>
          <w:lang w:val="en-SG"/>
        </w:rPr>
        <w:t>2</w:t>
      </w:r>
      <w:r w:rsidRPr="00876901">
        <w:rPr>
          <w:rFonts w:ascii="Baskerville Old Face" w:hAnsi="Baskerville Old Face"/>
          <w:b/>
          <w:bCs/>
          <w:lang w:val="en-SG"/>
        </w:rPr>
        <w:t xml:space="preserve">. </w:t>
      </w:r>
      <w:r w:rsidRPr="00F84A2B">
        <w:rPr>
          <w:rFonts w:ascii="Baskerville Old Face" w:hAnsi="Baskerville Old Face"/>
          <w:lang w:val="en-SG"/>
        </w:rPr>
        <w:t>Conceptual Model of Research</w:t>
      </w:r>
    </w:p>
    <w:p w14:paraId="505978B1" w14:textId="77777777" w:rsidR="00AA45EF" w:rsidRDefault="00AA45EF" w:rsidP="00CD39D4">
      <w:pPr>
        <w:jc w:val="both"/>
        <w:rPr>
          <w:rFonts w:ascii="Baskerville Old Face" w:hAnsi="Baskerville Old Face"/>
          <w:lang w:val="en-SG"/>
        </w:rPr>
      </w:pPr>
      <w:r w:rsidRPr="00AA45EF">
        <w:rPr>
          <w:rFonts w:ascii="Baskerville Old Face" w:hAnsi="Baskerville Old Face"/>
          <w:lang w:val="en-SG"/>
        </w:rPr>
        <w:lastRenderedPageBreak/>
        <w:t>There are 9 hypotheses in this study, as follows:</w:t>
      </w:r>
    </w:p>
    <w:p w14:paraId="6C8B484A" w14:textId="77777777" w:rsidR="00B35D91" w:rsidRPr="00B35D91" w:rsidRDefault="00755228" w:rsidP="00CD39D4">
      <w:pPr>
        <w:rPr>
          <w:rFonts w:ascii="Baskerville Old Face" w:hAnsi="Baskerville Old Face"/>
          <w:lang w:val="en-SG"/>
        </w:rPr>
      </w:pPr>
      <w:r w:rsidRPr="00EC4C67">
        <w:rPr>
          <w:rFonts w:ascii="Baskerville Old Face" w:hAnsi="Baskerville Old Face"/>
          <w:lang w:val="en-SG"/>
        </w:rPr>
        <w:t xml:space="preserve">H1: </w:t>
      </w:r>
      <w:r w:rsidR="00B35D91" w:rsidRPr="00B35D91">
        <w:rPr>
          <w:rFonts w:ascii="Baskerville Old Face" w:hAnsi="Baskerville Old Face"/>
          <w:lang w:val="en-SG"/>
        </w:rPr>
        <w:t>System quality (SQ) influences user satisfaction (US).</w:t>
      </w:r>
    </w:p>
    <w:p w14:paraId="36613FC3" w14:textId="77777777" w:rsidR="00B35D91" w:rsidRPr="00B35D91" w:rsidRDefault="00B35D91" w:rsidP="00CD39D4">
      <w:pPr>
        <w:rPr>
          <w:rFonts w:ascii="Baskerville Old Face" w:hAnsi="Baskerville Old Face"/>
          <w:lang w:val="en-SG"/>
        </w:rPr>
      </w:pPr>
      <w:r w:rsidRPr="00B35D91">
        <w:rPr>
          <w:rFonts w:ascii="Baskerville Old Face" w:hAnsi="Baskerville Old Face"/>
          <w:lang w:val="en-SG"/>
        </w:rPr>
        <w:t>H2: Information quality (IQ) influences user satisfaction (US).</w:t>
      </w:r>
    </w:p>
    <w:p w14:paraId="4BD7DF80" w14:textId="77777777" w:rsidR="00B35D91" w:rsidRPr="00B35D91" w:rsidRDefault="00B35D91" w:rsidP="00CD39D4">
      <w:pPr>
        <w:rPr>
          <w:rFonts w:ascii="Baskerville Old Face" w:hAnsi="Baskerville Old Face"/>
          <w:lang w:val="en-SG"/>
        </w:rPr>
      </w:pPr>
      <w:r w:rsidRPr="00B35D91">
        <w:rPr>
          <w:rFonts w:ascii="Baskerville Old Face" w:hAnsi="Baskerville Old Face"/>
          <w:lang w:val="en-SG"/>
        </w:rPr>
        <w:t>H3: Service quality (SEQ) influences user satisfaction (US).</w:t>
      </w:r>
    </w:p>
    <w:p w14:paraId="33A60C2A" w14:textId="77777777" w:rsidR="00B35D91" w:rsidRPr="00B35D91" w:rsidRDefault="00B35D91" w:rsidP="00CD39D4">
      <w:pPr>
        <w:rPr>
          <w:rFonts w:ascii="Baskerville Old Face" w:hAnsi="Baskerville Old Face"/>
          <w:lang w:val="en-SG"/>
        </w:rPr>
      </w:pPr>
      <w:r w:rsidRPr="00B35D91">
        <w:rPr>
          <w:rFonts w:ascii="Baskerville Old Face" w:hAnsi="Baskerville Old Face"/>
          <w:lang w:val="en-SG"/>
        </w:rPr>
        <w:t>H4: Perceived usefulness (PU) influences user satisfaction (US).</w:t>
      </w:r>
    </w:p>
    <w:p w14:paraId="042D78DC" w14:textId="77777777" w:rsidR="00B35D91" w:rsidRPr="00B35D91" w:rsidRDefault="00B35D91" w:rsidP="00CD39D4">
      <w:pPr>
        <w:rPr>
          <w:rFonts w:ascii="Baskerville Old Face" w:hAnsi="Baskerville Old Face"/>
          <w:lang w:val="en-SG"/>
        </w:rPr>
      </w:pPr>
      <w:r w:rsidRPr="00B35D91">
        <w:rPr>
          <w:rFonts w:ascii="Baskerville Old Face" w:hAnsi="Baskerville Old Face"/>
          <w:lang w:val="en-SG"/>
        </w:rPr>
        <w:t xml:space="preserve">H5: Perceived usefulness (PU) influences </w:t>
      </w:r>
      <w:proofErr w:type="spellStart"/>
      <w:r w:rsidRPr="00B35D91">
        <w:rPr>
          <w:rFonts w:ascii="Baskerville Old Face" w:hAnsi="Baskerville Old Face"/>
          <w:lang w:val="en-SG"/>
        </w:rPr>
        <w:t>behavioral</w:t>
      </w:r>
      <w:proofErr w:type="spellEnd"/>
      <w:r w:rsidRPr="00B35D91">
        <w:rPr>
          <w:rFonts w:ascii="Baskerville Old Face" w:hAnsi="Baskerville Old Face"/>
          <w:lang w:val="en-SG"/>
        </w:rPr>
        <w:t xml:space="preserve"> intention to use (BIU).</w:t>
      </w:r>
    </w:p>
    <w:p w14:paraId="5F823BFA" w14:textId="77777777" w:rsidR="00B35D91" w:rsidRPr="00B35D91" w:rsidRDefault="00B35D91" w:rsidP="00CD39D4">
      <w:pPr>
        <w:rPr>
          <w:rFonts w:ascii="Baskerville Old Face" w:hAnsi="Baskerville Old Face"/>
          <w:lang w:val="en-SG"/>
        </w:rPr>
      </w:pPr>
      <w:r w:rsidRPr="00B35D91">
        <w:rPr>
          <w:rFonts w:ascii="Baskerville Old Face" w:hAnsi="Baskerville Old Face"/>
          <w:lang w:val="en-SG"/>
        </w:rPr>
        <w:t>H6: Perceived ease of use (EOU) influences user satisfaction (US).</w:t>
      </w:r>
    </w:p>
    <w:p w14:paraId="2243DE88" w14:textId="77777777" w:rsidR="00B35D91" w:rsidRPr="00B35D91" w:rsidRDefault="00B35D91" w:rsidP="00CD39D4">
      <w:pPr>
        <w:rPr>
          <w:rFonts w:ascii="Baskerville Old Face" w:hAnsi="Baskerville Old Face"/>
          <w:lang w:val="en-SG"/>
        </w:rPr>
      </w:pPr>
      <w:r w:rsidRPr="00B35D91">
        <w:rPr>
          <w:rFonts w:ascii="Baskerville Old Face" w:hAnsi="Baskerville Old Face"/>
          <w:lang w:val="en-SG"/>
        </w:rPr>
        <w:t xml:space="preserve">H7: Perceived ease of use (EOU) influences </w:t>
      </w:r>
      <w:proofErr w:type="spellStart"/>
      <w:r w:rsidRPr="00B35D91">
        <w:rPr>
          <w:rFonts w:ascii="Baskerville Old Face" w:hAnsi="Baskerville Old Face"/>
          <w:lang w:val="en-SG"/>
        </w:rPr>
        <w:t>behavioral</w:t>
      </w:r>
      <w:proofErr w:type="spellEnd"/>
      <w:r w:rsidRPr="00B35D91">
        <w:rPr>
          <w:rFonts w:ascii="Baskerville Old Face" w:hAnsi="Baskerville Old Face"/>
          <w:lang w:val="en-SG"/>
        </w:rPr>
        <w:t xml:space="preserve"> intention to use (BIU).</w:t>
      </w:r>
    </w:p>
    <w:p w14:paraId="20BCD2C9" w14:textId="77777777" w:rsidR="00B35D91" w:rsidRPr="00B35D91" w:rsidRDefault="00B35D91" w:rsidP="00CD39D4">
      <w:pPr>
        <w:rPr>
          <w:rFonts w:ascii="Baskerville Old Face" w:hAnsi="Baskerville Old Face"/>
          <w:lang w:val="en-SG"/>
        </w:rPr>
      </w:pPr>
      <w:r w:rsidRPr="00B35D91">
        <w:rPr>
          <w:rFonts w:ascii="Baskerville Old Face" w:hAnsi="Baskerville Old Face"/>
          <w:lang w:val="en-SG"/>
        </w:rPr>
        <w:t xml:space="preserve">H8: User satisfaction (US) influences </w:t>
      </w:r>
      <w:proofErr w:type="spellStart"/>
      <w:r w:rsidRPr="00B35D91">
        <w:rPr>
          <w:rFonts w:ascii="Baskerville Old Face" w:hAnsi="Baskerville Old Face"/>
          <w:lang w:val="en-SG"/>
        </w:rPr>
        <w:t>behavioral</w:t>
      </w:r>
      <w:proofErr w:type="spellEnd"/>
      <w:r w:rsidRPr="00B35D91">
        <w:rPr>
          <w:rFonts w:ascii="Baskerville Old Face" w:hAnsi="Baskerville Old Face"/>
          <w:lang w:val="en-SG"/>
        </w:rPr>
        <w:t xml:space="preserve"> intention to use (BIU).</w:t>
      </w:r>
    </w:p>
    <w:p w14:paraId="66EC9057" w14:textId="06EF3886" w:rsidR="00755228" w:rsidRPr="00F84A2B" w:rsidRDefault="00B35D91" w:rsidP="00CD39D4">
      <w:pPr>
        <w:spacing w:after="120"/>
        <w:jc w:val="both"/>
        <w:rPr>
          <w:rFonts w:ascii="Baskerville Old Face" w:hAnsi="Baskerville Old Face"/>
          <w:lang w:val="en-SG"/>
        </w:rPr>
      </w:pPr>
      <w:r w:rsidRPr="00B35D91">
        <w:rPr>
          <w:rFonts w:ascii="Baskerville Old Face" w:hAnsi="Baskerville Old Face"/>
          <w:lang w:val="en-SG"/>
        </w:rPr>
        <w:t>H9: User satisfaction (US) influences net benefit (NB).</w:t>
      </w:r>
    </w:p>
    <w:p w14:paraId="17F29065" w14:textId="5F39A295" w:rsidR="00031D55" w:rsidRDefault="00AA45EF" w:rsidP="00885976">
      <w:pPr>
        <w:pStyle w:val="ListParagraph"/>
        <w:numPr>
          <w:ilvl w:val="1"/>
          <w:numId w:val="15"/>
        </w:numPr>
        <w:spacing w:after="0"/>
        <w:ind w:left="426" w:hanging="425"/>
        <w:jc w:val="both"/>
        <w:rPr>
          <w:rFonts w:ascii="Baskerville Old Face" w:hAnsi="Baskerville Old Face"/>
          <w:b/>
          <w:bCs/>
          <w:sz w:val="20"/>
          <w:szCs w:val="20"/>
          <w:lang w:val="en-SG"/>
        </w:rPr>
      </w:pPr>
      <w:r w:rsidRPr="00AA45EF">
        <w:rPr>
          <w:rFonts w:ascii="Baskerville Old Face" w:hAnsi="Baskerville Old Face"/>
          <w:b/>
          <w:bCs/>
          <w:sz w:val="20"/>
          <w:szCs w:val="20"/>
          <w:lang w:val="en-SG"/>
        </w:rPr>
        <w:t>Determining the Respondent</w:t>
      </w:r>
    </w:p>
    <w:p w14:paraId="48CA91E9" w14:textId="35534585" w:rsidR="00755228" w:rsidRDefault="00AA45EF" w:rsidP="00885976">
      <w:pPr>
        <w:spacing w:after="120"/>
        <w:ind w:firstLine="426"/>
        <w:jc w:val="both"/>
        <w:rPr>
          <w:rFonts w:ascii="Baskerville Old Face" w:hAnsi="Baskerville Old Face"/>
          <w:lang w:val="en-SG" w:eastAsia="en-GB"/>
        </w:rPr>
      </w:pPr>
      <w:r w:rsidRPr="00AA45EF">
        <w:rPr>
          <w:rFonts w:ascii="Baskerville Old Face" w:hAnsi="Baskerville Old Face"/>
          <w:lang w:val="en-SG" w:eastAsia="en-GB"/>
        </w:rPr>
        <w:t xml:space="preserve">The population in this research is all of the users of Bank </w:t>
      </w:r>
      <w:proofErr w:type="spellStart"/>
      <w:r w:rsidRPr="00AA45EF">
        <w:rPr>
          <w:rFonts w:ascii="Baskerville Old Face" w:hAnsi="Baskerville Old Face"/>
          <w:lang w:val="en-SG" w:eastAsia="en-GB"/>
        </w:rPr>
        <w:t>Jago</w:t>
      </w:r>
      <w:proofErr w:type="spellEnd"/>
      <w:r w:rsidRPr="00AA45EF">
        <w:rPr>
          <w:rFonts w:ascii="Baskerville Old Face" w:hAnsi="Baskerville Old Face"/>
          <w:lang w:val="en-SG" w:eastAsia="en-GB"/>
        </w:rPr>
        <w:t xml:space="preserve"> Application which is located in </w:t>
      </w:r>
      <w:proofErr w:type="spellStart"/>
      <w:r w:rsidRPr="00AA45EF">
        <w:rPr>
          <w:rFonts w:ascii="Baskerville Old Face" w:hAnsi="Baskerville Old Face"/>
          <w:lang w:val="en-SG" w:eastAsia="en-GB"/>
        </w:rPr>
        <w:t>Pekanbaru</w:t>
      </w:r>
      <w:proofErr w:type="spellEnd"/>
      <w:r w:rsidRPr="00AA45EF">
        <w:rPr>
          <w:rFonts w:ascii="Baskerville Old Face" w:hAnsi="Baskerville Old Face"/>
          <w:lang w:val="en-SG" w:eastAsia="en-GB"/>
        </w:rPr>
        <w:t xml:space="preserve">. The sample of collecting technique is taken by non-probability sampling with accidental sampling approach, that is a technique of determining sampling by accident, in which the respondents who are encountered by chance and are willing to participate may serve as research samples, provided they meet the predetermined criteria. Data collection was conducted through the distribution of both online and in-person questionnaires to users, ensuring that each respondent is an active user of the Bank </w:t>
      </w:r>
      <w:proofErr w:type="spellStart"/>
      <w:r w:rsidRPr="00AA45EF">
        <w:rPr>
          <w:rFonts w:ascii="Baskerville Old Face" w:hAnsi="Baskerville Old Face"/>
          <w:lang w:val="en-SG" w:eastAsia="en-GB"/>
        </w:rPr>
        <w:t>Jago</w:t>
      </w:r>
      <w:proofErr w:type="spellEnd"/>
      <w:r w:rsidRPr="00AA45EF">
        <w:rPr>
          <w:rFonts w:ascii="Baskerville Old Face" w:hAnsi="Baskerville Old Face"/>
          <w:lang w:val="en-SG" w:eastAsia="en-GB"/>
        </w:rPr>
        <w:t xml:space="preserve"> application. The sample size was determined using the </w:t>
      </w:r>
      <w:proofErr w:type="spellStart"/>
      <w:r w:rsidRPr="00AA45EF">
        <w:rPr>
          <w:rFonts w:ascii="Baskerville Old Face" w:hAnsi="Baskerville Old Face"/>
          <w:lang w:val="en-SG" w:eastAsia="en-GB"/>
        </w:rPr>
        <w:t>Lemeshow</w:t>
      </w:r>
      <w:proofErr w:type="spellEnd"/>
      <w:r w:rsidRPr="00AA45EF">
        <w:rPr>
          <w:rFonts w:ascii="Baskerville Old Face" w:hAnsi="Baskerville Old Face"/>
          <w:lang w:val="en-SG" w:eastAsia="en-GB"/>
        </w:rPr>
        <w:t xml:space="preserve"> formula, as the exact population size remains unknown. Based on this calculation, a minimum sample size of 96 respondents was required; however, this study involved a total of 100 respondents.</w:t>
      </w:r>
    </w:p>
    <w:p w14:paraId="3644DDA1" w14:textId="261E95DC" w:rsidR="00031D55" w:rsidRDefault="00F84A2B" w:rsidP="00885976">
      <w:pPr>
        <w:pStyle w:val="ListParagraph"/>
        <w:numPr>
          <w:ilvl w:val="1"/>
          <w:numId w:val="15"/>
        </w:numPr>
        <w:spacing w:after="0"/>
        <w:ind w:left="426" w:hanging="425"/>
        <w:jc w:val="both"/>
        <w:rPr>
          <w:rFonts w:ascii="Baskerville Old Face" w:hAnsi="Baskerville Old Face"/>
          <w:b/>
          <w:bCs/>
          <w:sz w:val="20"/>
          <w:szCs w:val="20"/>
          <w:lang w:val="en-SG"/>
        </w:rPr>
      </w:pPr>
      <w:r w:rsidRPr="00F84A2B">
        <w:rPr>
          <w:rFonts w:ascii="Baskerville Old Face" w:hAnsi="Baskerville Old Face"/>
          <w:b/>
          <w:bCs/>
          <w:sz w:val="20"/>
          <w:szCs w:val="20"/>
          <w:lang w:val="en-SG"/>
        </w:rPr>
        <w:t>Collecting Data</w:t>
      </w:r>
    </w:p>
    <w:p w14:paraId="467D63CE" w14:textId="30565C67" w:rsidR="00755228" w:rsidRDefault="00F84A2B" w:rsidP="00885976">
      <w:pPr>
        <w:spacing w:after="120"/>
        <w:ind w:firstLine="426"/>
        <w:jc w:val="both"/>
        <w:rPr>
          <w:rFonts w:ascii="Baskerville Old Face" w:hAnsi="Baskerville Old Face"/>
          <w:lang w:val="en-SG"/>
        </w:rPr>
      </w:pPr>
      <w:r w:rsidRPr="00F84A2B">
        <w:rPr>
          <w:rFonts w:ascii="Baskerville Old Face" w:hAnsi="Baskerville Old Face"/>
          <w:lang w:val="en-SG"/>
        </w:rPr>
        <w:t xml:space="preserve">The data for this study were collected using a questionnaire developed based on indicators for each variable within the research model, referencing the integration of the </w:t>
      </w:r>
      <w:proofErr w:type="spellStart"/>
      <w:r w:rsidRPr="00F84A2B">
        <w:rPr>
          <w:rFonts w:ascii="Baskerville Old Face" w:hAnsi="Baskerville Old Face"/>
          <w:lang w:val="en-SG"/>
        </w:rPr>
        <w:t>DeLone</w:t>
      </w:r>
      <w:proofErr w:type="spellEnd"/>
      <w:r w:rsidRPr="00F84A2B">
        <w:rPr>
          <w:rFonts w:ascii="Baskerville Old Face" w:hAnsi="Baskerville Old Face"/>
          <w:lang w:val="en-SG"/>
        </w:rPr>
        <w:t xml:space="preserve"> &amp; McLean and Technology Acceptance Model (TAM). All indicators were adapted from relevant prior research to ensure that each item accurately represents the measured construct. The research instrument consists of 31 indicators, measured using a 5-point Likert scale, ranging from 1 (Strongly Disagree) to 5 (Strongly Agree).</w:t>
      </w:r>
    </w:p>
    <w:p w14:paraId="7D389C8D" w14:textId="33125C2F" w:rsidR="00031D55" w:rsidRDefault="00F84A2B" w:rsidP="00885976">
      <w:pPr>
        <w:pStyle w:val="ListParagraph"/>
        <w:numPr>
          <w:ilvl w:val="1"/>
          <w:numId w:val="15"/>
        </w:numPr>
        <w:spacing w:after="0"/>
        <w:ind w:left="426" w:hanging="425"/>
        <w:jc w:val="both"/>
        <w:rPr>
          <w:rFonts w:ascii="Baskerville Old Face" w:hAnsi="Baskerville Old Face"/>
          <w:b/>
          <w:bCs/>
          <w:sz w:val="20"/>
          <w:szCs w:val="20"/>
          <w:lang w:val="en-SG"/>
        </w:rPr>
      </w:pPr>
      <w:r w:rsidRPr="00F84A2B">
        <w:rPr>
          <w:rFonts w:ascii="Baskerville Old Face" w:hAnsi="Baskerville Old Face"/>
          <w:b/>
          <w:bCs/>
          <w:sz w:val="20"/>
          <w:szCs w:val="20"/>
          <w:lang w:val="en-SG"/>
        </w:rPr>
        <w:t>Data Analysi</w:t>
      </w:r>
      <w:r>
        <w:rPr>
          <w:rFonts w:ascii="Baskerville Old Face" w:hAnsi="Baskerville Old Face"/>
          <w:b/>
          <w:bCs/>
          <w:sz w:val="20"/>
          <w:szCs w:val="20"/>
          <w:lang w:val="en-SG"/>
        </w:rPr>
        <w:t>s</w:t>
      </w:r>
    </w:p>
    <w:p w14:paraId="13FED760" w14:textId="79BF248D" w:rsidR="008A4A70" w:rsidRPr="00FC19C7" w:rsidRDefault="004E36E4" w:rsidP="00885976">
      <w:pPr>
        <w:ind w:left="1" w:firstLine="425"/>
        <w:jc w:val="both"/>
        <w:rPr>
          <w:rFonts w:ascii="Baskerville Old Face" w:hAnsi="Baskerville Old Face"/>
          <w:b/>
          <w:bCs/>
          <w:lang w:val="en-SG"/>
        </w:rPr>
      </w:pPr>
      <w:r w:rsidRPr="004E36E4">
        <w:rPr>
          <w:rFonts w:ascii="Baskerville Old Face" w:hAnsi="Baskerville Old Face"/>
          <w:lang w:val="en-SG"/>
        </w:rPr>
        <w:t xml:space="preserve">The result of </w:t>
      </w:r>
      <w:proofErr w:type="spellStart"/>
      <w:r w:rsidRPr="004E36E4">
        <w:rPr>
          <w:rFonts w:ascii="Baskerville Old Face" w:hAnsi="Baskerville Old Face"/>
          <w:lang w:val="en-SG"/>
        </w:rPr>
        <w:t>Spreaded</w:t>
      </w:r>
      <w:proofErr w:type="spellEnd"/>
      <w:r w:rsidRPr="004E36E4">
        <w:rPr>
          <w:rFonts w:ascii="Baskerville Old Face" w:hAnsi="Baskerville Old Face"/>
          <w:lang w:val="en-SG"/>
        </w:rPr>
        <w:t xml:space="preserve"> questionnaire is collected to be done the demographic analysis by using Microsoft Excel 2016 and statistic data </w:t>
      </w:r>
      <w:proofErr w:type="spellStart"/>
      <w:r w:rsidRPr="004E36E4">
        <w:rPr>
          <w:rFonts w:ascii="Baskerville Old Face" w:hAnsi="Baskerville Old Face"/>
          <w:lang w:val="en-SG"/>
        </w:rPr>
        <w:t>analyis</w:t>
      </w:r>
      <w:proofErr w:type="spellEnd"/>
      <w:r w:rsidRPr="004E36E4">
        <w:rPr>
          <w:rFonts w:ascii="Baskerville Old Face" w:hAnsi="Baskerville Old Face"/>
          <w:lang w:val="en-SG"/>
        </w:rPr>
        <w:t xml:space="preserve"> with </w:t>
      </w:r>
      <w:proofErr w:type="spellStart"/>
      <w:r w:rsidRPr="004E36E4">
        <w:rPr>
          <w:rFonts w:ascii="Baskerville Old Face" w:hAnsi="Baskerville Old Face"/>
          <w:lang w:val="en-SG"/>
        </w:rPr>
        <w:t>SmartPLS</w:t>
      </w:r>
      <w:proofErr w:type="spellEnd"/>
      <w:r w:rsidRPr="004E36E4">
        <w:rPr>
          <w:rFonts w:ascii="Baskerville Old Face" w:hAnsi="Baskerville Old Face"/>
          <w:lang w:val="en-SG"/>
        </w:rPr>
        <w:t xml:space="preserve"> by using PLS-SEM approach.</w:t>
      </w:r>
      <w:r w:rsidR="00B35D91" w:rsidRPr="00B35D91">
        <w:rPr>
          <w:rFonts w:ascii="Baskerville Old Face" w:hAnsi="Baskerville Old Face"/>
          <w:lang w:val="en-SG"/>
        </w:rPr>
        <w:t xml:space="preserve"> The outer model assessment includes convergent validity, discriminant validity, composite reliability, and Cronbach’s alpha, aimed at testing the validity and reliability of the indicators relative to the latent variables. Subsequently, the inner model was </w:t>
      </w:r>
      <w:proofErr w:type="spellStart"/>
      <w:r w:rsidR="00B35D91" w:rsidRPr="00B35D91">
        <w:rPr>
          <w:rFonts w:ascii="Baskerville Old Face" w:hAnsi="Baskerville Old Face"/>
          <w:lang w:val="en-SG"/>
        </w:rPr>
        <w:t>analyzed</w:t>
      </w:r>
      <w:proofErr w:type="spellEnd"/>
      <w:r w:rsidR="00B35D91" w:rsidRPr="00B35D91">
        <w:rPr>
          <w:rFonts w:ascii="Baskerville Old Face" w:hAnsi="Baskerville Old Face"/>
          <w:lang w:val="en-SG"/>
        </w:rPr>
        <w:t xml:space="preserve"> to assess the relationships among the latent variables within the research model. Hypothesis testing was performed using the bootstrapping technique to determine the significance of the relationships among the variables.</w:t>
      </w:r>
    </w:p>
    <w:p w14:paraId="45A7D5C7" w14:textId="329946EE" w:rsidR="003D5F5C" w:rsidRDefault="003D5F5C" w:rsidP="003D5F5C">
      <w:pPr>
        <w:ind w:firstLine="426"/>
        <w:jc w:val="both"/>
        <w:rPr>
          <w:rFonts w:ascii="Baskerville Old Face" w:hAnsi="Baskerville Old Face"/>
        </w:rPr>
      </w:pPr>
    </w:p>
    <w:p w14:paraId="0AA5485F" w14:textId="23397DCD" w:rsidR="00534DFC" w:rsidRDefault="00534DFC" w:rsidP="00534DFC">
      <w:pPr>
        <w:numPr>
          <w:ilvl w:val="0"/>
          <w:numId w:val="15"/>
        </w:numPr>
        <w:tabs>
          <w:tab w:val="left" w:pos="426"/>
        </w:tabs>
        <w:ind w:left="426" w:hanging="426"/>
        <w:rPr>
          <w:rFonts w:ascii="Baskerville Old Face" w:hAnsi="Baskerville Old Face"/>
          <w:b/>
          <w:bCs/>
        </w:rPr>
      </w:pPr>
      <w:r w:rsidRPr="00534DFC">
        <w:rPr>
          <w:rFonts w:ascii="Baskerville Old Face" w:hAnsi="Baskerville Old Face"/>
          <w:b/>
          <w:bCs/>
        </w:rPr>
        <w:t>RESULT AND ANALYSIS</w:t>
      </w:r>
    </w:p>
    <w:p w14:paraId="08D588FB" w14:textId="633A120D" w:rsidR="005B0AC5" w:rsidRPr="00464C58" w:rsidRDefault="00E651BC" w:rsidP="00E651BC">
      <w:pPr>
        <w:tabs>
          <w:tab w:val="left" w:pos="426"/>
        </w:tabs>
        <w:spacing w:after="120"/>
        <w:jc w:val="both"/>
        <w:rPr>
          <w:rFonts w:ascii="Baskerville Old Face" w:hAnsi="Baskerville Old Face"/>
        </w:rPr>
      </w:pPr>
      <w:r>
        <w:rPr>
          <w:rFonts w:ascii="Baskerville Old Face" w:hAnsi="Baskerville Old Face"/>
          <w:lang w:val="en-SG"/>
        </w:rPr>
        <w:tab/>
      </w:r>
      <w:r w:rsidR="00A849B9" w:rsidRPr="00A849B9">
        <w:rPr>
          <w:rFonts w:ascii="Baskerville Old Face" w:hAnsi="Baskerville Old Face"/>
          <w:lang w:val="en-SG"/>
        </w:rPr>
        <w:t xml:space="preserve">The results and analysis section </w:t>
      </w:r>
      <w:proofErr w:type="gramStart"/>
      <w:r w:rsidR="00A849B9" w:rsidRPr="00A849B9">
        <w:rPr>
          <w:rFonts w:ascii="Baskerville Old Face" w:hAnsi="Baskerville Old Face"/>
          <w:lang w:val="en-SG"/>
        </w:rPr>
        <w:t>presents</w:t>
      </w:r>
      <w:proofErr w:type="gramEnd"/>
      <w:r w:rsidR="00A849B9" w:rsidRPr="00A849B9">
        <w:rPr>
          <w:rFonts w:ascii="Baskerville Old Face" w:hAnsi="Baskerville Old Face"/>
          <w:lang w:val="en-SG"/>
        </w:rPr>
        <w:t xml:space="preserve"> the research findings based on questionnaire data obtained from 100 respondents. The data were then </w:t>
      </w:r>
      <w:proofErr w:type="spellStart"/>
      <w:r w:rsidR="00A849B9" w:rsidRPr="00A849B9">
        <w:rPr>
          <w:rFonts w:ascii="Baskerville Old Face" w:hAnsi="Baskerville Old Face"/>
          <w:lang w:val="en-SG"/>
        </w:rPr>
        <w:t>analyzed</w:t>
      </w:r>
      <w:proofErr w:type="spellEnd"/>
      <w:r w:rsidR="00A849B9" w:rsidRPr="00A849B9">
        <w:rPr>
          <w:rFonts w:ascii="Baskerville Old Face" w:hAnsi="Baskerville Old Face"/>
          <w:lang w:val="en-SG"/>
        </w:rPr>
        <w:t xml:space="preserve"> using the PLS-SEM method to obtain the results of outer model and inner model testing, as well as to interpret the relationships among variables scientifically.</w:t>
      </w:r>
    </w:p>
    <w:p w14:paraId="03B8A1E9" w14:textId="4C9A6493" w:rsidR="005B0AC5" w:rsidRDefault="006A44B3" w:rsidP="00E651BC">
      <w:pPr>
        <w:pStyle w:val="ListParagraph"/>
        <w:numPr>
          <w:ilvl w:val="1"/>
          <w:numId w:val="15"/>
        </w:numPr>
        <w:spacing w:after="0"/>
        <w:ind w:left="426" w:hanging="426"/>
        <w:jc w:val="both"/>
        <w:rPr>
          <w:rFonts w:ascii="Baskerville Old Face" w:hAnsi="Baskerville Old Face"/>
          <w:b/>
          <w:bCs/>
          <w:sz w:val="20"/>
          <w:szCs w:val="20"/>
          <w:lang w:val="en-SG"/>
        </w:rPr>
      </w:pPr>
      <w:r w:rsidRPr="006A44B3">
        <w:rPr>
          <w:rFonts w:ascii="Baskerville Old Face" w:hAnsi="Baskerville Old Face"/>
          <w:b/>
          <w:bCs/>
          <w:sz w:val="20"/>
          <w:szCs w:val="20"/>
          <w:lang w:val="en-SG"/>
        </w:rPr>
        <w:t xml:space="preserve">The Result of </w:t>
      </w:r>
      <w:proofErr w:type="spellStart"/>
      <w:r w:rsidRPr="006A44B3">
        <w:rPr>
          <w:rFonts w:ascii="Baskerville Old Face" w:hAnsi="Baskerville Old Face"/>
          <w:b/>
          <w:bCs/>
          <w:sz w:val="20"/>
          <w:szCs w:val="20"/>
          <w:lang w:val="en-SG"/>
        </w:rPr>
        <w:t>Rsspondent</w:t>
      </w:r>
      <w:proofErr w:type="spellEnd"/>
      <w:r w:rsidRPr="006A44B3">
        <w:rPr>
          <w:rFonts w:ascii="Baskerville Old Face" w:hAnsi="Baskerville Old Face"/>
          <w:b/>
          <w:bCs/>
          <w:sz w:val="20"/>
          <w:szCs w:val="20"/>
          <w:lang w:val="en-SG"/>
        </w:rPr>
        <w:t xml:space="preserve"> Analysis Data</w:t>
      </w:r>
    </w:p>
    <w:p w14:paraId="2284BF1B" w14:textId="464F3797" w:rsidR="001D57EC" w:rsidRDefault="00073976" w:rsidP="00E651BC">
      <w:pPr>
        <w:spacing w:after="120"/>
        <w:ind w:firstLine="426"/>
        <w:jc w:val="both"/>
        <w:rPr>
          <w:rFonts w:ascii="Baskerville Old Face" w:hAnsi="Baskerville Old Face"/>
          <w:lang w:val="en-SG"/>
        </w:rPr>
      </w:pPr>
      <w:r w:rsidRPr="00073976">
        <w:rPr>
          <w:rFonts w:ascii="Baskerville Old Face" w:hAnsi="Baskerville Old Face"/>
          <w:lang w:val="en-SG"/>
        </w:rPr>
        <w:t xml:space="preserve">This stage was conducted to identify the profile of Bank </w:t>
      </w:r>
      <w:proofErr w:type="spellStart"/>
      <w:r w:rsidRPr="00073976">
        <w:rPr>
          <w:rFonts w:ascii="Baskerville Old Face" w:hAnsi="Baskerville Old Face"/>
          <w:lang w:val="en-SG"/>
        </w:rPr>
        <w:t>Jago</w:t>
      </w:r>
      <w:proofErr w:type="spellEnd"/>
      <w:r w:rsidRPr="00073976">
        <w:rPr>
          <w:rFonts w:ascii="Baskerville Old Face" w:hAnsi="Baskerville Old Face"/>
          <w:lang w:val="en-SG"/>
        </w:rPr>
        <w:t xml:space="preserve"> application users based on the results of the distributed questionnaires, as follows:</w:t>
      </w:r>
    </w:p>
    <w:p w14:paraId="6290F90A" w14:textId="6F56C3A2" w:rsidR="001D57EC" w:rsidRPr="000A6F45" w:rsidRDefault="001D57EC" w:rsidP="000A6F45">
      <w:pPr>
        <w:spacing w:after="80"/>
        <w:jc w:val="center"/>
        <w:rPr>
          <w:rFonts w:ascii="Baskerville Old Face" w:hAnsi="Baskerville Old Face"/>
          <w:b/>
          <w:bCs/>
          <w:lang w:val="en-SG"/>
        </w:rPr>
      </w:pPr>
      <w:r w:rsidRPr="000C28B6">
        <w:rPr>
          <w:rFonts w:ascii="Baskerville Old Face" w:hAnsi="Baskerville Old Face"/>
          <w:b/>
          <w:bCs/>
          <w:lang w:val="en-SG"/>
        </w:rPr>
        <w:t>Tab</w:t>
      </w:r>
      <w:r w:rsidR="00073976">
        <w:rPr>
          <w:rFonts w:ascii="Baskerville Old Face" w:hAnsi="Baskerville Old Face"/>
          <w:b/>
          <w:bCs/>
          <w:lang w:val="en-SG"/>
        </w:rPr>
        <w:t>le</w:t>
      </w:r>
      <w:r w:rsidRPr="000C28B6">
        <w:rPr>
          <w:rFonts w:ascii="Baskerville Old Face" w:hAnsi="Baskerville Old Face"/>
          <w:b/>
          <w:bCs/>
          <w:lang w:val="en-SG"/>
        </w:rPr>
        <w:t xml:space="preserve"> 1. </w:t>
      </w:r>
      <w:r w:rsidR="00073976">
        <w:rPr>
          <w:rFonts w:ascii="Baskerville Old Face" w:hAnsi="Baskerville Old Face"/>
          <w:lang w:val="en-SG"/>
        </w:rPr>
        <w:t>User Respondent Profile</w:t>
      </w:r>
    </w:p>
    <w:tbl>
      <w:tblPr>
        <w:tblStyle w:val="TableGrid"/>
        <w:tblW w:w="0" w:type="auto"/>
        <w:jc w:val="center"/>
        <w:tblLook w:val="04A0" w:firstRow="1" w:lastRow="0" w:firstColumn="1" w:lastColumn="0" w:noHBand="0" w:noVBand="1"/>
      </w:tblPr>
      <w:tblGrid>
        <w:gridCol w:w="3260"/>
        <w:gridCol w:w="861"/>
        <w:gridCol w:w="1143"/>
      </w:tblGrid>
      <w:tr w:rsidR="001D57EC" w:rsidRPr="006A44B3" w14:paraId="36E30FD7" w14:textId="77777777" w:rsidTr="000A6F45">
        <w:trPr>
          <w:jc w:val="center"/>
        </w:trPr>
        <w:tc>
          <w:tcPr>
            <w:tcW w:w="3260" w:type="dxa"/>
            <w:tcBorders>
              <w:top w:val="single" w:sz="4" w:space="0" w:color="auto"/>
              <w:left w:val="nil"/>
              <w:bottom w:val="single" w:sz="4" w:space="0" w:color="auto"/>
              <w:right w:val="nil"/>
            </w:tcBorders>
          </w:tcPr>
          <w:p w14:paraId="093B6563" w14:textId="08A720E1" w:rsidR="001D57EC" w:rsidRPr="006A44B3" w:rsidRDefault="00073976" w:rsidP="00E76F5E">
            <w:pPr>
              <w:spacing w:line="276" w:lineRule="auto"/>
              <w:rPr>
                <w:rFonts w:ascii="Baskerville Old Face" w:hAnsi="Baskerville Old Face"/>
                <w:b/>
                <w:bCs/>
              </w:rPr>
            </w:pPr>
            <w:bookmarkStart w:id="1" w:name="_Hlk230238643"/>
            <w:r w:rsidRPr="00073976">
              <w:rPr>
                <w:rFonts w:ascii="Baskerville Old Face" w:hAnsi="Baskerville Old Face"/>
                <w:b/>
                <w:bCs/>
              </w:rPr>
              <w:t>Respondent Profile</w:t>
            </w:r>
          </w:p>
        </w:tc>
        <w:tc>
          <w:tcPr>
            <w:tcW w:w="861" w:type="dxa"/>
            <w:tcBorders>
              <w:top w:val="single" w:sz="4" w:space="0" w:color="auto"/>
              <w:left w:val="nil"/>
              <w:bottom w:val="single" w:sz="4" w:space="0" w:color="auto"/>
              <w:right w:val="nil"/>
            </w:tcBorders>
          </w:tcPr>
          <w:p w14:paraId="46AD2D41" w14:textId="2A432609" w:rsidR="001D57EC" w:rsidRPr="006A44B3" w:rsidRDefault="00073976" w:rsidP="00E76F5E">
            <w:pPr>
              <w:spacing w:line="276" w:lineRule="auto"/>
              <w:rPr>
                <w:rFonts w:ascii="Baskerville Old Face" w:hAnsi="Baskerville Old Face"/>
                <w:b/>
                <w:bCs/>
              </w:rPr>
            </w:pPr>
            <w:r>
              <w:rPr>
                <w:rFonts w:ascii="Baskerville Old Face" w:hAnsi="Baskerville Old Face"/>
                <w:b/>
                <w:bCs/>
              </w:rPr>
              <w:t>Total</w:t>
            </w:r>
          </w:p>
        </w:tc>
        <w:tc>
          <w:tcPr>
            <w:tcW w:w="1143" w:type="dxa"/>
            <w:tcBorders>
              <w:top w:val="single" w:sz="4" w:space="0" w:color="auto"/>
              <w:left w:val="nil"/>
              <w:bottom w:val="single" w:sz="4" w:space="0" w:color="auto"/>
              <w:right w:val="nil"/>
            </w:tcBorders>
          </w:tcPr>
          <w:p w14:paraId="7CADE97B" w14:textId="186055D0" w:rsidR="001D57EC" w:rsidRPr="006A44B3" w:rsidRDefault="00073976" w:rsidP="00E76F5E">
            <w:pPr>
              <w:spacing w:line="276" w:lineRule="auto"/>
              <w:rPr>
                <w:rFonts w:ascii="Baskerville Old Face" w:hAnsi="Baskerville Old Face"/>
                <w:b/>
                <w:bCs/>
              </w:rPr>
            </w:pPr>
            <w:r>
              <w:rPr>
                <w:rFonts w:ascii="Baskerville Old Face" w:hAnsi="Baskerville Old Face"/>
                <w:b/>
                <w:bCs/>
              </w:rPr>
              <w:t>Percentage</w:t>
            </w:r>
          </w:p>
        </w:tc>
      </w:tr>
      <w:tr w:rsidR="001D57EC" w:rsidRPr="006A44B3" w14:paraId="1FF6C24D" w14:textId="77777777" w:rsidTr="000A6F45">
        <w:trPr>
          <w:jc w:val="center"/>
        </w:trPr>
        <w:tc>
          <w:tcPr>
            <w:tcW w:w="3260" w:type="dxa"/>
            <w:tcBorders>
              <w:top w:val="single" w:sz="4" w:space="0" w:color="auto"/>
              <w:left w:val="nil"/>
              <w:bottom w:val="nil"/>
              <w:right w:val="nil"/>
            </w:tcBorders>
          </w:tcPr>
          <w:p w14:paraId="3FE38432" w14:textId="359D96B7" w:rsidR="001D57EC" w:rsidRPr="006A44B3" w:rsidRDefault="00073976" w:rsidP="00E76F5E">
            <w:pPr>
              <w:spacing w:line="276" w:lineRule="auto"/>
              <w:rPr>
                <w:rFonts w:ascii="Baskerville Old Face" w:hAnsi="Baskerville Old Face"/>
                <w:b/>
                <w:bCs/>
              </w:rPr>
            </w:pPr>
            <w:r>
              <w:rPr>
                <w:rFonts w:ascii="Baskerville Old Face" w:hAnsi="Baskerville Old Face"/>
                <w:b/>
                <w:bCs/>
              </w:rPr>
              <w:t>Gender</w:t>
            </w:r>
          </w:p>
        </w:tc>
        <w:tc>
          <w:tcPr>
            <w:tcW w:w="861" w:type="dxa"/>
            <w:tcBorders>
              <w:top w:val="single" w:sz="4" w:space="0" w:color="auto"/>
              <w:left w:val="nil"/>
              <w:bottom w:val="nil"/>
              <w:right w:val="nil"/>
            </w:tcBorders>
          </w:tcPr>
          <w:p w14:paraId="16534AE2" w14:textId="77777777" w:rsidR="001D57EC" w:rsidRPr="006A44B3" w:rsidRDefault="001D57EC" w:rsidP="00E76F5E">
            <w:pPr>
              <w:spacing w:line="276" w:lineRule="auto"/>
              <w:rPr>
                <w:rFonts w:ascii="Baskerville Old Face" w:hAnsi="Baskerville Old Face"/>
              </w:rPr>
            </w:pPr>
          </w:p>
        </w:tc>
        <w:tc>
          <w:tcPr>
            <w:tcW w:w="1143" w:type="dxa"/>
            <w:tcBorders>
              <w:top w:val="single" w:sz="4" w:space="0" w:color="auto"/>
              <w:left w:val="nil"/>
              <w:bottom w:val="nil"/>
              <w:right w:val="nil"/>
            </w:tcBorders>
          </w:tcPr>
          <w:p w14:paraId="146C75FA" w14:textId="77777777" w:rsidR="001D57EC" w:rsidRPr="006A44B3" w:rsidRDefault="001D57EC" w:rsidP="00E76F5E">
            <w:pPr>
              <w:spacing w:line="276" w:lineRule="auto"/>
              <w:rPr>
                <w:rFonts w:ascii="Baskerville Old Face" w:hAnsi="Baskerville Old Face"/>
              </w:rPr>
            </w:pPr>
          </w:p>
        </w:tc>
      </w:tr>
      <w:tr w:rsidR="001D57EC" w:rsidRPr="006A44B3" w14:paraId="1A040207" w14:textId="77777777" w:rsidTr="000A6F45">
        <w:trPr>
          <w:jc w:val="center"/>
        </w:trPr>
        <w:tc>
          <w:tcPr>
            <w:tcW w:w="3260" w:type="dxa"/>
            <w:tcBorders>
              <w:top w:val="single" w:sz="4" w:space="0" w:color="auto"/>
              <w:left w:val="nil"/>
              <w:bottom w:val="nil"/>
              <w:right w:val="nil"/>
            </w:tcBorders>
          </w:tcPr>
          <w:p w14:paraId="5888CC94" w14:textId="45659A85" w:rsidR="001D57EC" w:rsidRPr="006A44B3" w:rsidRDefault="005C191E" w:rsidP="00E76F5E">
            <w:pPr>
              <w:spacing w:line="276" w:lineRule="auto"/>
              <w:rPr>
                <w:rFonts w:ascii="Baskerville Old Face" w:hAnsi="Baskerville Old Face"/>
              </w:rPr>
            </w:pPr>
            <w:r>
              <w:rPr>
                <w:rFonts w:ascii="Baskerville Old Face" w:hAnsi="Baskerville Old Face"/>
              </w:rPr>
              <w:t>Female</w:t>
            </w:r>
          </w:p>
        </w:tc>
        <w:tc>
          <w:tcPr>
            <w:tcW w:w="861" w:type="dxa"/>
            <w:tcBorders>
              <w:top w:val="single" w:sz="4" w:space="0" w:color="auto"/>
              <w:left w:val="nil"/>
              <w:bottom w:val="nil"/>
              <w:right w:val="nil"/>
            </w:tcBorders>
          </w:tcPr>
          <w:p w14:paraId="131D23FB" w14:textId="77777777" w:rsidR="001D57EC" w:rsidRPr="006A44B3" w:rsidRDefault="001D57EC" w:rsidP="00E76F5E">
            <w:pPr>
              <w:spacing w:line="276" w:lineRule="auto"/>
              <w:rPr>
                <w:rFonts w:ascii="Baskerville Old Face" w:hAnsi="Baskerville Old Face"/>
              </w:rPr>
            </w:pPr>
            <w:r w:rsidRPr="006A44B3">
              <w:rPr>
                <w:rFonts w:ascii="Baskerville Old Face" w:hAnsi="Baskerville Old Face"/>
              </w:rPr>
              <w:t>54</w:t>
            </w:r>
          </w:p>
        </w:tc>
        <w:tc>
          <w:tcPr>
            <w:tcW w:w="1143" w:type="dxa"/>
            <w:tcBorders>
              <w:top w:val="single" w:sz="4" w:space="0" w:color="auto"/>
              <w:left w:val="nil"/>
              <w:bottom w:val="nil"/>
              <w:right w:val="nil"/>
            </w:tcBorders>
          </w:tcPr>
          <w:p w14:paraId="5FFA2255" w14:textId="77777777" w:rsidR="001D57EC" w:rsidRPr="006A44B3" w:rsidRDefault="001D57EC" w:rsidP="00E76F5E">
            <w:pPr>
              <w:spacing w:line="276" w:lineRule="auto"/>
              <w:rPr>
                <w:rFonts w:ascii="Baskerville Old Face" w:hAnsi="Baskerville Old Face"/>
              </w:rPr>
            </w:pPr>
            <w:r w:rsidRPr="006A44B3">
              <w:rPr>
                <w:rFonts w:ascii="Baskerville Old Face" w:hAnsi="Baskerville Old Face"/>
              </w:rPr>
              <w:t>54%</w:t>
            </w:r>
          </w:p>
        </w:tc>
      </w:tr>
      <w:tr w:rsidR="001D57EC" w:rsidRPr="006A44B3" w14:paraId="21883328" w14:textId="77777777" w:rsidTr="000A6F45">
        <w:trPr>
          <w:jc w:val="center"/>
        </w:trPr>
        <w:tc>
          <w:tcPr>
            <w:tcW w:w="3260" w:type="dxa"/>
            <w:tcBorders>
              <w:top w:val="nil"/>
              <w:left w:val="nil"/>
              <w:bottom w:val="single" w:sz="4" w:space="0" w:color="auto"/>
              <w:right w:val="nil"/>
            </w:tcBorders>
          </w:tcPr>
          <w:p w14:paraId="26CE96A5" w14:textId="1D0165D7" w:rsidR="001D57EC" w:rsidRPr="006A44B3" w:rsidRDefault="005C191E" w:rsidP="00E76F5E">
            <w:pPr>
              <w:spacing w:line="276" w:lineRule="auto"/>
              <w:rPr>
                <w:rFonts w:ascii="Baskerville Old Face" w:hAnsi="Baskerville Old Face"/>
              </w:rPr>
            </w:pPr>
            <w:r>
              <w:rPr>
                <w:rFonts w:ascii="Baskerville Old Face" w:hAnsi="Baskerville Old Face"/>
              </w:rPr>
              <w:t>Male</w:t>
            </w:r>
          </w:p>
        </w:tc>
        <w:tc>
          <w:tcPr>
            <w:tcW w:w="861" w:type="dxa"/>
            <w:tcBorders>
              <w:top w:val="nil"/>
              <w:left w:val="nil"/>
              <w:bottom w:val="single" w:sz="4" w:space="0" w:color="auto"/>
              <w:right w:val="nil"/>
            </w:tcBorders>
          </w:tcPr>
          <w:p w14:paraId="5E75F216" w14:textId="77777777" w:rsidR="001D57EC" w:rsidRPr="006A44B3" w:rsidRDefault="001D57EC" w:rsidP="00E76F5E">
            <w:pPr>
              <w:spacing w:line="276" w:lineRule="auto"/>
              <w:rPr>
                <w:rFonts w:ascii="Baskerville Old Face" w:hAnsi="Baskerville Old Face"/>
              </w:rPr>
            </w:pPr>
            <w:r w:rsidRPr="006A44B3">
              <w:rPr>
                <w:rFonts w:ascii="Baskerville Old Face" w:hAnsi="Baskerville Old Face"/>
              </w:rPr>
              <w:t>46</w:t>
            </w:r>
          </w:p>
        </w:tc>
        <w:tc>
          <w:tcPr>
            <w:tcW w:w="1143" w:type="dxa"/>
            <w:tcBorders>
              <w:top w:val="nil"/>
              <w:left w:val="nil"/>
              <w:bottom w:val="single" w:sz="4" w:space="0" w:color="auto"/>
              <w:right w:val="nil"/>
            </w:tcBorders>
          </w:tcPr>
          <w:p w14:paraId="6DD50E08" w14:textId="77777777" w:rsidR="001D57EC" w:rsidRPr="006A44B3" w:rsidRDefault="001D57EC" w:rsidP="00E76F5E">
            <w:pPr>
              <w:spacing w:line="276" w:lineRule="auto"/>
              <w:rPr>
                <w:rFonts w:ascii="Baskerville Old Face" w:hAnsi="Baskerville Old Face"/>
              </w:rPr>
            </w:pPr>
            <w:r w:rsidRPr="006A44B3">
              <w:rPr>
                <w:rFonts w:ascii="Baskerville Old Face" w:hAnsi="Baskerville Old Face"/>
              </w:rPr>
              <w:t>46%</w:t>
            </w:r>
          </w:p>
        </w:tc>
      </w:tr>
      <w:tr w:rsidR="001D57EC" w:rsidRPr="006A44B3" w14:paraId="18046F5A" w14:textId="77777777" w:rsidTr="000A6F45">
        <w:trPr>
          <w:jc w:val="center"/>
        </w:trPr>
        <w:tc>
          <w:tcPr>
            <w:tcW w:w="3260" w:type="dxa"/>
            <w:tcBorders>
              <w:top w:val="single" w:sz="4" w:space="0" w:color="auto"/>
              <w:left w:val="nil"/>
              <w:bottom w:val="nil"/>
              <w:right w:val="nil"/>
            </w:tcBorders>
            <w:shd w:val="clear" w:color="auto" w:fill="auto"/>
            <w:vAlign w:val="bottom"/>
          </w:tcPr>
          <w:p w14:paraId="011F4EE4" w14:textId="1BFCC07F" w:rsidR="001D57EC" w:rsidRPr="006A44B3" w:rsidRDefault="005C191E" w:rsidP="00E76F5E">
            <w:pPr>
              <w:spacing w:line="276" w:lineRule="auto"/>
              <w:rPr>
                <w:rFonts w:ascii="Baskerville Old Face" w:hAnsi="Baskerville Old Face"/>
                <w:color w:val="000000"/>
              </w:rPr>
            </w:pPr>
            <w:r>
              <w:rPr>
                <w:rFonts w:ascii="Baskerville Old Face" w:hAnsi="Baskerville Old Face"/>
                <w:b/>
                <w:bCs/>
              </w:rPr>
              <w:t>Age</w:t>
            </w:r>
          </w:p>
        </w:tc>
        <w:tc>
          <w:tcPr>
            <w:tcW w:w="861" w:type="dxa"/>
            <w:tcBorders>
              <w:top w:val="single" w:sz="4" w:space="0" w:color="auto"/>
              <w:left w:val="nil"/>
              <w:bottom w:val="nil"/>
              <w:right w:val="nil"/>
            </w:tcBorders>
            <w:shd w:val="clear" w:color="auto" w:fill="auto"/>
            <w:vAlign w:val="bottom"/>
          </w:tcPr>
          <w:p w14:paraId="29222DA3" w14:textId="77777777" w:rsidR="001D57EC" w:rsidRPr="006A44B3" w:rsidRDefault="001D57EC" w:rsidP="00E76F5E">
            <w:pPr>
              <w:spacing w:line="276" w:lineRule="auto"/>
              <w:rPr>
                <w:rFonts w:ascii="Baskerville Old Face" w:hAnsi="Baskerville Old Face"/>
                <w:color w:val="000000"/>
              </w:rPr>
            </w:pPr>
          </w:p>
        </w:tc>
        <w:tc>
          <w:tcPr>
            <w:tcW w:w="1143" w:type="dxa"/>
            <w:tcBorders>
              <w:top w:val="single" w:sz="4" w:space="0" w:color="auto"/>
              <w:left w:val="nil"/>
              <w:bottom w:val="nil"/>
              <w:right w:val="nil"/>
            </w:tcBorders>
            <w:shd w:val="clear" w:color="auto" w:fill="auto"/>
            <w:vAlign w:val="bottom"/>
          </w:tcPr>
          <w:p w14:paraId="1F3D9185" w14:textId="77777777" w:rsidR="001D57EC" w:rsidRPr="006A44B3" w:rsidRDefault="001D57EC" w:rsidP="00E76F5E">
            <w:pPr>
              <w:spacing w:line="276" w:lineRule="auto"/>
              <w:rPr>
                <w:rFonts w:ascii="Baskerville Old Face" w:hAnsi="Baskerville Old Face"/>
                <w:color w:val="000000"/>
              </w:rPr>
            </w:pPr>
          </w:p>
        </w:tc>
      </w:tr>
      <w:tr w:rsidR="001D57EC" w:rsidRPr="006A44B3" w14:paraId="7E6B4930" w14:textId="77777777" w:rsidTr="000A6F45">
        <w:trPr>
          <w:jc w:val="center"/>
        </w:trPr>
        <w:tc>
          <w:tcPr>
            <w:tcW w:w="3260" w:type="dxa"/>
            <w:tcBorders>
              <w:top w:val="single" w:sz="4" w:space="0" w:color="auto"/>
              <w:left w:val="nil"/>
              <w:bottom w:val="nil"/>
              <w:right w:val="nil"/>
            </w:tcBorders>
            <w:shd w:val="clear" w:color="auto" w:fill="auto"/>
            <w:vAlign w:val="bottom"/>
          </w:tcPr>
          <w:p w14:paraId="7D308B39" w14:textId="482E9535" w:rsidR="001D57EC" w:rsidRPr="006A44B3" w:rsidRDefault="001D57EC" w:rsidP="00E76F5E">
            <w:pPr>
              <w:spacing w:line="276" w:lineRule="auto"/>
              <w:rPr>
                <w:rFonts w:ascii="Baskerville Old Face" w:hAnsi="Baskerville Old Face"/>
              </w:rPr>
            </w:pPr>
            <w:r w:rsidRPr="006A44B3">
              <w:rPr>
                <w:rFonts w:ascii="Baskerville Old Face" w:hAnsi="Baskerville Old Face"/>
                <w:color w:val="000000"/>
              </w:rPr>
              <w:t xml:space="preserve">17-25 </w:t>
            </w:r>
            <w:r w:rsidR="005C191E">
              <w:rPr>
                <w:rFonts w:ascii="Baskerville Old Face" w:hAnsi="Baskerville Old Face"/>
                <w:color w:val="000000"/>
              </w:rPr>
              <w:t>years</w:t>
            </w:r>
          </w:p>
        </w:tc>
        <w:tc>
          <w:tcPr>
            <w:tcW w:w="861" w:type="dxa"/>
            <w:tcBorders>
              <w:top w:val="single" w:sz="4" w:space="0" w:color="auto"/>
              <w:left w:val="nil"/>
              <w:bottom w:val="nil"/>
              <w:right w:val="nil"/>
            </w:tcBorders>
            <w:shd w:val="clear" w:color="auto" w:fill="auto"/>
            <w:vAlign w:val="bottom"/>
          </w:tcPr>
          <w:p w14:paraId="4A5A02C1" w14:textId="77777777" w:rsidR="001D57EC" w:rsidRPr="006A44B3" w:rsidRDefault="001D57EC" w:rsidP="00E76F5E">
            <w:pPr>
              <w:spacing w:line="276" w:lineRule="auto"/>
              <w:rPr>
                <w:rFonts w:ascii="Baskerville Old Face" w:hAnsi="Baskerville Old Face"/>
              </w:rPr>
            </w:pPr>
            <w:r w:rsidRPr="006A44B3">
              <w:rPr>
                <w:rFonts w:ascii="Baskerville Old Face" w:hAnsi="Baskerville Old Face"/>
                <w:color w:val="000000"/>
              </w:rPr>
              <w:t>57</w:t>
            </w:r>
          </w:p>
        </w:tc>
        <w:tc>
          <w:tcPr>
            <w:tcW w:w="1143" w:type="dxa"/>
            <w:tcBorders>
              <w:top w:val="single" w:sz="4" w:space="0" w:color="auto"/>
              <w:left w:val="nil"/>
              <w:bottom w:val="nil"/>
              <w:right w:val="nil"/>
            </w:tcBorders>
            <w:shd w:val="clear" w:color="auto" w:fill="auto"/>
            <w:vAlign w:val="bottom"/>
          </w:tcPr>
          <w:p w14:paraId="7A287DB4" w14:textId="77777777" w:rsidR="001D57EC" w:rsidRPr="006A44B3" w:rsidRDefault="001D57EC" w:rsidP="00E76F5E">
            <w:pPr>
              <w:spacing w:line="276" w:lineRule="auto"/>
              <w:rPr>
                <w:rFonts w:ascii="Baskerville Old Face" w:hAnsi="Baskerville Old Face"/>
              </w:rPr>
            </w:pPr>
            <w:r w:rsidRPr="006A44B3">
              <w:rPr>
                <w:rFonts w:ascii="Baskerville Old Face" w:hAnsi="Baskerville Old Face"/>
                <w:color w:val="000000"/>
              </w:rPr>
              <w:t>57%</w:t>
            </w:r>
          </w:p>
        </w:tc>
      </w:tr>
      <w:tr w:rsidR="001D57EC" w:rsidRPr="006A44B3" w14:paraId="10F70C77" w14:textId="77777777" w:rsidTr="000A6F45">
        <w:trPr>
          <w:jc w:val="center"/>
        </w:trPr>
        <w:tc>
          <w:tcPr>
            <w:tcW w:w="3260" w:type="dxa"/>
            <w:tcBorders>
              <w:top w:val="nil"/>
              <w:left w:val="nil"/>
              <w:bottom w:val="nil"/>
              <w:right w:val="nil"/>
            </w:tcBorders>
            <w:shd w:val="clear" w:color="auto" w:fill="auto"/>
            <w:vAlign w:val="bottom"/>
          </w:tcPr>
          <w:p w14:paraId="74E3BEBB" w14:textId="566F9910" w:rsidR="001D57EC" w:rsidRPr="006A44B3" w:rsidRDefault="001D57EC" w:rsidP="00E76F5E">
            <w:pPr>
              <w:spacing w:line="276" w:lineRule="auto"/>
              <w:rPr>
                <w:rFonts w:ascii="Baskerville Old Face" w:hAnsi="Baskerville Old Face"/>
              </w:rPr>
            </w:pPr>
            <w:r w:rsidRPr="006A44B3">
              <w:rPr>
                <w:rFonts w:ascii="Baskerville Old Face" w:hAnsi="Baskerville Old Face"/>
                <w:color w:val="000000"/>
              </w:rPr>
              <w:t xml:space="preserve">26-30 </w:t>
            </w:r>
            <w:r w:rsidR="005C191E">
              <w:rPr>
                <w:rFonts w:ascii="Baskerville Old Face" w:hAnsi="Baskerville Old Face"/>
                <w:color w:val="000000"/>
              </w:rPr>
              <w:t>years</w:t>
            </w:r>
          </w:p>
        </w:tc>
        <w:tc>
          <w:tcPr>
            <w:tcW w:w="861" w:type="dxa"/>
            <w:tcBorders>
              <w:top w:val="nil"/>
              <w:left w:val="nil"/>
              <w:bottom w:val="nil"/>
              <w:right w:val="nil"/>
            </w:tcBorders>
            <w:shd w:val="clear" w:color="auto" w:fill="auto"/>
            <w:vAlign w:val="bottom"/>
          </w:tcPr>
          <w:p w14:paraId="6018F55B" w14:textId="77777777" w:rsidR="001D57EC" w:rsidRPr="006A44B3" w:rsidRDefault="001D57EC" w:rsidP="00E76F5E">
            <w:pPr>
              <w:spacing w:line="276" w:lineRule="auto"/>
              <w:rPr>
                <w:rFonts w:ascii="Baskerville Old Face" w:hAnsi="Baskerville Old Face"/>
              </w:rPr>
            </w:pPr>
            <w:r w:rsidRPr="006A44B3">
              <w:rPr>
                <w:rFonts w:ascii="Baskerville Old Face" w:hAnsi="Baskerville Old Face"/>
                <w:color w:val="000000"/>
              </w:rPr>
              <w:t>24</w:t>
            </w:r>
          </w:p>
        </w:tc>
        <w:tc>
          <w:tcPr>
            <w:tcW w:w="1143" w:type="dxa"/>
            <w:tcBorders>
              <w:top w:val="nil"/>
              <w:left w:val="nil"/>
              <w:bottom w:val="nil"/>
              <w:right w:val="nil"/>
            </w:tcBorders>
            <w:shd w:val="clear" w:color="auto" w:fill="auto"/>
            <w:vAlign w:val="bottom"/>
          </w:tcPr>
          <w:p w14:paraId="388993C7" w14:textId="77777777" w:rsidR="001D57EC" w:rsidRPr="006A44B3" w:rsidRDefault="001D57EC" w:rsidP="00E76F5E">
            <w:pPr>
              <w:spacing w:line="276" w:lineRule="auto"/>
              <w:rPr>
                <w:rFonts w:ascii="Baskerville Old Face" w:hAnsi="Baskerville Old Face"/>
              </w:rPr>
            </w:pPr>
            <w:r w:rsidRPr="006A44B3">
              <w:rPr>
                <w:rFonts w:ascii="Baskerville Old Face" w:hAnsi="Baskerville Old Face"/>
                <w:color w:val="000000"/>
              </w:rPr>
              <w:t>24%</w:t>
            </w:r>
          </w:p>
        </w:tc>
      </w:tr>
      <w:tr w:rsidR="001D57EC" w:rsidRPr="006A44B3" w14:paraId="3A12BB9E" w14:textId="77777777" w:rsidTr="000A6F45">
        <w:trPr>
          <w:jc w:val="center"/>
        </w:trPr>
        <w:tc>
          <w:tcPr>
            <w:tcW w:w="3260" w:type="dxa"/>
            <w:tcBorders>
              <w:top w:val="nil"/>
              <w:left w:val="nil"/>
              <w:bottom w:val="nil"/>
              <w:right w:val="nil"/>
            </w:tcBorders>
            <w:shd w:val="clear" w:color="auto" w:fill="auto"/>
            <w:vAlign w:val="bottom"/>
          </w:tcPr>
          <w:p w14:paraId="70A5FC88" w14:textId="1A911866" w:rsidR="001D57EC" w:rsidRPr="006A44B3" w:rsidRDefault="001D57EC" w:rsidP="00E76F5E">
            <w:pPr>
              <w:spacing w:line="276" w:lineRule="auto"/>
              <w:rPr>
                <w:rFonts w:ascii="Baskerville Old Face" w:hAnsi="Baskerville Old Face"/>
              </w:rPr>
            </w:pPr>
            <w:r w:rsidRPr="006A44B3">
              <w:rPr>
                <w:rFonts w:ascii="Baskerville Old Face" w:hAnsi="Baskerville Old Face"/>
                <w:color w:val="000000"/>
              </w:rPr>
              <w:t xml:space="preserve">30-35 </w:t>
            </w:r>
            <w:r w:rsidR="005C191E">
              <w:rPr>
                <w:rFonts w:ascii="Baskerville Old Face" w:hAnsi="Baskerville Old Face"/>
                <w:color w:val="000000"/>
              </w:rPr>
              <w:t>years</w:t>
            </w:r>
          </w:p>
        </w:tc>
        <w:tc>
          <w:tcPr>
            <w:tcW w:w="861" w:type="dxa"/>
            <w:tcBorders>
              <w:top w:val="nil"/>
              <w:left w:val="nil"/>
              <w:bottom w:val="nil"/>
              <w:right w:val="nil"/>
            </w:tcBorders>
            <w:shd w:val="clear" w:color="auto" w:fill="auto"/>
            <w:vAlign w:val="bottom"/>
          </w:tcPr>
          <w:p w14:paraId="2AD5DC4D" w14:textId="77777777" w:rsidR="001D57EC" w:rsidRPr="006A44B3" w:rsidRDefault="001D57EC" w:rsidP="00E76F5E">
            <w:pPr>
              <w:spacing w:line="276" w:lineRule="auto"/>
              <w:rPr>
                <w:rFonts w:ascii="Baskerville Old Face" w:hAnsi="Baskerville Old Face"/>
              </w:rPr>
            </w:pPr>
            <w:r w:rsidRPr="006A44B3">
              <w:rPr>
                <w:rFonts w:ascii="Baskerville Old Face" w:hAnsi="Baskerville Old Face"/>
                <w:color w:val="000000"/>
              </w:rPr>
              <w:t>13</w:t>
            </w:r>
          </w:p>
        </w:tc>
        <w:tc>
          <w:tcPr>
            <w:tcW w:w="1143" w:type="dxa"/>
            <w:tcBorders>
              <w:top w:val="nil"/>
              <w:left w:val="nil"/>
              <w:bottom w:val="nil"/>
              <w:right w:val="nil"/>
            </w:tcBorders>
            <w:shd w:val="clear" w:color="auto" w:fill="auto"/>
            <w:vAlign w:val="bottom"/>
          </w:tcPr>
          <w:p w14:paraId="69714937" w14:textId="77777777" w:rsidR="001D57EC" w:rsidRPr="006A44B3" w:rsidRDefault="001D57EC" w:rsidP="00E76F5E">
            <w:pPr>
              <w:spacing w:line="276" w:lineRule="auto"/>
              <w:rPr>
                <w:rFonts w:ascii="Baskerville Old Face" w:hAnsi="Baskerville Old Face"/>
              </w:rPr>
            </w:pPr>
            <w:r w:rsidRPr="006A44B3">
              <w:rPr>
                <w:rFonts w:ascii="Baskerville Old Face" w:hAnsi="Baskerville Old Face"/>
                <w:color w:val="000000"/>
              </w:rPr>
              <w:t>13%</w:t>
            </w:r>
          </w:p>
        </w:tc>
      </w:tr>
      <w:tr w:rsidR="001D57EC" w:rsidRPr="006A44B3" w14:paraId="5E1898CD" w14:textId="77777777" w:rsidTr="000A6F45">
        <w:trPr>
          <w:jc w:val="center"/>
        </w:trPr>
        <w:tc>
          <w:tcPr>
            <w:tcW w:w="3260" w:type="dxa"/>
            <w:tcBorders>
              <w:top w:val="nil"/>
              <w:left w:val="nil"/>
              <w:bottom w:val="single" w:sz="4" w:space="0" w:color="auto"/>
              <w:right w:val="nil"/>
            </w:tcBorders>
            <w:shd w:val="clear" w:color="auto" w:fill="auto"/>
            <w:vAlign w:val="bottom"/>
          </w:tcPr>
          <w:p w14:paraId="7BB460CE" w14:textId="7E015AF4" w:rsidR="001D57EC" w:rsidRPr="006A44B3" w:rsidRDefault="001D57EC" w:rsidP="00E76F5E">
            <w:pPr>
              <w:spacing w:line="276" w:lineRule="auto"/>
              <w:rPr>
                <w:rFonts w:ascii="Baskerville Old Face" w:hAnsi="Baskerville Old Face"/>
              </w:rPr>
            </w:pPr>
            <w:r w:rsidRPr="006A44B3">
              <w:rPr>
                <w:rFonts w:ascii="Baskerville Old Face" w:hAnsi="Baskerville Old Face"/>
                <w:color w:val="000000"/>
              </w:rPr>
              <w:t xml:space="preserve">&gt;35 </w:t>
            </w:r>
            <w:r w:rsidR="005C191E">
              <w:rPr>
                <w:rFonts w:ascii="Baskerville Old Face" w:hAnsi="Baskerville Old Face"/>
                <w:color w:val="000000"/>
              </w:rPr>
              <w:t>years</w:t>
            </w:r>
          </w:p>
        </w:tc>
        <w:tc>
          <w:tcPr>
            <w:tcW w:w="861" w:type="dxa"/>
            <w:tcBorders>
              <w:top w:val="nil"/>
              <w:left w:val="nil"/>
              <w:bottom w:val="single" w:sz="4" w:space="0" w:color="auto"/>
              <w:right w:val="nil"/>
            </w:tcBorders>
            <w:shd w:val="clear" w:color="auto" w:fill="auto"/>
            <w:vAlign w:val="bottom"/>
          </w:tcPr>
          <w:p w14:paraId="51F2B8D2" w14:textId="77777777" w:rsidR="001D57EC" w:rsidRPr="006A44B3" w:rsidRDefault="001D57EC" w:rsidP="00E76F5E">
            <w:pPr>
              <w:spacing w:line="276" w:lineRule="auto"/>
              <w:rPr>
                <w:rFonts w:ascii="Baskerville Old Face" w:hAnsi="Baskerville Old Face"/>
              </w:rPr>
            </w:pPr>
            <w:r w:rsidRPr="006A44B3">
              <w:rPr>
                <w:rFonts w:ascii="Baskerville Old Face" w:hAnsi="Baskerville Old Face"/>
                <w:color w:val="000000"/>
              </w:rPr>
              <w:t>6</w:t>
            </w:r>
          </w:p>
        </w:tc>
        <w:tc>
          <w:tcPr>
            <w:tcW w:w="1143" w:type="dxa"/>
            <w:tcBorders>
              <w:top w:val="nil"/>
              <w:left w:val="nil"/>
              <w:bottom w:val="single" w:sz="4" w:space="0" w:color="auto"/>
              <w:right w:val="nil"/>
            </w:tcBorders>
            <w:shd w:val="clear" w:color="auto" w:fill="auto"/>
            <w:vAlign w:val="bottom"/>
          </w:tcPr>
          <w:p w14:paraId="67A91F09" w14:textId="77777777" w:rsidR="001D57EC" w:rsidRPr="006A44B3" w:rsidRDefault="001D57EC" w:rsidP="00E76F5E">
            <w:pPr>
              <w:spacing w:line="276" w:lineRule="auto"/>
              <w:rPr>
                <w:rFonts w:ascii="Baskerville Old Face" w:hAnsi="Baskerville Old Face"/>
              </w:rPr>
            </w:pPr>
            <w:r w:rsidRPr="006A44B3">
              <w:rPr>
                <w:rFonts w:ascii="Baskerville Old Face" w:hAnsi="Baskerville Old Face"/>
                <w:color w:val="000000"/>
              </w:rPr>
              <w:t>6%</w:t>
            </w:r>
          </w:p>
        </w:tc>
      </w:tr>
      <w:tr w:rsidR="000A6F45" w:rsidRPr="006A44B3" w14:paraId="214A9D1B" w14:textId="77777777" w:rsidTr="000A6F45">
        <w:trPr>
          <w:jc w:val="center"/>
        </w:trPr>
        <w:tc>
          <w:tcPr>
            <w:tcW w:w="5264" w:type="dxa"/>
            <w:gridSpan w:val="3"/>
            <w:tcBorders>
              <w:top w:val="nil"/>
              <w:left w:val="nil"/>
              <w:bottom w:val="single" w:sz="4" w:space="0" w:color="auto"/>
              <w:right w:val="nil"/>
            </w:tcBorders>
            <w:shd w:val="clear" w:color="auto" w:fill="auto"/>
            <w:vAlign w:val="bottom"/>
          </w:tcPr>
          <w:p w14:paraId="448AF0F4" w14:textId="6DC5AB02" w:rsidR="000A6F45" w:rsidRPr="006A44B3" w:rsidRDefault="005C191E" w:rsidP="00E76F5E">
            <w:pPr>
              <w:spacing w:line="276" w:lineRule="auto"/>
              <w:rPr>
                <w:rFonts w:ascii="Baskerville Old Face" w:hAnsi="Baskerville Old Face"/>
                <w:b/>
                <w:bCs/>
                <w:color w:val="000000"/>
              </w:rPr>
            </w:pPr>
            <w:r>
              <w:rPr>
                <w:rFonts w:ascii="Baskerville Old Face" w:hAnsi="Baskerville Old Face"/>
                <w:b/>
                <w:bCs/>
              </w:rPr>
              <w:t>O</w:t>
            </w:r>
            <w:r w:rsidRPr="005C191E">
              <w:rPr>
                <w:rFonts w:ascii="Baskerville Old Face" w:hAnsi="Baskerville Old Face"/>
                <w:b/>
                <w:bCs/>
              </w:rPr>
              <w:t>ccupation</w:t>
            </w:r>
          </w:p>
        </w:tc>
      </w:tr>
      <w:tr w:rsidR="000A6F45" w:rsidRPr="006A44B3" w14:paraId="4F415C08" w14:textId="77777777" w:rsidTr="000A6F45">
        <w:trPr>
          <w:jc w:val="center"/>
        </w:trPr>
        <w:tc>
          <w:tcPr>
            <w:tcW w:w="3260" w:type="dxa"/>
            <w:tcBorders>
              <w:top w:val="single" w:sz="4" w:space="0" w:color="auto"/>
              <w:left w:val="nil"/>
              <w:bottom w:val="nil"/>
              <w:right w:val="nil"/>
            </w:tcBorders>
            <w:shd w:val="clear" w:color="auto" w:fill="auto"/>
            <w:vAlign w:val="bottom"/>
          </w:tcPr>
          <w:p w14:paraId="4679CDD4" w14:textId="6217F145" w:rsidR="000A6F45" w:rsidRPr="006A44B3" w:rsidRDefault="005C191E" w:rsidP="000A6F45">
            <w:pPr>
              <w:spacing w:line="276" w:lineRule="auto"/>
              <w:rPr>
                <w:rFonts w:ascii="Baskerville Old Face" w:hAnsi="Baskerville Old Face"/>
                <w:color w:val="000000"/>
              </w:rPr>
            </w:pPr>
            <w:r>
              <w:rPr>
                <w:rFonts w:ascii="Baskerville Old Face" w:hAnsi="Baskerville Old Face"/>
                <w:color w:val="000000"/>
              </w:rPr>
              <w:t>Student</w:t>
            </w:r>
          </w:p>
        </w:tc>
        <w:tc>
          <w:tcPr>
            <w:tcW w:w="861" w:type="dxa"/>
            <w:tcBorders>
              <w:top w:val="single" w:sz="4" w:space="0" w:color="auto"/>
              <w:left w:val="nil"/>
              <w:bottom w:val="nil"/>
              <w:right w:val="nil"/>
            </w:tcBorders>
            <w:shd w:val="clear" w:color="auto" w:fill="auto"/>
            <w:vAlign w:val="bottom"/>
          </w:tcPr>
          <w:p w14:paraId="49DA209F" w14:textId="470CF809" w:rsidR="000A6F45" w:rsidRPr="006A44B3" w:rsidRDefault="000A6F45" w:rsidP="000A6F45">
            <w:pPr>
              <w:spacing w:line="276" w:lineRule="auto"/>
              <w:rPr>
                <w:rFonts w:ascii="Baskerville Old Face" w:hAnsi="Baskerville Old Face"/>
                <w:color w:val="000000"/>
              </w:rPr>
            </w:pPr>
            <w:r w:rsidRPr="006A44B3">
              <w:rPr>
                <w:rFonts w:ascii="Baskerville Old Face" w:hAnsi="Baskerville Old Face"/>
                <w:color w:val="000000"/>
              </w:rPr>
              <w:t>32</w:t>
            </w:r>
          </w:p>
        </w:tc>
        <w:tc>
          <w:tcPr>
            <w:tcW w:w="1143" w:type="dxa"/>
            <w:tcBorders>
              <w:top w:val="single" w:sz="4" w:space="0" w:color="auto"/>
              <w:left w:val="nil"/>
              <w:bottom w:val="nil"/>
              <w:right w:val="nil"/>
            </w:tcBorders>
            <w:shd w:val="clear" w:color="auto" w:fill="auto"/>
            <w:vAlign w:val="bottom"/>
          </w:tcPr>
          <w:p w14:paraId="50224F19" w14:textId="0C8E8445" w:rsidR="000A6F45" w:rsidRPr="006A44B3" w:rsidRDefault="000A6F45" w:rsidP="000A6F45">
            <w:pPr>
              <w:spacing w:line="276" w:lineRule="auto"/>
              <w:rPr>
                <w:rFonts w:ascii="Baskerville Old Face" w:hAnsi="Baskerville Old Face"/>
                <w:color w:val="000000"/>
              </w:rPr>
            </w:pPr>
            <w:r w:rsidRPr="006A44B3">
              <w:rPr>
                <w:rFonts w:ascii="Baskerville Old Face" w:hAnsi="Baskerville Old Face"/>
                <w:color w:val="000000"/>
              </w:rPr>
              <w:t>32%</w:t>
            </w:r>
          </w:p>
        </w:tc>
      </w:tr>
      <w:tr w:rsidR="000A6F45" w:rsidRPr="006A44B3" w14:paraId="4CE3763B" w14:textId="77777777" w:rsidTr="000A6F45">
        <w:trPr>
          <w:jc w:val="center"/>
        </w:trPr>
        <w:tc>
          <w:tcPr>
            <w:tcW w:w="3260" w:type="dxa"/>
            <w:tcBorders>
              <w:top w:val="nil"/>
              <w:left w:val="nil"/>
              <w:bottom w:val="nil"/>
              <w:right w:val="nil"/>
            </w:tcBorders>
            <w:shd w:val="clear" w:color="auto" w:fill="auto"/>
            <w:vAlign w:val="bottom"/>
          </w:tcPr>
          <w:p w14:paraId="3EC41EB4" w14:textId="785B6E4C" w:rsidR="000A6F45" w:rsidRPr="006A44B3" w:rsidRDefault="005C191E" w:rsidP="000A6F45">
            <w:pPr>
              <w:spacing w:line="276" w:lineRule="auto"/>
              <w:rPr>
                <w:rFonts w:ascii="Baskerville Old Face" w:hAnsi="Baskerville Old Face"/>
                <w:color w:val="000000"/>
              </w:rPr>
            </w:pPr>
            <w:r>
              <w:rPr>
                <w:rFonts w:ascii="Baskerville Old Face" w:hAnsi="Baskerville Old Face"/>
                <w:color w:val="000000"/>
              </w:rPr>
              <w:t>Civil Servant</w:t>
            </w:r>
          </w:p>
        </w:tc>
        <w:tc>
          <w:tcPr>
            <w:tcW w:w="861" w:type="dxa"/>
            <w:tcBorders>
              <w:top w:val="nil"/>
              <w:left w:val="nil"/>
              <w:bottom w:val="nil"/>
              <w:right w:val="nil"/>
            </w:tcBorders>
            <w:shd w:val="clear" w:color="auto" w:fill="auto"/>
            <w:vAlign w:val="bottom"/>
          </w:tcPr>
          <w:p w14:paraId="04DABF61" w14:textId="579459B8" w:rsidR="000A6F45" w:rsidRPr="006A44B3" w:rsidRDefault="000A6F45" w:rsidP="000A6F45">
            <w:pPr>
              <w:spacing w:line="276" w:lineRule="auto"/>
              <w:rPr>
                <w:rFonts w:ascii="Baskerville Old Face" w:hAnsi="Baskerville Old Face"/>
                <w:color w:val="000000"/>
              </w:rPr>
            </w:pPr>
            <w:r w:rsidRPr="006A44B3">
              <w:rPr>
                <w:rFonts w:ascii="Baskerville Old Face" w:hAnsi="Baskerville Old Face"/>
                <w:color w:val="000000"/>
              </w:rPr>
              <w:t>18</w:t>
            </w:r>
          </w:p>
        </w:tc>
        <w:tc>
          <w:tcPr>
            <w:tcW w:w="1143" w:type="dxa"/>
            <w:tcBorders>
              <w:top w:val="nil"/>
              <w:left w:val="nil"/>
              <w:bottom w:val="nil"/>
              <w:right w:val="nil"/>
            </w:tcBorders>
            <w:shd w:val="clear" w:color="auto" w:fill="auto"/>
            <w:vAlign w:val="bottom"/>
          </w:tcPr>
          <w:p w14:paraId="56EC9380" w14:textId="5274FC12" w:rsidR="000A6F45" w:rsidRPr="006A44B3" w:rsidRDefault="000A6F45" w:rsidP="000A6F45">
            <w:pPr>
              <w:spacing w:line="276" w:lineRule="auto"/>
              <w:rPr>
                <w:rFonts w:ascii="Baskerville Old Face" w:hAnsi="Baskerville Old Face"/>
                <w:color w:val="000000"/>
              </w:rPr>
            </w:pPr>
            <w:r w:rsidRPr="006A44B3">
              <w:rPr>
                <w:rFonts w:ascii="Baskerville Old Face" w:hAnsi="Baskerville Old Face"/>
                <w:color w:val="000000"/>
              </w:rPr>
              <w:t>18%</w:t>
            </w:r>
          </w:p>
        </w:tc>
      </w:tr>
      <w:tr w:rsidR="000A6F45" w:rsidRPr="006A44B3" w14:paraId="07FB9BAD" w14:textId="77777777" w:rsidTr="000A6F45">
        <w:trPr>
          <w:jc w:val="center"/>
        </w:trPr>
        <w:tc>
          <w:tcPr>
            <w:tcW w:w="3260" w:type="dxa"/>
            <w:tcBorders>
              <w:top w:val="nil"/>
              <w:left w:val="nil"/>
              <w:bottom w:val="nil"/>
              <w:right w:val="nil"/>
            </w:tcBorders>
            <w:shd w:val="clear" w:color="auto" w:fill="auto"/>
            <w:vAlign w:val="bottom"/>
          </w:tcPr>
          <w:p w14:paraId="4D3BA261" w14:textId="26471F81" w:rsidR="000A6F45" w:rsidRPr="006A44B3" w:rsidRDefault="005C191E" w:rsidP="000A6F45">
            <w:pPr>
              <w:spacing w:line="276" w:lineRule="auto"/>
              <w:rPr>
                <w:rFonts w:ascii="Baskerville Old Face" w:hAnsi="Baskerville Old Face"/>
                <w:color w:val="000000"/>
              </w:rPr>
            </w:pPr>
            <w:r>
              <w:rPr>
                <w:rFonts w:ascii="Baskerville Old Face" w:hAnsi="Baskerville Old Face"/>
                <w:color w:val="000000"/>
              </w:rPr>
              <w:lastRenderedPageBreak/>
              <w:t>Private Employee</w:t>
            </w:r>
          </w:p>
        </w:tc>
        <w:tc>
          <w:tcPr>
            <w:tcW w:w="861" w:type="dxa"/>
            <w:tcBorders>
              <w:top w:val="nil"/>
              <w:left w:val="nil"/>
              <w:bottom w:val="nil"/>
              <w:right w:val="nil"/>
            </w:tcBorders>
            <w:shd w:val="clear" w:color="auto" w:fill="auto"/>
            <w:vAlign w:val="bottom"/>
          </w:tcPr>
          <w:p w14:paraId="03D14121" w14:textId="7142C99F" w:rsidR="000A6F45" w:rsidRPr="006A44B3" w:rsidRDefault="000A6F45" w:rsidP="000A6F45">
            <w:pPr>
              <w:spacing w:line="276" w:lineRule="auto"/>
              <w:rPr>
                <w:rFonts w:ascii="Baskerville Old Face" w:hAnsi="Baskerville Old Face"/>
                <w:color w:val="000000"/>
              </w:rPr>
            </w:pPr>
            <w:r w:rsidRPr="006A44B3">
              <w:rPr>
                <w:rFonts w:ascii="Baskerville Old Face" w:hAnsi="Baskerville Old Face"/>
                <w:color w:val="000000"/>
              </w:rPr>
              <w:t>14</w:t>
            </w:r>
          </w:p>
        </w:tc>
        <w:tc>
          <w:tcPr>
            <w:tcW w:w="1143" w:type="dxa"/>
            <w:tcBorders>
              <w:top w:val="nil"/>
              <w:left w:val="nil"/>
              <w:bottom w:val="nil"/>
              <w:right w:val="nil"/>
            </w:tcBorders>
            <w:shd w:val="clear" w:color="auto" w:fill="auto"/>
            <w:vAlign w:val="bottom"/>
          </w:tcPr>
          <w:p w14:paraId="0DBC32F5" w14:textId="6CF7106F" w:rsidR="000A6F45" w:rsidRPr="006A44B3" w:rsidRDefault="000A6F45" w:rsidP="000A6F45">
            <w:pPr>
              <w:spacing w:line="276" w:lineRule="auto"/>
              <w:rPr>
                <w:rFonts w:ascii="Baskerville Old Face" w:hAnsi="Baskerville Old Face"/>
                <w:color w:val="000000"/>
              </w:rPr>
            </w:pPr>
            <w:r w:rsidRPr="006A44B3">
              <w:rPr>
                <w:rFonts w:ascii="Baskerville Old Face" w:hAnsi="Baskerville Old Face"/>
                <w:color w:val="000000"/>
              </w:rPr>
              <w:t>14%</w:t>
            </w:r>
          </w:p>
        </w:tc>
      </w:tr>
      <w:tr w:rsidR="000A6F45" w:rsidRPr="006A44B3" w14:paraId="51078E35" w14:textId="77777777" w:rsidTr="000A6F45">
        <w:trPr>
          <w:jc w:val="center"/>
        </w:trPr>
        <w:tc>
          <w:tcPr>
            <w:tcW w:w="3260" w:type="dxa"/>
            <w:tcBorders>
              <w:top w:val="nil"/>
              <w:left w:val="nil"/>
              <w:bottom w:val="nil"/>
              <w:right w:val="nil"/>
            </w:tcBorders>
            <w:shd w:val="clear" w:color="auto" w:fill="auto"/>
            <w:vAlign w:val="bottom"/>
          </w:tcPr>
          <w:p w14:paraId="647A738B" w14:textId="67137E55" w:rsidR="000A6F45" w:rsidRPr="006A44B3" w:rsidRDefault="005C191E" w:rsidP="000A6F45">
            <w:pPr>
              <w:spacing w:line="276" w:lineRule="auto"/>
              <w:rPr>
                <w:rFonts w:ascii="Baskerville Old Face" w:hAnsi="Baskerville Old Face"/>
                <w:color w:val="000000"/>
              </w:rPr>
            </w:pPr>
            <w:r>
              <w:rPr>
                <w:rFonts w:ascii="Baskerville Old Face" w:hAnsi="Baskerville Old Face"/>
                <w:color w:val="000000"/>
              </w:rPr>
              <w:t>Freelancer</w:t>
            </w:r>
          </w:p>
        </w:tc>
        <w:tc>
          <w:tcPr>
            <w:tcW w:w="861" w:type="dxa"/>
            <w:tcBorders>
              <w:top w:val="nil"/>
              <w:left w:val="nil"/>
              <w:bottom w:val="nil"/>
              <w:right w:val="nil"/>
            </w:tcBorders>
            <w:shd w:val="clear" w:color="auto" w:fill="auto"/>
            <w:vAlign w:val="bottom"/>
          </w:tcPr>
          <w:p w14:paraId="48AF92EE" w14:textId="2A3DDA8A" w:rsidR="000A6F45" w:rsidRPr="006A44B3" w:rsidRDefault="000A6F45" w:rsidP="000A6F45">
            <w:pPr>
              <w:spacing w:line="276" w:lineRule="auto"/>
              <w:rPr>
                <w:rFonts w:ascii="Baskerville Old Face" w:hAnsi="Baskerville Old Face"/>
                <w:color w:val="000000"/>
              </w:rPr>
            </w:pPr>
            <w:r w:rsidRPr="006A44B3">
              <w:rPr>
                <w:rFonts w:ascii="Baskerville Old Face" w:hAnsi="Baskerville Old Face"/>
                <w:color w:val="000000"/>
              </w:rPr>
              <w:t>12</w:t>
            </w:r>
          </w:p>
        </w:tc>
        <w:tc>
          <w:tcPr>
            <w:tcW w:w="1143" w:type="dxa"/>
            <w:tcBorders>
              <w:top w:val="nil"/>
              <w:left w:val="nil"/>
              <w:bottom w:val="nil"/>
              <w:right w:val="nil"/>
            </w:tcBorders>
            <w:shd w:val="clear" w:color="auto" w:fill="auto"/>
            <w:vAlign w:val="bottom"/>
          </w:tcPr>
          <w:p w14:paraId="12A4A2D5" w14:textId="5D3E609E" w:rsidR="000A6F45" w:rsidRPr="006A44B3" w:rsidRDefault="000A6F45" w:rsidP="000A6F45">
            <w:pPr>
              <w:spacing w:line="276" w:lineRule="auto"/>
              <w:rPr>
                <w:rFonts w:ascii="Baskerville Old Face" w:hAnsi="Baskerville Old Face"/>
                <w:color w:val="000000"/>
              </w:rPr>
            </w:pPr>
            <w:r w:rsidRPr="006A44B3">
              <w:rPr>
                <w:rFonts w:ascii="Baskerville Old Face" w:hAnsi="Baskerville Old Face"/>
                <w:color w:val="000000"/>
              </w:rPr>
              <w:t>12%</w:t>
            </w:r>
          </w:p>
        </w:tc>
      </w:tr>
      <w:tr w:rsidR="000A6F45" w:rsidRPr="006A44B3" w14:paraId="3AFDDAA8" w14:textId="77777777" w:rsidTr="000A6F45">
        <w:trPr>
          <w:jc w:val="center"/>
        </w:trPr>
        <w:tc>
          <w:tcPr>
            <w:tcW w:w="3260" w:type="dxa"/>
            <w:tcBorders>
              <w:top w:val="nil"/>
              <w:left w:val="nil"/>
              <w:bottom w:val="nil"/>
              <w:right w:val="nil"/>
            </w:tcBorders>
            <w:shd w:val="clear" w:color="auto" w:fill="auto"/>
            <w:vAlign w:val="bottom"/>
          </w:tcPr>
          <w:p w14:paraId="29E77660" w14:textId="29B56F35" w:rsidR="000A6F45" w:rsidRPr="006A44B3" w:rsidRDefault="005C191E" w:rsidP="000A6F45">
            <w:pPr>
              <w:spacing w:line="276" w:lineRule="auto"/>
              <w:rPr>
                <w:rFonts w:ascii="Baskerville Old Face" w:hAnsi="Baskerville Old Face"/>
                <w:color w:val="000000"/>
              </w:rPr>
            </w:pPr>
            <w:r>
              <w:rPr>
                <w:rFonts w:ascii="Baskerville Old Face" w:hAnsi="Baskerville Old Face"/>
                <w:color w:val="000000"/>
              </w:rPr>
              <w:t>Entrepreneur</w:t>
            </w:r>
          </w:p>
        </w:tc>
        <w:tc>
          <w:tcPr>
            <w:tcW w:w="861" w:type="dxa"/>
            <w:tcBorders>
              <w:top w:val="nil"/>
              <w:left w:val="nil"/>
              <w:bottom w:val="nil"/>
              <w:right w:val="nil"/>
            </w:tcBorders>
            <w:shd w:val="clear" w:color="auto" w:fill="auto"/>
            <w:vAlign w:val="bottom"/>
          </w:tcPr>
          <w:p w14:paraId="2FB502AA" w14:textId="21F5AAB0" w:rsidR="000A6F45" w:rsidRPr="006A44B3" w:rsidRDefault="000A6F45" w:rsidP="000A6F45">
            <w:pPr>
              <w:spacing w:line="276" w:lineRule="auto"/>
              <w:rPr>
                <w:rFonts w:ascii="Baskerville Old Face" w:hAnsi="Baskerville Old Face"/>
                <w:color w:val="000000"/>
              </w:rPr>
            </w:pPr>
            <w:r w:rsidRPr="006A44B3">
              <w:rPr>
                <w:rFonts w:ascii="Baskerville Old Face" w:hAnsi="Baskerville Old Face"/>
                <w:color w:val="000000"/>
              </w:rPr>
              <w:t>15</w:t>
            </w:r>
          </w:p>
        </w:tc>
        <w:tc>
          <w:tcPr>
            <w:tcW w:w="1143" w:type="dxa"/>
            <w:tcBorders>
              <w:top w:val="nil"/>
              <w:left w:val="nil"/>
              <w:bottom w:val="nil"/>
              <w:right w:val="nil"/>
            </w:tcBorders>
            <w:shd w:val="clear" w:color="auto" w:fill="auto"/>
            <w:vAlign w:val="bottom"/>
          </w:tcPr>
          <w:p w14:paraId="4E33F9AA" w14:textId="3D0D75A0" w:rsidR="000A6F45" w:rsidRPr="006A44B3" w:rsidRDefault="000A6F45" w:rsidP="000A6F45">
            <w:pPr>
              <w:spacing w:line="276" w:lineRule="auto"/>
              <w:rPr>
                <w:rFonts w:ascii="Baskerville Old Face" w:hAnsi="Baskerville Old Face"/>
                <w:color w:val="000000"/>
              </w:rPr>
            </w:pPr>
            <w:r w:rsidRPr="006A44B3">
              <w:rPr>
                <w:rFonts w:ascii="Baskerville Old Face" w:hAnsi="Baskerville Old Face"/>
                <w:color w:val="000000"/>
              </w:rPr>
              <w:t>15%</w:t>
            </w:r>
          </w:p>
        </w:tc>
      </w:tr>
      <w:tr w:rsidR="000A6F45" w:rsidRPr="006A44B3" w14:paraId="5A45629C" w14:textId="77777777" w:rsidTr="000A6F45">
        <w:trPr>
          <w:jc w:val="center"/>
        </w:trPr>
        <w:tc>
          <w:tcPr>
            <w:tcW w:w="3260" w:type="dxa"/>
            <w:tcBorders>
              <w:top w:val="nil"/>
              <w:left w:val="nil"/>
              <w:bottom w:val="single" w:sz="4" w:space="0" w:color="auto"/>
              <w:right w:val="nil"/>
            </w:tcBorders>
            <w:shd w:val="clear" w:color="auto" w:fill="auto"/>
            <w:vAlign w:val="bottom"/>
          </w:tcPr>
          <w:p w14:paraId="37BA2816" w14:textId="38506CDA" w:rsidR="000A6F45" w:rsidRPr="006A44B3" w:rsidRDefault="005C191E" w:rsidP="000A6F45">
            <w:pPr>
              <w:spacing w:line="276" w:lineRule="auto"/>
              <w:rPr>
                <w:rFonts w:ascii="Baskerville Old Face" w:hAnsi="Baskerville Old Face"/>
                <w:color w:val="000000"/>
              </w:rPr>
            </w:pPr>
            <w:r>
              <w:rPr>
                <w:rFonts w:ascii="Baskerville Old Face" w:hAnsi="Baskerville Old Face"/>
                <w:color w:val="000000"/>
              </w:rPr>
              <w:t>Others</w:t>
            </w:r>
          </w:p>
        </w:tc>
        <w:tc>
          <w:tcPr>
            <w:tcW w:w="861" w:type="dxa"/>
            <w:tcBorders>
              <w:top w:val="nil"/>
              <w:left w:val="nil"/>
              <w:bottom w:val="single" w:sz="4" w:space="0" w:color="auto"/>
              <w:right w:val="nil"/>
            </w:tcBorders>
            <w:shd w:val="clear" w:color="auto" w:fill="auto"/>
            <w:vAlign w:val="bottom"/>
          </w:tcPr>
          <w:p w14:paraId="7BA0B1A6" w14:textId="68A1F182" w:rsidR="000A6F45" w:rsidRPr="006A44B3" w:rsidRDefault="000A6F45" w:rsidP="000A6F45">
            <w:pPr>
              <w:spacing w:line="276" w:lineRule="auto"/>
              <w:rPr>
                <w:rFonts w:ascii="Baskerville Old Face" w:hAnsi="Baskerville Old Face"/>
                <w:color w:val="000000"/>
              </w:rPr>
            </w:pPr>
            <w:r w:rsidRPr="006A44B3">
              <w:rPr>
                <w:rFonts w:ascii="Baskerville Old Face" w:hAnsi="Baskerville Old Face"/>
                <w:color w:val="000000"/>
              </w:rPr>
              <w:t>9</w:t>
            </w:r>
          </w:p>
        </w:tc>
        <w:tc>
          <w:tcPr>
            <w:tcW w:w="1143" w:type="dxa"/>
            <w:tcBorders>
              <w:top w:val="nil"/>
              <w:left w:val="nil"/>
              <w:bottom w:val="single" w:sz="4" w:space="0" w:color="auto"/>
              <w:right w:val="nil"/>
            </w:tcBorders>
            <w:shd w:val="clear" w:color="auto" w:fill="auto"/>
            <w:vAlign w:val="bottom"/>
          </w:tcPr>
          <w:p w14:paraId="5ECC2F74" w14:textId="48664800" w:rsidR="000A6F45" w:rsidRPr="006A44B3" w:rsidRDefault="000A6F45" w:rsidP="000A6F45">
            <w:pPr>
              <w:spacing w:line="276" w:lineRule="auto"/>
              <w:rPr>
                <w:rFonts w:ascii="Baskerville Old Face" w:hAnsi="Baskerville Old Face"/>
                <w:color w:val="000000"/>
              </w:rPr>
            </w:pPr>
            <w:r w:rsidRPr="006A44B3">
              <w:rPr>
                <w:rFonts w:ascii="Baskerville Old Face" w:hAnsi="Baskerville Old Face"/>
                <w:color w:val="000000"/>
              </w:rPr>
              <w:t>9%</w:t>
            </w:r>
          </w:p>
        </w:tc>
      </w:tr>
      <w:tr w:rsidR="000A6F45" w:rsidRPr="006A44B3" w14:paraId="38378367" w14:textId="77777777" w:rsidTr="000A6F45">
        <w:trPr>
          <w:jc w:val="center"/>
        </w:trPr>
        <w:tc>
          <w:tcPr>
            <w:tcW w:w="3260" w:type="dxa"/>
            <w:tcBorders>
              <w:top w:val="single" w:sz="4" w:space="0" w:color="auto"/>
              <w:left w:val="nil"/>
              <w:bottom w:val="nil"/>
              <w:right w:val="nil"/>
            </w:tcBorders>
            <w:shd w:val="clear" w:color="auto" w:fill="auto"/>
            <w:vAlign w:val="bottom"/>
          </w:tcPr>
          <w:p w14:paraId="70AAC5F7" w14:textId="13384EC1" w:rsidR="000A6F45" w:rsidRPr="006A44B3" w:rsidRDefault="005C191E" w:rsidP="000A6F45">
            <w:pPr>
              <w:spacing w:line="276" w:lineRule="auto"/>
              <w:rPr>
                <w:rFonts w:ascii="Baskerville Old Face" w:hAnsi="Baskerville Old Face"/>
                <w:color w:val="000000"/>
              </w:rPr>
            </w:pPr>
            <w:r w:rsidRPr="005C191E">
              <w:rPr>
                <w:rFonts w:ascii="Baskerville Old Face" w:hAnsi="Baskerville Old Face"/>
                <w:b/>
                <w:bCs/>
              </w:rPr>
              <w:t xml:space="preserve">Duration of </w:t>
            </w:r>
            <w:r>
              <w:rPr>
                <w:rFonts w:ascii="Baskerville Old Face" w:hAnsi="Baskerville Old Face"/>
                <w:b/>
                <w:bCs/>
              </w:rPr>
              <w:t>U</w:t>
            </w:r>
            <w:r w:rsidRPr="005C191E">
              <w:rPr>
                <w:rFonts w:ascii="Baskerville Old Face" w:hAnsi="Baskerville Old Face"/>
                <w:b/>
                <w:bCs/>
              </w:rPr>
              <w:t>se</w:t>
            </w:r>
          </w:p>
        </w:tc>
        <w:tc>
          <w:tcPr>
            <w:tcW w:w="861" w:type="dxa"/>
            <w:tcBorders>
              <w:top w:val="single" w:sz="4" w:space="0" w:color="auto"/>
              <w:left w:val="nil"/>
              <w:bottom w:val="nil"/>
              <w:right w:val="nil"/>
            </w:tcBorders>
            <w:shd w:val="clear" w:color="auto" w:fill="auto"/>
            <w:vAlign w:val="bottom"/>
          </w:tcPr>
          <w:p w14:paraId="6279783C" w14:textId="77777777" w:rsidR="000A6F45" w:rsidRPr="006A44B3" w:rsidRDefault="000A6F45" w:rsidP="000A6F45">
            <w:pPr>
              <w:spacing w:line="276" w:lineRule="auto"/>
              <w:rPr>
                <w:rFonts w:ascii="Baskerville Old Face" w:hAnsi="Baskerville Old Face"/>
                <w:color w:val="000000"/>
              </w:rPr>
            </w:pPr>
          </w:p>
        </w:tc>
        <w:tc>
          <w:tcPr>
            <w:tcW w:w="1143" w:type="dxa"/>
            <w:tcBorders>
              <w:top w:val="single" w:sz="4" w:space="0" w:color="auto"/>
              <w:left w:val="nil"/>
              <w:bottom w:val="nil"/>
              <w:right w:val="nil"/>
            </w:tcBorders>
            <w:shd w:val="clear" w:color="auto" w:fill="auto"/>
            <w:vAlign w:val="bottom"/>
          </w:tcPr>
          <w:p w14:paraId="69067807" w14:textId="77777777" w:rsidR="000A6F45" w:rsidRPr="006A44B3" w:rsidRDefault="000A6F45" w:rsidP="000A6F45">
            <w:pPr>
              <w:spacing w:line="276" w:lineRule="auto"/>
              <w:rPr>
                <w:rFonts w:ascii="Baskerville Old Face" w:hAnsi="Baskerville Old Face"/>
                <w:color w:val="000000"/>
              </w:rPr>
            </w:pPr>
          </w:p>
        </w:tc>
      </w:tr>
      <w:tr w:rsidR="000A6F45" w:rsidRPr="006A44B3" w14:paraId="42D4486E" w14:textId="77777777" w:rsidTr="000A6F45">
        <w:trPr>
          <w:jc w:val="center"/>
        </w:trPr>
        <w:tc>
          <w:tcPr>
            <w:tcW w:w="3260" w:type="dxa"/>
            <w:tcBorders>
              <w:top w:val="single" w:sz="4" w:space="0" w:color="auto"/>
              <w:left w:val="nil"/>
              <w:bottom w:val="nil"/>
              <w:right w:val="nil"/>
            </w:tcBorders>
            <w:shd w:val="clear" w:color="auto" w:fill="auto"/>
            <w:vAlign w:val="bottom"/>
          </w:tcPr>
          <w:p w14:paraId="44B8DE9C" w14:textId="52981FEB" w:rsidR="000A6F45" w:rsidRPr="006A44B3" w:rsidRDefault="000A6F45" w:rsidP="000A6F45">
            <w:pPr>
              <w:spacing w:line="276" w:lineRule="auto"/>
              <w:rPr>
                <w:rFonts w:ascii="Baskerville Old Face" w:hAnsi="Baskerville Old Face"/>
              </w:rPr>
            </w:pPr>
            <w:r w:rsidRPr="006A44B3">
              <w:rPr>
                <w:rFonts w:ascii="Baskerville Old Face" w:hAnsi="Baskerville Old Face"/>
                <w:color w:val="000000"/>
              </w:rPr>
              <w:t xml:space="preserve">&lt; 6 </w:t>
            </w:r>
            <w:r w:rsidR="005C191E">
              <w:rPr>
                <w:rFonts w:ascii="Baskerville Old Face" w:hAnsi="Baskerville Old Face"/>
                <w:color w:val="000000"/>
              </w:rPr>
              <w:t>months</w:t>
            </w:r>
          </w:p>
        </w:tc>
        <w:tc>
          <w:tcPr>
            <w:tcW w:w="861" w:type="dxa"/>
            <w:tcBorders>
              <w:top w:val="single" w:sz="4" w:space="0" w:color="auto"/>
              <w:left w:val="nil"/>
              <w:bottom w:val="nil"/>
              <w:right w:val="nil"/>
            </w:tcBorders>
            <w:shd w:val="clear" w:color="auto" w:fill="auto"/>
            <w:vAlign w:val="bottom"/>
          </w:tcPr>
          <w:p w14:paraId="0340D87F" w14:textId="77777777" w:rsidR="000A6F45" w:rsidRPr="006A44B3" w:rsidRDefault="000A6F45" w:rsidP="000A6F45">
            <w:pPr>
              <w:spacing w:line="276" w:lineRule="auto"/>
              <w:rPr>
                <w:rFonts w:ascii="Baskerville Old Face" w:hAnsi="Baskerville Old Face"/>
              </w:rPr>
            </w:pPr>
            <w:r w:rsidRPr="006A44B3">
              <w:rPr>
                <w:rFonts w:ascii="Baskerville Old Face" w:hAnsi="Baskerville Old Face"/>
                <w:color w:val="000000"/>
              </w:rPr>
              <w:t>15</w:t>
            </w:r>
          </w:p>
        </w:tc>
        <w:tc>
          <w:tcPr>
            <w:tcW w:w="1143" w:type="dxa"/>
            <w:tcBorders>
              <w:top w:val="single" w:sz="4" w:space="0" w:color="auto"/>
              <w:left w:val="nil"/>
              <w:bottom w:val="nil"/>
              <w:right w:val="nil"/>
            </w:tcBorders>
            <w:shd w:val="clear" w:color="auto" w:fill="auto"/>
            <w:vAlign w:val="bottom"/>
          </w:tcPr>
          <w:p w14:paraId="69BE4119" w14:textId="77777777" w:rsidR="000A6F45" w:rsidRPr="006A44B3" w:rsidRDefault="000A6F45" w:rsidP="000A6F45">
            <w:pPr>
              <w:spacing w:line="276" w:lineRule="auto"/>
              <w:rPr>
                <w:rFonts w:ascii="Baskerville Old Face" w:hAnsi="Baskerville Old Face"/>
              </w:rPr>
            </w:pPr>
            <w:r w:rsidRPr="006A44B3">
              <w:rPr>
                <w:rFonts w:ascii="Baskerville Old Face" w:hAnsi="Baskerville Old Face"/>
                <w:color w:val="000000"/>
              </w:rPr>
              <w:t>15%</w:t>
            </w:r>
          </w:p>
        </w:tc>
      </w:tr>
      <w:tr w:rsidR="000A6F45" w:rsidRPr="006A44B3" w14:paraId="3E7A42C3" w14:textId="77777777" w:rsidTr="000A6F45">
        <w:trPr>
          <w:jc w:val="center"/>
        </w:trPr>
        <w:tc>
          <w:tcPr>
            <w:tcW w:w="3260" w:type="dxa"/>
            <w:tcBorders>
              <w:top w:val="nil"/>
              <w:left w:val="nil"/>
              <w:bottom w:val="nil"/>
              <w:right w:val="nil"/>
            </w:tcBorders>
            <w:shd w:val="clear" w:color="auto" w:fill="auto"/>
            <w:vAlign w:val="bottom"/>
          </w:tcPr>
          <w:p w14:paraId="64EB8777" w14:textId="18763577" w:rsidR="000A6F45" w:rsidRPr="006A44B3" w:rsidRDefault="000A6F45" w:rsidP="000A6F45">
            <w:pPr>
              <w:spacing w:line="276" w:lineRule="auto"/>
              <w:rPr>
                <w:rFonts w:ascii="Baskerville Old Face" w:hAnsi="Baskerville Old Face"/>
              </w:rPr>
            </w:pPr>
            <w:r w:rsidRPr="006A44B3">
              <w:rPr>
                <w:rFonts w:ascii="Baskerville Old Face" w:hAnsi="Baskerville Old Face"/>
                <w:color w:val="000000"/>
              </w:rPr>
              <w:t xml:space="preserve">6-12 </w:t>
            </w:r>
            <w:r w:rsidR="005C191E">
              <w:rPr>
                <w:rFonts w:ascii="Baskerville Old Face" w:hAnsi="Baskerville Old Face"/>
                <w:color w:val="000000"/>
              </w:rPr>
              <w:t>months</w:t>
            </w:r>
          </w:p>
        </w:tc>
        <w:tc>
          <w:tcPr>
            <w:tcW w:w="861" w:type="dxa"/>
            <w:tcBorders>
              <w:top w:val="nil"/>
              <w:left w:val="nil"/>
              <w:bottom w:val="nil"/>
              <w:right w:val="nil"/>
            </w:tcBorders>
            <w:shd w:val="clear" w:color="auto" w:fill="auto"/>
            <w:vAlign w:val="bottom"/>
          </w:tcPr>
          <w:p w14:paraId="3AB8C276" w14:textId="77777777" w:rsidR="000A6F45" w:rsidRPr="006A44B3" w:rsidRDefault="000A6F45" w:rsidP="000A6F45">
            <w:pPr>
              <w:spacing w:line="276" w:lineRule="auto"/>
              <w:rPr>
                <w:rFonts w:ascii="Baskerville Old Face" w:hAnsi="Baskerville Old Face"/>
              </w:rPr>
            </w:pPr>
            <w:r w:rsidRPr="006A44B3">
              <w:rPr>
                <w:rFonts w:ascii="Baskerville Old Face" w:hAnsi="Baskerville Old Face"/>
                <w:color w:val="000000"/>
              </w:rPr>
              <w:t>22</w:t>
            </w:r>
          </w:p>
        </w:tc>
        <w:tc>
          <w:tcPr>
            <w:tcW w:w="1143" w:type="dxa"/>
            <w:tcBorders>
              <w:top w:val="nil"/>
              <w:left w:val="nil"/>
              <w:bottom w:val="nil"/>
              <w:right w:val="nil"/>
            </w:tcBorders>
            <w:shd w:val="clear" w:color="auto" w:fill="auto"/>
            <w:vAlign w:val="bottom"/>
          </w:tcPr>
          <w:p w14:paraId="5D0907BA" w14:textId="77777777" w:rsidR="000A6F45" w:rsidRPr="006A44B3" w:rsidRDefault="000A6F45" w:rsidP="000A6F45">
            <w:pPr>
              <w:spacing w:line="276" w:lineRule="auto"/>
              <w:rPr>
                <w:rFonts w:ascii="Baskerville Old Face" w:hAnsi="Baskerville Old Face"/>
              </w:rPr>
            </w:pPr>
            <w:r w:rsidRPr="006A44B3">
              <w:rPr>
                <w:rFonts w:ascii="Baskerville Old Face" w:hAnsi="Baskerville Old Face"/>
                <w:color w:val="000000"/>
              </w:rPr>
              <w:t>22%</w:t>
            </w:r>
          </w:p>
        </w:tc>
      </w:tr>
      <w:tr w:rsidR="000A6F45" w:rsidRPr="006A44B3" w14:paraId="5B7CC52C" w14:textId="77777777" w:rsidTr="000A6F45">
        <w:trPr>
          <w:jc w:val="center"/>
        </w:trPr>
        <w:tc>
          <w:tcPr>
            <w:tcW w:w="3260" w:type="dxa"/>
            <w:tcBorders>
              <w:top w:val="nil"/>
              <w:left w:val="nil"/>
              <w:bottom w:val="nil"/>
              <w:right w:val="nil"/>
            </w:tcBorders>
            <w:shd w:val="clear" w:color="auto" w:fill="auto"/>
            <w:vAlign w:val="bottom"/>
          </w:tcPr>
          <w:p w14:paraId="736004A9" w14:textId="45C3A3A6" w:rsidR="000A6F45" w:rsidRPr="006A44B3" w:rsidRDefault="000A6F45" w:rsidP="000A6F45">
            <w:pPr>
              <w:spacing w:line="276" w:lineRule="auto"/>
              <w:rPr>
                <w:rFonts w:ascii="Baskerville Old Face" w:hAnsi="Baskerville Old Face"/>
              </w:rPr>
            </w:pPr>
            <w:r w:rsidRPr="006A44B3">
              <w:rPr>
                <w:rFonts w:ascii="Baskerville Old Face" w:hAnsi="Baskerville Old Face"/>
                <w:color w:val="000000"/>
              </w:rPr>
              <w:t xml:space="preserve">1-2 </w:t>
            </w:r>
            <w:r w:rsidR="005C191E">
              <w:rPr>
                <w:rFonts w:ascii="Baskerville Old Face" w:hAnsi="Baskerville Old Face"/>
                <w:color w:val="000000"/>
              </w:rPr>
              <w:t>years</w:t>
            </w:r>
          </w:p>
        </w:tc>
        <w:tc>
          <w:tcPr>
            <w:tcW w:w="861" w:type="dxa"/>
            <w:tcBorders>
              <w:top w:val="nil"/>
              <w:left w:val="nil"/>
              <w:bottom w:val="nil"/>
              <w:right w:val="nil"/>
            </w:tcBorders>
            <w:shd w:val="clear" w:color="auto" w:fill="auto"/>
            <w:vAlign w:val="bottom"/>
          </w:tcPr>
          <w:p w14:paraId="459FAEB8" w14:textId="77777777" w:rsidR="000A6F45" w:rsidRPr="006A44B3" w:rsidRDefault="000A6F45" w:rsidP="000A6F45">
            <w:pPr>
              <w:spacing w:line="276" w:lineRule="auto"/>
              <w:rPr>
                <w:rFonts w:ascii="Baskerville Old Face" w:hAnsi="Baskerville Old Face"/>
              </w:rPr>
            </w:pPr>
            <w:r w:rsidRPr="006A44B3">
              <w:rPr>
                <w:rFonts w:ascii="Baskerville Old Face" w:hAnsi="Baskerville Old Face"/>
                <w:color w:val="000000"/>
              </w:rPr>
              <w:t>37</w:t>
            </w:r>
          </w:p>
        </w:tc>
        <w:tc>
          <w:tcPr>
            <w:tcW w:w="1143" w:type="dxa"/>
            <w:tcBorders>
              <w:top w:val="nil"/>
              <w:left w:val="nil"/>
              <w:bottom w:val="nil"/>
              <w:right w:val="nil"/>
            </w:tcBorders>
            <w:shd w:val="clear" w:color="auto" w:fill="auto"/>
            <w:vAlign w:val="bottom"/>
          </w:tcPr>
          <w:p w14:paraId="19FEB545" w14:textId="77777777" w:rsidR="000A6F45" w:rsidRPr="006A44B3" w:rsidRDefault="000A6F45" w:rsidP="000A6F45">
            <w:pPr>
              <w:spacing w:line="276" w:lineRule="auto"/>
              <w:rPr>
                <w:rFonts w:ascii="Baskerville Old Face" w:hAnsi="Baskerville Old Face"/>
              </w:rPr>
            </w:pPr>
            <w:r w:rsidRPr="006A44B3">
              <w:rPr>
                <w:rFonts w:ascii="Baskerville Old Face" w:hAnsi="Baskerville Old Face"/>
                <w:color w:val="000000"/>
              </w:rPr>
              <w:t>37%</w:t>
            </w:r>
          </w:p>
        </w:tc>
      </w:tr>
      <w:tr w:rsidR="000A6F45" w:rsidRPr="006A44B3" w14:paraId="1293E5D1" w14:textId="77777777" w:rsidTr="000A6F45">
        <w:trPr>
          <w:jc w:val="center"/>
        </w:trPr>
        <w:tc>
          <w:tcPr>
            <w:tcW w:w="3260" w:type="dxa"/>
            <w:tcBorders>
              <w:top w:val="nil"/>
              <w:left w:val="nil"/>
              <w:bottom w:val="single" w:sz="4" w:space="0" w:color="auto"/>
              <w:right w:val="nil"/>
            </w:tcBorders>
            <w:shd w:val="clear" w:color="auto" w:fill="auto"/>
            <w:vAlign w:val="bottom"/>
          </w:tcPr>
          <w:p w14:paraId="5CA51029" w14:textId="61328422" w:rsidR="000A6F45" w:rsidRPr="006A44B3" w:rsidRDefault="000A6F45" w:rsidP="000A6F45">
            <w:pPr>
              <w:spacing w:line="276" w:lineRule="auto"/>
              <w:rPr>
                <w:rFonts w:ascii="Baskerville Old Face" w:hAnsi="Baskerville Old Face"/>
              </w:rPr>
            </w:pPr>
            <w:r w:rsidRPr="006A44B3">
              <w:rPr>
                <w:rFonts w:ascii="Baskerville Old Face" w:hAnsi="Baskerville Old Face"/>
                <w:color w:val="000000"/>
              </w:rPr>
              <w:t xml:space="preserve">&gt; 2 </w:t>
            </w:r>
            <w:r w:rsidR="005C191E">
              <w:rPr>
                <w:rFonts w:ascii="Baskerville Old Face" w:hAnsi="Baskerville Old Face"/>
                <w:color w:val="000000"/>
              </w:rPr>
              <w:t>years</w:t>
            </w:r>
          </w:p>
        </w:tc>
        <w:tc>
          <w:tcPr>
            <w:tcW w:w="861" w:type="dxa"/>
            <w:tcBorders>
              <w:top w:val="nil"/>
              <w:left w:val="nil"/>
              <w:bottom w:val="single" w:sz="4" w:space="0" w:color="auto"/>
              <w:right w:val="nil"/>
            </w:tcBorders>
            <w:shd w:val="clear" w:color="auto" w:fill="auto"/>
            <w:vAlign w:val="bottom"/>
          </w:tcPr>
          <w:p w14:paraId="4369D34E" w14:textId="77777777" w:rsidR="000A6F45" w:rsidRPr="006A44B3" w:rsidRDefault="000A6F45" w:rsidP="000A6F45">
            <w:pPr>
              <w:spacing w:line="276" w:lineRule="auto"/>
              <w:rPr>
                <w:rFonts w:ascii="Baskerville Old Face" w:hAnsi="Baskerville Old Face"/>
              </w:rPr>
            </w:pPr>
            <w:r w:rsidRPr="006A44B3">
              <w:rPr>
                <w:rFonts w:ascii="Baskerville Old Face" w:hAnsi="Baskerville Old Face"/>
                <w:color w:val="000000"/>
              </w:rPr>
              <w:t>26</w:t>
            </w:r>
          </w:p>
        </w:tc>
        <w:tc>
          <w:tcPr>
            <w:tcW w:w="1143" w:type="dxa"/>
            <w:tcBorders>
              <w:top w:val="nil"/>
              <w:left w:val="nil"/>
              <w:bottom w:val="single" w:sz="4" w:space="0" w:color="auto"/>
              <w:right w:val="nil"/>
            </w:tcBorders>
            <w:shd w:val="clear" w:color="auto" w:fill="auto"/>
            <w:vAlign w:val="bottom"/>
          </w:tcPr>
          <w:p w14:paraId="4DDC2C14" w14:textId="77777777" w:rsidR="000A6F45" w:rsidRPr="006A44B3" w:rsidRDefault="000A6F45" w:rsidP="000A6F45">
            <w:pPr>
              <w:spacing w:line="276" w:lineRule="auto"/>
              <w:rPr>
                <w:rFonts w:ascii="Baskerville Old Face" w:hAnsi="Baskerville Old Face"/>
              </w:rPr>
            </w:pPr>
            <w:r w:rsidRPr="006A44B3">
              <w:rPr>
                <w:rFonts w:ascii="Baskerville Old Face" w:hAnsi="Baskerville Old Face"/>
                <w:color w:val="000000"/>
              </w:rPr>
              <w:t>26%</w:t>
            </w:r>
          </w:p>
        </w:tc>
      </w:tr>
      <w:tr w:rsidR="000A6F45" w:rsidRPr="006A44B3" w14:paraId="32C1D32D" w14:textId="77777777" w:rsidTr="000A6F45">
        <w:trPr>
          <w:jc w:val="center"/>
        </w:trPr>
        <w:tc>
          <w:tcPr>
            <w:tcW w:w="3260" w:type="dxa"/>
            <w:tcBorders>
              <w:top w:val="single" w:sz="4" w:space="0" w:color="auto"/>
              <w:left w:val="nil"/>
              <w:bottom w:val="nil"/>
              <w:right w:val="nil"/>
            </w:tcBorders>
            <w:shd w:val="clear" w:color="auto" w:fill="auto"/>
            <w:vAlign w:val="bottom"/>
          </w:tcPr>
          <w:p w14:paraId="2FBD8297" w14:textId="18242268" w:rsidR="000A6F45" w:rsidRPr="006A44B3" w:rsidRDefault="005C191E" w:rsidP="000A6F45">
            <w:pPr>
              <w:spacing w:line="276" w:lineRule="auto"/>
              <w:rPr>
                <w:rFonts w:ascii="Baskerville Old Face" w:hAnsi="Baskerville Old Face"/>
                <w:b/>
                <w:bCs/>
                <w:color w:val="000000"/>
              </w:rPr>
            </w:pPr>
            <w:r w:rsidRPr="005C191E">
              <w:rPr>
                <w:rFonts w:ascii="Baskerville Old Face" w:hAnsi="Baskerville Old Face"/>
                <w:b/>
                <w:bCs/>
              </w:rPr>
              <w:t>Frequency of Use</w:t>
            </w:r>
          </w:p>
        </w:tc>
        <w:tc>
          <w:tcPr>
            <w:tcW w:w="861" w:type="dxa"/>
            <w:tcBorders>
              <w:top w:val="single" w:sz="4" w:space="0" w:color="auto"/>
              <w:left w:val="nil"/>
              <w:bottom w:val="nil"/>
              <w:right w:val="nil"/>
            </w:tcBorders>
            <w:shd w:val="clear" w:color="auto" w:fill="auto"/>
            <w:vAlign w:val="bottom"/>
          </w:tcPr>
          <w:p w14:paraId="1447AABB" w14:textId="77777777" w:rsidR="000A6F45" w:rsidRPr="006A44B3" w:rsidRDefault="000A6F45" w:rsidP="000A6F45">
            <w:pPr>
              <w:spacing w:line="276" w:lineRule="auto"/>
              <w:rPr>
                <w:rFonts w:ascii="Baskerville Old Face" w:hAnsi="Baskerville Old Face"/>
                <w:color w:val="000000"/>
              </w:rPr>
            </w:pPr>
          </w:p>
        </w:tc>
        <w:tc>
          <w:tcPr>
            <w:tcW w:w="1143" w:type="dxa"/>
            <w:tcBorders>
              <w:top w:val="single" w:sz="4" w:space="0" w:color="auto"/>
              <w:left w:val="nil"/>
              <w:bottom w:val="nil"/>
              <w:right w:val="nil"/>
            </w:tcBorders>
            <w:shd w:val="clear" w:color="auto" w:fill="auto"/>
            <w:vAlign w:val="bottom"/>
          </w:tcPr>
          <w:p w14:paraId="1C6D938A" w14:textId="77777777" w:rsidR="000A6F45" w:rsidRPr="006A44B3" w:rsidRDefault="000A6F45" w:rsidP="000A6F45">
            <w:pPr>
              <w:spacing w:line="276" w:lineRule="auto"/>
              <w:rPr>
                <w:rFonts w:ascii="Baskerville Old Face" w:hAnsi="Baskerville Old Face"/>
                <w:color w:val="000000"/>
              </w:rPr>
            </w:pPr>
          </w:p>
        </w:tc>
      </w:tr>
      <w:tr w:rsidR="000A6F45" w:rsidRPr="006A44B3" w14:paraId="44BEC207" w14:textId="77777777" w:rsidTr="000A6F45">
        <w:trPr>
          <w:jc w:val="center"/>
        </w:trPr>
        <w:tc>
          <w:tcPr>
            <w:tcW w:w="3260" w:type="dxa"/>
            <w:tcBorders>
              <w:top w:val="single" w:sz="4" w:space="0" w:color="auto"/>
              <w:left w:val="nil"/>
              <w:bottom w:val="nil"/>
              <w:right w:val="nil"/>
            </w:tcBorders>
            <w:shd w:val="clear" w:color="auto" w:fill="auto"/>
            <w:vAlign w:val="bottom"/>
          </w:tcPr>
          <w:p w14:paraId="4EE441A4" w14:textId="057761D7" w:rsidR="000A6F45" w:rsidRPr="006A44B3" w:rsidRDefault="005C191E" w:rsidP="000A6F45">
            <w:pPr>
              <w:spacing w:line="276" w:lineRule="auto"/>
              <w:rPr>
                <w:rFonts w:ascii="Baskerville Old Face" w:hAnsi="Baskerville Old Face"/>
              </w:rPr>
            </w:pPr>
            <w:r w:rsidRPr="005C191E">
              <w:rPr>
                <w:rFonts w:ascii="Baskerville Old Face" w:hAnsi="Baskerville Old Face"/>
                <w:color w:val="000000"/>
              </w:rPr>
              <w:t>Almost every day</w:t>
            </w:r>
          </w:p>
        </w:tc>
        <w:tc>
          <w:tcPr>
            <w:tcW w:w="861" w:type="dxa"/>
            <w:tcBorders>
              <w:top w:val="single" w:sz="4" w:space="0" w:color="auto"/>
              <w:left w:val="nil"/>
              <w:bottom w:val="nil"/>
              <w:right w:val="nil"/>
            </w:tcBorders>
            <w:shd w:val="clear" w:color="auto" w:fill="auto"/>
            <w:vAlign w:val="bottom"/>
          </w:tcPr>
          <w:p w14:paraId="25B70BB1" w14:textId="77777777" w:rsidR="000A6F45" w:rsidRPr="006A44B3" w:rsidRDefault="000A6F45" w:rsidP="000A6F45">
            <w:pPr>
              <w:spacing w:line="276" w:lineRule="auto"/>
              <w:rPr>
                <w:rFonts w:ascii="Baskerville Old Face" w:hAnsi="Baskerville Old Face"/>
              </w:rPr>
            </w:pPr>
            <w:r w:rsidRPr="006A44B3">
              <w:rPr>
                <w:rFonts w:ascii="Baskerville Old Face" w:hAnsi="Baskerville Old Face"/>
                <w:color w:val="000000"/>
              </w:rPr>
              <w:t>21</w:t>
            </w:r>
          </w:p>
        </w:tc>
        <w:tc>
          <w:tcPr>
            <w:tcW w:w="1143" w:type="dxa"/>
            <w:tcBorders>
              <w:top w:val="single" w:sz="4" w:space="0" w:color="auto"/>
              <w:left w:val="nil"/>
              <w:bottom w:val="nil"/>
              <w:right w:val="nil"/>
            </w:tcBorders>
            <w:shd w:val="clear" w:color="auto" w:fill="auto"/>
            <w:vAlign w:val="bottom"/>
          </w:tcPr>
          <w:p w14:paraId="7A485A57" w14:textId="77777777" w:rsidR="000A6F45" w:rsidRPr="006A44B3" w:rsidRDefault="000A6F45" w:rsidP="000A6F45">
            <w:pPr>
              <w:spacing w:line="276" w:lineRule="auto"/>
              <w:rPr>
                <w:rFonts w:ascii="Baskerville Old Face" w:hAnsi="Baskerville Old Face"/>
              </w:rPr>
            </w:pPr>
            <w:r w:rsidRPr="006A44B3">
              <w:rPr>
                <w:rFonts w:ascii="Baskerville Old Face" w:hAnsi="Baskerville Old Face"/>
                <w:color w:val="000000"/>
              </w:rPr>
              <w:t>21%</w:t>
            </w:r>
          </w:p>
        </w:tc>
      </w:tr>
      <w:tr w:rsidR="000A6F45" w:rsidRPr="006A44B3" w14:paraId="73BA5FB9" w14:textId="77777777" w:rsidTr="000A6F45">
        <w:trPr>
          <w:jc w:val="center"/>
        </w:trPr>
        <w:tc>
          <w:tcPr>
            <w:tcW w:w="3260" w:type="dxa"/>
            <w:tcBorders>
              <w:top w:val="nil"/>
              <w:left w:val="nil"/>
              <w:bottom w:val="nil"/>
              <w:right w:val="nil"/>
            </w:tcBorders>
            <w:shd w:val="clear" w:color="auto" w:fill="auto"/>
            <w:vAlign w:val="bottom"/>
          </w:tcPr>
          <w:p w14:paraId="65265B49" w14:textId="5331F7F4" w:rsidR="000A6F45" w:rsidRPr="006A44B3" w:rsidRDefault="000A6F45" w:rsidP="000A6F45">
            <w:pPr>
              <w:spacing w:line="276" w:lineRule="auto"/>
              <w:rPr>
                <w:rFonts w:ascii="Baskerville Old Face" w:hAnsi="Baskerville Old Face"/>
              </w:rPr>
            </w:pPr>
            <w:r w:rsidRPr="006A44B3">
              <w:rPr>
                <w:rFonts w:ascii="Baskerville Old Face" w:hAnsi="Baskerville Old Face"/>
                <w:color w:val="000000"/>
              </w:rPr>
              <w:t xml:space="preserve">3–4 </w:t>
            </w:r>
            <w:r w:rsidR="005C191E">
              <w:rPr>
                <w:rFonts w:ascii="Baskerville Old Face" w:hAnsi="Baskerville Old Face"/>
                <w:color w:val="000000"/>
              </w:rPr>
              <w:t>times a week</w:t>
            </w:r>
          </w:p>
        </w:tc>
        <w:tc>
          <w:tcPr>
            <w:tcW w:w="861" w:type="dxa"/>
            <w:tcBorders>
              <w:top w:val="nil"/>
              <w:left w:val="nil"/>
              <w:bottom w:val="nil"/>
              <w:right w:val="nil"/>
            </w:tcBorders>
            <w:shd w:val="clear" w:color="auto" w:fill="auto"/>
            <w:vAlign w:val="bottom"/>
          </w:tcPr>
          <w:p w14:paraId="0B88EA12" w14:textId="77777777" w:rsidR="000A6F45" w:rsidRPr="006A44B3" w:rsidRDefault="000A6F45" w:rsidP="000A6F45">
            <w:pPr>
              <w:spacing w:line="276" w:lineRule="auto"/>
              <w:rPr>
                <w:rFonts w:ascii="Baskerville Old Face" w:hAnsi="Baskerville Old Face"/>
              </w:rPr>
            </w:pPr>
            <w:r w:rsidRPr="006A44B3">
              <w:rPr>
                <w:rFonts w:ascii="Baskerville Old Face" w:hAnsi="Baskerville Old Face"/>
                <w:color w:val="000000"/>
              </w:rPr>
              <w:t>35</w:t>
            </w:r>
          </w:p>
        </w:tc>
        <w:tc>
          <w:tcPr>
            <w:tcW w:w="1143" w:type="dxa"/>
            <w:tcBorders>
              <w:top w:val="nil"/>
              <w:left w:val="nil"/>
              <w:bottom w:val="nil"/>
              <w:right w:val="nil"/>
            </w:tcBorders>
            <w:shd w:val="clear" w:color="auto" w:fill="auto"/>
            <w:vAlign w:val="bottom"/>
          </w:tcPr>
          <w:p w14:paraId="1E887342" w14:textId="77777777" w:rsidR="000A6F45" w:rsidRPr="006A44B3" w:rsidRDefault="000A6F45" w:rsidP="000A6F45">
            <w:pPr>
              <w:spacing w:line="276" w:lineRule="auto"/>
              <w:rPr>
                <w:rFonts w:ascii="Baskerville Old Face" w:hAnsi="Baskerville Old Face"/>
              </w:rPr>
            </w:pPr>
            <w:r w:rsidRPr="006A44B3">
              <w:rPr>
                <w:rFonts w:ascii="Baskerville Old Face" w:hAnsi="Baskerville Old Face"/>
                <w:color w:val="000000"/>
              </w:rPr>
              <w:t>35%</w:t>
            </w:r>
          </w:p>
        </w:tc>
      </w:tr>
      <w:tr w:rsidR="000A6F45" w:rsidRPr="006A44B3" w14:paraId="5EF0CE90" w14:textId="77777777" w:rsidTr="000A6F45">
        <w:trPr>
          <w:jc w:val="center"/>
        </w:trPr>
        <w:tc>
          <w:tcPr>
            <w:tcW w:w="3260" w:type="dxa"/>
            <w:tcBorders>
              <w:top w:val="nil"/>
              <w:left w:val="nil"/>
              <w:bottom w:val="nil"/>
              <w:right w:val="nil"/>
            </w:tcBorders>
            <w:shd w:val="clear" w:color="auto" w:fill="auto"/>
            <w:vAlign w:val="bottom"/>
          </w:tcPr>
          <w:p w14:paraId="4FF7379D" w14:textId="6B5ADC12" w:rsidR="000A6F45" w:rsidRPr="006A44B3" w:rsidRDefault="000A6F45" w:rsidP="000A6F45">
            <w:pPr>
              <w:spacing w:line="276" w:lineRule="auto"/>
              <w:rPr>
                <w:rFonts w:ascii="Baskerville Old Face" w:hAnsi="Baskerville Old Face"/>
              </w:rPr>
            </w:pPr>
            <w:r w:rsidRPr="006A44B3">
              <w:rPr>
                <w:rFonts w:ascii="Baskerville Old Face" w:hAnsi="Baskerville Old Face"/>
                <w:color w:val="000000"/>
              </w:rPr>
              <w:t xml:space="preserve">1–2 </w:t>
            </w:r>
            <w:r w:rsidR="005C191E">
              <w:rPr>
                <w:rFonts w:ascii="Baskerville Old Face" w:hAnsi="Baskerville Old Face"/>
                <w:color w:val="000000"/>
              </w:rPr>
              <w:t>times a week</w:t>
            </w:r>
          </w:p>
        </w:tc>
        <w:tc>
          <w:tcPr>
            <w:tcW w:w="861" w:type="dxa"/>
            <w:tcBorders>
              <w:top w:val="nil"/>
              <w:left w:val="nil"/>
              <w:bottom w:val="nil"/>
              <w:right w:val="nil"/>
            </w:tcBorders>
            <w:shd w:val="clear" w:color="auto" w:fill="auto"/>
            <w:vAlign w:val="bottom"/>
          </w:tcPr>
          <w:p w14:paraId="5A1D622B" w14:textId="77777777" w:rsidR="000A6F45" w:rsidRPr="006A44B3" w:rsidRDefault="000A6F45" w:rsidP="000A6F45">
            <w:pPr>
              <w:spacing w:line="276" w:lineRule="auto"/>
              <w:rPr>
                <w:rFonts w:ascii="Baskerville Old Face" w:hAnsi="Baskerville Old Face"/>
              </w:rPr>
            </w:pPr>
            <w:r w:rsidRPr="006A44B3">
              <w:rPr>
                <w:rFonts w:ascii="Baskerville Old Face" w:hAnsi="Baskerville Old Face"/>
                <w:color w:val="000000"/>
              </w:rPr>
              <w:t>28</w:t>
            </w:r>
          </w:p>
        </w:tc>
        <w:tc>
          <w:tcPr>
            <w:tcW w:w="1143" w:type="dxa"/>
            <w:tcBorders>
              <w:top w:val="nil"/>
              <w:left w:val="nil"/>
              <w:bottom w:val="nil"/>
              <w:right w:val="nil"/>
            </w:tcBorders>
            <w:shd w:val="clear" w:color="auto" w:fill="auto"/>
            <w:vAlign w:val="bottom"/>
          </w:tcPr>
          <w:p w14:paraId="344BE72F" w14:textId="77777777" w:rsidR="000A6F45" w:rsidRPr="006A44B3" w:rsidRDefault="000A6F45" w:rsidP="000A6F45">
            <w:pPr>
              <w:spacing w:line="276" w:lineRule="auto"/>
              <w:rPr>
                <w:rFonts w:ascii="Baskerville Old Face" w:hAnsi="Baskerville Old Face"/>
              </w:rPr>
            </w:pPr>
            <w:r w:rsidRPr="006A44B3">
              <w:rPr>
                <w:rFonts w:ascii="Baskerville Old Face" w:hAnsi="Baskerville Old Face"/>
                <w:color w:val="000000"/>
              </w:rPr>
              <w:t>28%</w:t>
            </w:r>
          </w:p>
        </w:tc>
      </w:tr>
      <w:tr w:rsidR="000A6F45" w:rsidRPr="006A44B3" w14:paraId="71860E18" w14:textId="77777777" w:rsidTr="000A6F45">
        <w:trPr>
          <w:jc w:val="center"/>
        </w:trPr>
        <w:tc>
          <w:tcPr>
            <w:tcW w:w="3260" w:type="dxa"/>
            <w:tcBorders>
              <w:top w:val="nil"/>
              <w:left w:val="nil"/>
              <w:bottom w:val="nil"/>
              <w:right w:val="nil"/>
            </w:tcBorders>
            <w:shd w:val="clear" w:color="auto" w:fill="auto"/>
            <w:vAlign w:val="bottom"/>
          </w:tcPr>
          <w:p w14:paraId="57315802" w14:textId="43F53443" w:rsidR="000A6F45" w:rsidRPr="006A44B3" w:rsidRDefault="000A6F45" w:rsidP="000A6F45">
            <w:pPr>
              <w:spacing w:line="276" w:lineRule="auto"/>
              <w:rPr>
                <w:rFonts w:ascii="Baskerville Old Face" w:hAnsi="Baskerville Old Face"/>
              </w:rPr>
            </w:pPr>
            <w:r w:rsidRPr="006A44B3">
              <w:rPr>
                <w:rFonts w:ascii="Baskerville Old Face" w:hAnsi="Baskerville Old Face"/>
                <w:color w:val="000000"/>
              </w:rPr>
              <w:t xml:space="preserve">2–3 </w:t>
            </w:r>
            <w:r w:rsidR="005C191E">
              <w:rPr>
                <w:rFonts w:ascii="Baskerville Old Face" w:hAnsi="Baskerville Old Face"/>
                <w:color w:val="000000"/>
              </w:rPr>
              <w:t>times a week</w:t>
            </w:r>
          </w:p>
        </w:tc>
        <w:tc>
          <w:tcPr>
            <w:tcW w:w="861" w:type="dxa"/>
            <w:tcBorders>
              <w:top w:val="nil"/>
              <w:left w:val="nil"/>
              <w:bottom w:val="nil"/>
              <w:right w:val="nil"/>
            </w:tcBorders>
            <w:shd w:val="clear" w:color="auto" w:fill="auto"/>
            <w:vAlign w:val="bottom"/>
          </w:tcPr>
          <w:p w14:paraId="1B0A1B92" w14:textId="77777777" w:rsidR="000A6F45" w:rsidRPr="006A44B3" w:rsidRDefault="000A6F45" w:rsidP="000A6F45">
            <w:pPr>
              <w:spacing w:line="276" w:lineRule="auto"/>
              <w:rPr>
                <w:rFonts w:ascii="Baskerville Old Face" w:hAnsi="Baskerville Old Face"/>
              </w:rPr>
            </w:pPr>
            <w:r w:rsidRPr="006A44B3">
              <w:rPr>
                <w:rFonts w:ascii="Baskerville Old Face" w:hAnsi="Baskerville Old Face"/>
                <w:color w:val="000000"/>
              </w:rPr>
              <w:t>12</w:t>
            </w:r>
          </w:p>
        </w:tc>
        <w:tc>
          <w:tcPr>
            <w:tcW w:w="1143" w:type="dxa"/>
            <w:tcBorders>
              <w:top w:val="nil"/>
              <w:left w:val="nil"/>
              <w:bottom w:val="nil"/>
              <w:right w:val="nil"/>
            </w:tcBorders>
            <w:shd w:val="clear" w:color="auto" w:fill="auto"/>
            <w:vAlign w:val="bottom"/>
          </w:tcPr>
          <w:p w14:paraId="6DD07785" w14:textId="77777777" w:rsidR="000A6F45" w:rsidRPr="006A44B3" w:rsidRDefault="000A6F45" w:rsidP="000A6F45">
            <w:pPr>
              <w:spacing w:line="276" w:lineRule="auto"/>
              <w:rPr>
                <w:rFonts w:ascii="Baskerville Old Face" w:hAnsi="Baskerville Old Face"/>
              </w:rPr>
            </w:pPr>
            <w:r w:rsidRPr="006A44B3">
              <w:rPr>
                <w:rFonts w:ascii="Baskerville Old Face" w:hAnsi="Baskerville Old Face"/>
                <w:color w:val="000000"/>
              </w:rPr>
              <w:t>12%</w:t>
            </w:r>
          </w:p>
        </w:tc>
      </w:tr>
      <w:tr w:rsidR="000A6F45" w:rsidRPr="006A44B3" w14:paraId="2C4F8853" w14:textId="77777777" w:rsidTr="000A6F45">
        <w:trPr>
          <w:jc w:val="center"/>
        </w:trPr>
        <w:tc>
          <w:tcPr>
            <w:tcW w:w="3260" w:type="dxa"/>
            <w:tcBorders>
              <w:top w:val="nil"/>
              <w:left w:val="nil"/>
              <w:bottom w:val="single" w:sz="4" w:space="0" w:color="auto"/>
              <w:right w:val="nil"/>
            </w:tcBorders>
            <w:shd w:val="clear" w:color="auto" w:fill="auto"/>
            <w:vAlign w:val="bottom"/>
          </w:tcPr>
          <w:p w14:paraId="3ED79466" w14:textId="68C570D1" w:rsidR="000A6F45" w:rsidRPr="006A44B3" w:rsidRDefault="005C191E" w:rsidP="000A6F45">
            <w:pPr>
              <w:spacing w:line="276" w:lineRule="auto"/>
              <w:rPr>
                <w:rFonts w:ascii="Baskerville Old Face" w:hAnsi="Baskerville Old Face"/>
              </w:rPr>
            </w:pPr>
            <w:r w:rsidRPr="005C191E">
              <w:rPr>
                <w:rFonts w:ascii="Baskerville Old Face" w:hAnsi="Baskerville Old Face"/>
                <w:color w:val="000000"/>
              </w:rPr>
              <w:t>Only once a month</w:t>
            </w:r>
          </w:p>
        </w:tc>
        <w:tc>
          <w:tcPr>
            <w:tcW w:w="861" w:type="dxa"/>
            <w:tcBorders>
              <w:top w:val="nil"/>
              <w:left w:val="nil"/>
              <w:bottom w:val="single" w:sz="4" w:space="0" w:color="auto"/>
              <w:right w:val="nil"/>
            </w:tcBorders>
            <w:shd w:val="clear" w:color="auto" w:fill="auto"/>
            <w:vAlign w:val="bottom"/>
          </w:tcPr>
          <w:p w14:paraId="6F64D343" w14:textId="77777777" w:rsidR="000A6F45" w:rsidRPr="006A44B3" w:rsidRDefault="000A6F45" w:rsidP="000A6F45">
            <w:pPr>
              <w:spacing w:line="276" w:lineRule="auto"/>
              <w:rPr>
                <w:rFonts w:ascii="Baskerville Old Face" w:hAnsi="Baskerville Old Face"/>
              </w:rPr>
            </w:pPr>
            <w:r w:rsidRPr="006A44B3">
              <w:rPr>
                <w:rFonts w:ascii="Baskerville Old Face" w:hAnsi="Baskerville Old Face"/>
                <w:color w:val="000000"/>
              </w:rPr>
              <w:t>4</w:t>
            </w:r>
          </w:p>
        </w:tc>
        <w:tc>
          <w:tcPr>
            <w:tcW w:w="1143" w:type="dxa"/>
            <w:tcBorders>
              <w:top w:val="nil"/>
              <w:left w:val="nil"/>
              <w:bottom w:val="single" w:sz="4" w:space="0" w:color="auto"/>
              <w:right w:val="nil"/>
            </w:tcBorders>
            <w:shd w:val="clear" w:color="auto" w:fill="auto"/>
            <w:vAlign w:val="bottom"/>
          </w:tcPr>
          <w:p w14:paraId="0A0992C0" w14:textId="77777777" w:rsidR="000A6F45" w:rsidRPr="006A44B3" w:rsidRDefault="000A6F45" w:rsidP="000A6F45">
            <w:pPr>
              <w:spacing w:line="276" w:lineRule="auto"/>
              <w:rPr>
                <w:rFonts w:ascii="Baskerville Old Face" w:hAnsi="Baskerville Old Face"/>
              </w:rPr>
            </w:pPr>
            <w:r w:rsidRPr="006A44B3">
              <w:rPr>
                <w:rFonts w:ascii="Baskerville Old Face" w:hAnsi="Baskerville Old Face"/>
                <w:color w:val="000000"/>
              </w:rPr>
              <w:t>4%</w:t>
            </w:r>
          </w:p>
        </w:tc>
      </w:tr>
      <w:bookmarkEnd w:id="1"/>
    </w:tbl>
    <w:p w14:paraId="707FDE30" w14:textId="77777777" w:rsidR="001D57EC" w:rsidRDefault="001D57EC" w:rsidP="001D57EC">
      <w:pPr>
        <w:jc w:val="center"/>
        <w:rPr>
          <w:rFonts w:ascii="Baskerville Old Face" w:hAnsi="Baskerville Old Face"/>
          <w:lang w:val="en-SG"/>
        </w:rPr>
      </w:pPr>
    </w:p>
    <w:p w14:paraId="0B423F7C" w14:textId="69E4A72D" w:rsidR="001D57EC" w:rsidRDefault="006A44B3" w:rsidP="00E651BC">
      <w:pPr>
        <w:spacing w:after="120"/>
        <w:ind w:firstLine="426"/>
        <w:jc w:val="both"/>
        <w:rPr>
          <w:rFonts w:ascii="Baskerville Old Face" w:hAnsi="Baskerville Old Face"/>
          <w:lang w:val="en-SG"/>
        </w:rPr>
      </w:pPr>
      <w:r>
        <w:rPr>
          <w:rFonts w:ascii="Baskerville Old Face" w:hAnsi="Baskerville Old Face"/>
          <w:lang w:val="en-SG"/>
        </w:rPr>
        <w:t>I</w:t>
      </w:r>
      <w:r w:rsidRPr="006A44B3">
        <w:rPr>
          <w:rFonts w:ascii="Baskerville Old Face" w:hAnsi="Baskerville Old Face"/>
          <w:lang w:val="en-SG"/>
        </w:rPr>
        <w:t xml:space="preserve">n Table 1, it is proved that the majority of Bank </w:t>
      </w:r>
      <w:proofErr w:type="spellStart"/>
      <w:r w:rsidRPr="006A44B3">
        <w:rPr>
          <w:rFonts w:ascii="Baskerville Old Face" w:hAnsi="Baskerville Old Face"/>
          <w:lang w:val="en-SG"/>
        </w:rPr>
        <w:t>Jago</w:t>
      </w:r>
      <w:proofErr w:type="spellEnd"/>
      <w:r w:rsidRPr="006A44B3">
        <w:rPr>
          <w:rFonts w:ascii="Baskerville Old Face" w:hAnsi="Baskerville Old Face"/>
          <w:lang w:val="en-SG"/>
        </w:rPr>
        <w:t xml:space="preserve"> users are female, accounting for 54 respondents (54%). The majority of users fall within the 17–25 age range, </w:t>
      </w:r>
      <w:proofErr w:type="spellStart"/>
      <w:r w:rsidRPr="006A44B3">
        <w:rPr>
          <w:rFonts w:ascii="Baskerville Old Face" w:hAnsi="Baskerville Old Face"/>
          <w:lang w:val="en-SG"/>
        </w:rPr>
        <w:t>totaling</w:t>
      </w:r>
      <w:proofErr w:type="spellEnd"/>
      <w:r w:rsidRPr="006A44B3">
        <w:rPr>
          <w:rFonts w:ascii="Baskerville Old Face" w:hAnsi="Baskerville Old Face"/>
          <w:lang w:val="en-SG"/>
        </w:rPr>
        <w:t xml:space="preserve"> 57 respondents (57%). Regarding occupation, the largest group consists of students, making up 32 respondents (32%). Furthermore, in terms of usage duration, a plurality of respondents </w:t>
      </w:r>
      <w:proofErr w:type="gramStart"/>
      <w:r w:rsidRPr="006A44B3">
        <w:rPr>
          <w:rFonts w:ascii="Baskerville Old Face" w:hAnsi="Baskerville Old Face"/>
          <w:lang w:val="en-SG"/>
        </w:rPr>
        <w:t>have</w:t>
      </w:r>
      <w:proofErr w:type="gramEnd"/>
      <w:r w:rsidRPr="006A44B3">
        <w:rPr>
          <w:rFonts w:ascii="Baskerville Old Face" w:hAnsi="Baskerville Old Face"/>
          <w:lang w:val="en-SG"/>
        </w:rPr>
        <w:t xml:space="preserve"> used the application for 1–2 years 37 respondents </w:t>
      </w:r>
      <w:r>
        <w:rPr>
          <w:rFonts w:ascii="Baskerville Old Face" w:hAnsi="Baskerville Old Face"/>
          <w:lang w:val="en-SG"/>
        </w:rPr>
        <w:t>(</w:t>
      </w:r>
      <w:r w:rsidRPr="006A44B3">
        <w:rPr>
          <w:rFonts w:ascii="Baskerville Old Face" w:hAnsi="Baskerville Old Face"/>
          <w:lang w:val="en-SG"/>
        </w:rPr>
        <w:t xml:space="preserve">37%), with the most frequent usage rate being 3–4 times per week 35 respondents </w:t>
      </w:r>
      <w:r>
        <w:rPr>
          <w:rFonts w:ascii="Baskerville Old Face" w:hAnsi="Baskerville Old Face"/>
          <w:lang w:val="en-SG"/>
        </w:rPr>
        <w:t>(</w:t>
      </w:r>
      <w:r w:rsidRPr="006A44B3">
        <w:rPr>
          <w:rFonts w:ascii="Baskerville Old Face" w:hAnsi="Baskerville Old Face"/>
          <w:lang w:val="en-SG"/>
        </w:rPr>
        <w:t>35%).</w:t>
      </w:r>
    </w:p>
    <w:p w14:paraId="72D02367" w14:textId="12FD1347" w:rsidR="005B0AC5" w:rsidRDefault="006A44B3" w:rsidP="00E651BC">
      <w:pPr>
        <w:pStyle w:val="ListParagraph"/>
        <w:numPr>
          <w:ilvl w:val="1"/>
          <w:numId w:val="15"/>
        </w:numPr>
        <w:tabs>
          <w:tab w:val="left" w:pos="426"/>
        </w:tabs>
        <w:spacing w:after="0"/>
        <w:ind w:left="426" w:hanging="425"/>
        <w:jc w:val="both"/>
        <w:rPr>
          <w:rFonts w:ascii="Baskerville Old Face" w:hAnsi="Baskerville Old Face"/>
          <w:b/>
          <w:bCs/>
          <w:sz w:val="20"/>
          <w:szCs w:val="20"/>
          <w:lang w:val="en-SG"/>
        </w:rPr>
      </w:pPr>
      <w:r w:rsidRPr="006A44B3">
        <w:rPr>
          <w:rFonts w:ascii="Baskerville Old Face" w:hAnsi="Baskerville Old Face"/>
          <w:b/>
          <w:bCs/>
          <w:sz w:val="20"/>
          <w:szCs w:val="20"/>
          <w:lang w:val="en-SG"/>
        </w:rPr>
        <w:t>The Result of Outer Model Analysis</w:t>
      </w:r>
    </w:p>
    <w:p w14:paraId="0D3E5645" w14:textId="406BF172" w:rsidR="001D57EC" w:rsidRPr="006A44B3" w:rsidRDefault="009F7B00" w:rsidP="00E651BC">
      <w:pPr>
        <w:spacing w:after="80"/>
        <w:ind w:firstLine="426"/>
        <w:jc w:val="both"/>
        <w:rPr>
          <w:rFonts w:ascii="Baskerville Old Face" w:hAnsi="Baskerville Old Face"/>
          <w:lang w:val="en-SG"/>
        </w:rPr>
      </w:pPr>
      <w:r w:rsidRPr="009F7B00">
        <w:rPr>
          <w:rFonts w:ascii="Baskerville Old Face" w:hAnsi="Baskerville Old Face"/>
          <w:lang w:val="en-SG"/>
        </w:rPr>
        <w:t xml:space="preserve">Outer </w:t>
      </w:r>
      <w:r>
        <w:rPr>
          <w:rFonts w:ascii="Baskerville Old Face" w:hAnsi="Baskerville Old Face"/>
          <w:lang w:val="en-SG"/>
        </w:rPr>
        <w:t xml:space="preserve">model </w:t>
      </w:r>
      <w:r w:rsidRPr="009F7B00">
        <w:rPr>
          <w:rFonts w:ascii="Baskerville Old Face" w:hAnsi="Baskerville Old Face"/>
          <w:lang w:val="en-SG"/>
        </w:rPr>
        <w:t>analysis is used to determine the relationship between latent variables and their indicators. The outer model evaluation begins with validity testing, which includes assessing convergent validity through loading factor values and Average Variance Extracted (AVE) values. Discriminant validity is evaluated by examining the cross-loading values. Furthermore, reliability testing is conducted using Cronbach’s alpha and composite reliability values.</w:t>
      </w:r>
    </w:p>
    <w:p w14:paraId="2E73B732" w14:textId="42B881BC" w:rsidR="00247482" w:rsidRPr="00E651BC" w:rsidRDefault="006A44B3" w:rsidP="00E651BC">
      <w:pPr>
        <w:pStyle w:val="ListParagraph"/>
        <w:numPr>
          <w:ilvl w:val="2"/>
          <w:numId w:val="15"/>
        </w:numPr>
        <w:spacing w:after="0"/>
        <w:ind w:left="567" w:hanging="567"/>
        <w:jc w:val="both"/>
        <w:rPr>
          <w:rFonts w:ascii="Baskerville Old Face" w:hAnsi="Baskerville Old Face"/>
          <w:b/>
          <w:bCs/>
          <w:sz w:val="20"/>
          <w:szCs w:val="20"/>
          <w:lang w:val="en-SG"/>
        </w:rPr>
      </w:pPr>
      <w:r w:rsidRPr="00E651BC">
        <w:rPr>
          <w:rFonts w:ascii="Baskerville Old Face" w:hAnsi="Baskerville Old Face"/>
          <w:b/>
          <w:bCs/>
          <w:sz w:val="20"/>
          <w:szCs w:val="20"/>
          <w:lang w:val="en-SG"/>
        </w:rPr>
        <w:t>Convergent Validity</w:t>
      </w:r>
    </w:p>
    <w:p w14:paraId="2B807683" w14:textId="4BDCF165" w:rsidR="00956635" w:rsidRDefault="009F7B00" w:rsidP="00E651BC">
      <w:pPr>
        <w:spacing w:after="120"/>
        <w:ind w:firstLine="567"/>
        <w:jc w:val="both"/>
        <w:rPr>
          <w:rFonts w:ascii="Baskerville Old Face" w:hAnsi="Baskerville Old Face"/>
          <w:lang w:val="en-SG"/>
        </w:rPr>
      </w:pPr>
      <w:r w:rsidRPr="009F7B00">
        <w:rPr>
          <w:rFonts w:ascii="Baskerville Old Face" w:hAnsi="Baskerville Old Face"/>
          <w:lang w:val="en-SG"/>
        </w:rPr>
        <w:t>Convergent validity aims to determine the validity of each relationship between indicators and their latent variables. An indicator is considered to meet convergent validity and be valid if the loading factor (outer loadings) value is greater than 0.7 and the Average Variance Extracted (AVE) value exceeds 0.5 [17].</w:t>
      </w:r>
    </w:p>
    <w:p w14:paraId="2157748C" w14:textId="3A8A2EC5" w:rsidR="00956635" w:rsidRDefault="009F7B00" w:rsidP="005055EB">
      <w:pPr>
        <w:spacing w:after="80"/>
        <w:jc w:val="center"/>
        <w:rPr>
          <w:rFonts w:ascii="Baskerville Old Face" w:hAnsi="Baskerville Old Face"/>
          <w:lang w:val="en-SG"/>
        </w:rPr>
      </w:pPr>
      <w:r w:rsidRPr="009F7B00">
        <w:rPr>
          <w:rFonts w:ascii="Baskerville Old Face" w:hAnsi="Baskerville Old Face"/>
          <w:b/>
          <w:bCs/>
          <w:lang w:val="en-SG"/>
        </w:rPr>
        <w:t xml:space="preserve">Table 2. </w:t>
      </w:r>
      <w:r w:rsidRPr="009F7B00">
        <w:rPr>
          <w:rFonts w:ascii="Baskerville Old Face" w:hAnsi="Baskerville Old Face"/>
          <w:lang w:val="en-SG"/>
        </w:rPr>
        <w:t>Results of the Convergent Validity Test</w:t>
      </w:r>
    </w:p>
    <w:tbl>
      <w:tblPr>
        <w:tblStyle w:val="TableGrid"/>
        <w:tblW w:w="0" w:type="auto"/>
        <w:jc w:val="center"/>
        <w:tblLook w:val="04A0" w:firstRow="1" w:lastRow="0" w:firstColumn="1" w:lastColumn="0" w:noHBand="0" w:noVBand="1"/>
      </w:tblPr>
      <w:tblGrid>
        <w:gridCol w:w="2546"/>
        <w:gridCol w:w="1276"/>
        <w:gridCol w:w="1559"/>
        <w:gridCol w:w="992"/>
      </w:tblGrid>
      <w:tr w:rsidR="00E651BC" w:rsidRPr="006A44B3" w14:paraId="64E52C59" w14:textId="77777777" w:rsidTr="00B568D2">
        <w:trPr>
          <w:trHeight w:val="282"/>
          <w:jc w:val="center"/>
        </w:trPr>
        <w:tc>
          <w:tcPr>
            <w:tcW w:w="2546" w:type="dxa"/>
            <w:tcBorders>
              <w:left w:val="nil"/>
              <w:right w:val="nil"/>
            </w:tcBorders>
            <w:vAlign w:val="center"/>
          </w:tcPr>
          <w:p w14:paraId="0E79BAB1" w14:textId="77777777" w:rsidR="00E651BC" w:rsidRPr="006A44B3" w:rsidRDefault="00E651BC" w:rsidP="00B568D2">
            <w:pPr>
              <w:pStyle w:val="ListParagraph"/>
              <w:ind w:left="0"/>
              <w:jc w:val="center"/>
              <w:rPr>
                <w:rFonts w:ascii="Baskerville Old Face" w:hAnsi="Baskerville Old Face"/>
                <w:b/>
                <w:bCs/>
                <w:sz w:val="20"/>
                <w:szCs w:val="20"/>
                <w:lang w:val="en-ID" w:eastAsia="en-ID"/>
              </w:rPr>
            </w:pPr>
            <w:bookmarkStart w:id="2" w:name="_Hlk229518813"/>
            <w:proofErr w:type="spellStart"/>
            <w:r w:rsidRPr="006A44B3">
              <w:rPr>
                <w:rFonts w:ascii="Baskerville Old Face" w:hAnsi="Baskerville Old Face"/>
                <w:b/>
                <w:bCs/>
                <w:sz w:val="20"/>
                <w:szCs w:val="20"/>
                <w:lang w:val="en-ID" w:eastAsia="en-ID"/>
              </w:rPr>
              <w:t>Variabel</w:t>
            </w:r>
            <w:proofErr w:type="spellEnd"/>
          </w:p>
        </w:tc>
        <w:tc>
          <w:tcPr>
            <w:tcW w:w="1276" w:type="dxa"/>
            <w:tcBorders>
              <w:top w:val="single" w:sz="4" w:space="0" w:color="auto"/>
              <w:left w:val="nil"/>
              <w:bottom w:val="single" w:sz="4" w:space="0" w:color="auto"/>
              <w:right w:val="nil"/>
            </w:tcBorders>
            <w:vAlign w:val="center"/>
          </w:tcPr>
          <w:p w14:paraId="6EFBD0F2" w14:textId="77777777" w:rsidR="00E651BC" w:rsidRPr="006A44B3" w:rsidRDefault="00E651BC" w:rsidP="00B568D2">
            <w:pPr>
              <w:pStyle w:val="ListParagraph"/>
              <w:ind w:left="0"/>
              <w:jc w:val="center"/>
              <w:rPr>
                <w:rFonts w:ascii="Baskerville Old Face" w:hAnsi="Baskerville Old Face"/>
                <w:sz w:val="20"/>
                <w:szCs w:val="20"/>
              </w:rPr>
            </w:pPr>
            <w:proofErr w:type="spellStart"/>
            <w:r w:rsidRPr="006A44B3">
              <w:rPr>
                <w:rFonts w:ascii="Baskerville Old Face" w:hAnsi="Baskerville Old Face"/>
                <w:b/>
                <w:bCs/>
                <w:sz w:val="20"/>
                <w:szCs w:val="20"/>
                <w:lang w:val="en-ID" w:eastAsia="en-ID"/>
              </w:rPr>
              <w:t>Indikator</w:t>
            </w:r>
            <w:proofErr w:type="spellEnd"/>
          </w:p>
        </w:tc>
        <w:tc>
          <w:tcPr>
            <w:tcW w:w="1559" w:type="dxa"/>
            <w:tcBorders>
              <w:top w:val="single" w:sz="4" w:space="0" w:color="auto"/>
              <w:left w:val="nil"/>
              <w:bottom w:val="single" w:sz="4" w:space="0" w:color="auto"/>
              <w:right w:val="nil"/>
            </w:tcBorders>
            <w:vAlign w:val="center"/>
          </w:tcPr>
          <w:p w14:paraId="4D8BBA0A" w14:textId="77777777" w:rsidR="00E651BC" w:rsidRPr="006A44B3" w:rsidRDefault="00E651BC" w:rsidP="00B568D2">
            <w:pPr>
              <w:pStyle w:val="ListParagraph"/>
              <w:ind w:left="0"/>
              <w:jc w:val="center"/>
              <w:rPr>
                <w:rFonts w:ascii="Baskerville Old Face" w:hAnsi="Baskerville Old Face"/>
                <w:sz w:val="20"/>
                <w:szCs w:val="20"/>
              </w:rPr>
            </w:pPr>
            <w:r w:rsidRPr="006A44B3">
              <w:rPr>
                <w:rFonts w:ascii="Baskerville Old Face" w:hAnsi="Baskerville Old Face"/>
                <w:b/>
                <w:bCs/>
                <w:i/>
                <w:iCs/>
                <w:sz w:val="20"/>
                <w:szCs w:val="20"/>
                <w:lang w:val="en-ID" w:eastAsia="en-ID"/>
              </w:rPr>
              <w:t>Outer Loading</w:t>
            </w:r>
          </w:p>
        </w:tc>
        <w:tc>
          <w:tcPr>
            <w:tcW w:w="992" w:type="dxa"/>
            <w:tcBorders>
              <w:top w:val="single" w:sz="4" w:space="0" w:color="auto"/>
              <w:left w:val="nil"/>
              <w:bottom w:val="single" w:sz="4" w:space="0" w:color="auto"/>
              <w:right w:val="nil"/>
            </w:tcBorders>
            <w:vAlign w:val="center"/>
          </w:tcPr>
          <w:p w14:paraId="046D01A8" w14:textId="77777777" w:rsidR="00E651BC" w:rsidRPr="006A44B3" w:rsidRDefault="00E651BC" w:rsidP="00B568D2">
            <w:pPr>
              <w:pStyle w:val="ListParagraph"/>
              <w:spacing w:after="0"/>
              <w:ind w:left="0"/>
              <w:jc w:val="center"/>
              <w:rPr>
                <w:rFonts w:ascii="Baskerville Old Face" w:hAnsi="Baskerville Old Face"/>
                <w:sz w:val="20"/>
                <w:szCs w:val="20"/>
              </w:rPr>
            </w:pPr>
            <w:r w:rsidRPr="006A44B3">
              <w:rPr>
                <w:rFonts w:ascii="Baskerville Old Face" w:hAnsi="Baskerville Old Face"/>
                <w:b/>
                <w:bCs/>
                <w:sz w:val="20"/>
                <w:szCs w:val="20"/>
                <w:lang w:val="en-ID" w:eastAsia="en-ID"/>
              </w:rPr>
              <w:t>AVE</w:t>
            </w:r>
          </w:p>
        </w:tc>
      </w:tr>
      <w:tr w:rsidR="00E651BC" w:rsidRPr="006A44B3" w14:paraId="3B29C6A5" w14:textId="77777777" w:rsidTr="00B568D2">
        <w:trPr>
          <w:jc w:val="center"/>
        </w:trPr>
        <w:tc>
          <w:tcPr>
            <w:tcW w:w="2546" w:type="dxa"/>
            <w:vMerge w:val="restart"/>
            <w:tcBorders>
              <w:left w:val="nil"/>
              <w:right w:val="nil"/>
            </w:tcBorders>
          </w:tcPr>
          <w:p w14:paraId="46E33384" w14:textId="77777777" w:rsidR="00E651BC" w:rsidRPr="006A44B3" w:rsidRDefault="00E651BC" w:rsidP="00B568D2">
            <w:pPr>
              <w:spacing w:line="276" w:lineRule="auto"/>
              <w:jc w:val="center"/>
              <w:rPr>
                <w:rFonts w:ascii="Baskerville Old Face" w:hAnsi="Baskerville Old Face"/>
                <w:b/>
                <w:bCs/>
                <w:i/>
                <w:iCs/>
                <w:lang w:val="en-ID" w:eastAsia="en-ID"/>
              </w:rPr>
            </w:pPr>
            <w:proofErr w:type="spellStart"/>
            <w:r w:rsidRPr="006A44B3">
              <w:rPr>
                <w:rFonts w:ascii="Baskerville Old Face" w:hAnsi="Baskerville Old Face"/>
                <w:b/>
                <w:bCs/>
                <w:i/>
                <w:iCs/>
                <w:lang w:val="en-ID" w:eastAsia="en-ID"/>
              </w:rPr>
              <w:t>Behavioral</w:t>
            </w:r>
            <w:proofErr w:type="spellEnd"/>
            <w:r w:rsidRPr="006A44B3">
              <w:rPr>
                <w:rFonts w:ascii="Baskerville Old Face" w:hAnsi="Baskerville Old Face"/>
                <w:b/>
                <w:bCs/>
                <w:i/>
                <w:iCs/>
                <w:lang w:val="en-ID" w:eastAsia="en-ID"/>
              </w:rPr>
              <w:t xml:space="preserve"> Intention to Use</w:t>
            </w:r>
          </w:p>
          <w:p w14:paraId="153C18FC" w14:textId="77777777" w:rsidR="00E651BC" w:rsidRPr="006A44B3" w:rsidRDefault="00E651BC" w:rsidP="00B568D2">
            <w:pPr>
              <w:spacing w:line="276" w:lineRule="auto"/>
              <w:jc w:val="center"/>
              <w:rPr>
                <w:rFonts w:ascii="Baskerville Old Face" w:hAnsi="Baskerville Old Face"/>
              </w:rPr>
            </w:pPr>
            <w:r w:rsidRPr="006A44B3">
              <w:rPr>
                <w:rFonts w:ascii="Baskerville Old Face" w:hAnsi="Baskerville Old Face"/>
                <w:b/>
                <w:bCs/>
                <w:lang w:val="en-ID" w:eastAsia="en-ID"/>
              </w:rPr>
              <w:t xml:space="preserve">(BIU) </w:t>
            </w:r>
          </w:p>
        </w:tc>
        <w:tc>
          <w:tcPr>
            <w:tcW w:w="1276" w:type="dxa"/>
            <w:tcBorders>
              <w:top w:val="single" w:sz="4" w:space="0" w:color="auto"/>
              <w:left w:val="nil"/>
              <w:bottom w:val="nil"/>
              <w:right w:val="nil"/>
            </w:tcBorders>
            <w:vAlign w:val="center"/>
          </w:tcPr>
          <w:p w14:paraId="3D9740B5" w14:textId="77777777" w:rsidR="00E651BC" w:rsidRPr="006A44B3" w:rsidRDefault="00E651BC" w:rsidP="00B568D2">
            <w:pPr>
              <w:pStyle w:val="ListParagraph"/>
              <w:ind w:left="0"/>
              <w:jc w:val="center"/>
              <w:rPr>
                <w:rFonts w:ascii="Baskerville Old Face" w:hAnsi="Baskerville Old Face"/>
                <w:sz w:val="20"/>
                <w:szCs w:val="20"/>
              </w:rPr>
            </w:pPr>
            <w:r w:rsidRPr="006A44B3">
              <w:rPr>
                <w:rFonts w:ascii="Baskerville Old Face" w:hAnsi="Baskerville Old Face"/>
                <w:sz w:val="20"/>
                <w:szCs w:val="20"/>
                <w:lang w:val="en-ID" w:eastAsia="en-ID"/>
              </w:rPr>
              <w:t>BIU1</w:t>
            </w:r>
          </w:p>
        </w:tc>
        <w:tc>
          <w:tcPr>
            <w:tcW w:w="1559" w:type="dxa"/>
            <w:tcBorders>
              <w:top w:val="single" w:sz="4" w:space="0" w:color="auto"/>
              <w:left w:val="nil"/>
              <w:bottom w:val="nil"/>
              <w:right w:val="nil"/>
            </w:tcBorders>
            <w:shd w:val="clear" w:color="auto" w:fill="auto"/>
            <w:vAlign w:val="center"/>
          </w:tcPr>
          <w:p w14:paraId="6E9A2C54" w14:textId="77777777" w:rsidR="00E651BC" w:rsidRPr="006A44B3" w:rsidRDefault="00E651BC" w:rsidP="00B568D2">
            <w:pPr>
              <w:pStyle w:val="ListParagraph"/>
              <w:ind w:left="0"/>
              <w:jc w:val="center"/>
              <w:rPr>
                <w:rFonts w:ascii="Baskerville Old Face" w:hAnsi="Baskerville Old Face"/>
                <w:sz w:val="20"/>
                <w:szCs w:val="20"/>
              </w:rPr>
            </w:pPr>
            <w:r w:rsidRPr="006A44B3">
              <w:rPr>
                <w:rFonts w:ascii="Baskerville Old Face" w:hAnsi="Baskerville Old Face" w:cs="Arial"/>
                <w:sz w:val="20"/>
                <w:szCs w:val="20"/>
              </w:rPr>
              <w:t>0.941</w:t>
            </w:r>
          </w:p>
        </w:tc>
        <w:tc>
          <w:tcPr>
            <w:tcW w:w="992" w:type="dxa"/>
            <w:vMerge w:val="restart"/>
            <w:tcBorders>
              <w:top w:val="single" w:sz="4" w:space="0" w:color="auto"/>
              <w:left w:val="nil"/>
              <w:right w:val="nil"/>
            </w:tcBorders>
          </w:tcPr>
          <w:p w14:paraId="2BA384C8" w14:textId="77777777" w:rsidR="00E651BC" w:rsidRPr="006A44B3" w:rsidRDefault="00E651BC" w:rsidP="00B568D2">
            <w:pPr>
              <w:pStyle w:val="ListParagraph"/>
              <w:ind w:left="0"/>
              <w:jc w:val="center"/>
              <w:rPr>
                <w:rFonts w:ascii="Baskerville Old Face" w:hAnsi="Baskerville Old Face"/>
                <w:sz w:val="20"/>
                <w:szCs w:val="20"/>
              </w:rPr>
            </w:pPr>
            <w:r w:rsidRPr="006A44B3">
              <w:rPr>
                <w:rFonts w:ascii="Baskerville Old Face" w:hAnsi="Baskerville Old Face"/>
                <w:sz w:val="20"/>
                <w:szCs w:val="20"/>
              </w:rPr>
              <w:t>0.858</w:t>
            </w:r>
          </w:p>
        </w:tc>
      </w:tr>
      <w:tr w:rsidR="00E651BC" w:rsidRPr="006A44B3" w14:paraId="0AEC8265" w14:textId="77777777" w:rsidTr="00B568D2">
        <w:trPr>
          <w:jc w:val="center"/>
        </w:trPr>
        <w:tc>
          <w:tcPr>
            <w:tcW w:w="2546" w:type="dxa"/>
            <w:vMerge/>
            <w:tcBorders>
              <w:left w:val="nil"/>
              <w:right w:val="nil"/>
            </w:tcBorders>
          </w:tcPr>
          <w:p w14:paraId="4CB6878D" w14:textId="77777777" w:rsidR="00E651BC" w:rsidRPr="006A44B3" w:rsidRDefault="00E651BC" w:rsidP="00B568D2">
            <w:pPr>
              <w:spacing w:line="276" w:lineRule="auto"/>
              <w:jc w:val="center"/>
              <w:rPr>
                <w:rFonts w:ascii="Baskerville Old Face" w:hAnsi="Baskerville Old Face"/>
                <w:b/>
                <w:bCs/>
                <w:i/>
                <w:iCs/>
                <w:lang w:val="en-ID" w:eastAsia="en-ID"/>
              </w:rPr>
            </w:pPr>
          </w:p>
        </w:tc>
        <w:tc>
          <w:tcPr>
            <w:tcW w:w="1276" w:type="dxa"/>
            <w:tcBorders>
              <w:top w:val="nil"/>
              <w:left w:val="nil"/>
              <w:bottom w:val="nil"/>
              <w:right w:val="nil"/>
            </w:tcBorders>
            <w:vAlign w:val="center"/>
          </w:tcPr>
          <w:p w14:paraId="117AFD60" w14:textId="77777777" w:rsidR="00E651BC" w:rsidRPr="006A44B3" w:rsidRDefault="00E651BC" w:rsidP="00B568D2">
            <w:pPr>
              <w:pStyle w:val="ListParagraph"/>
              <w:ind w:left="0"/>
              <w:jc w:val="center"/>
              <w:rPr>
                <w:rFonts w:ascii="Baskerville Old Face" w:hAnsi="Baskerville Old Face"/>
                <w:sz w:val="20"/>
                <w:szCs w:val="20"/>
              </w:rPr>
            </w:pPr>
            <w:r w:rsidRPr="006A44B3">
              <w:rPr>
                <w:rFonts w:ascii="Baskerville Old Face" w:hAnsi="Baskerville Old Face"/>
                <w:sz w:val="20"/>
                <w:szCs w:val="20"/>
                <w:lang w:val="en-ID" w:eastAsia="en-ID"/>
              </w:rPr>
              <w:t>BIU2</w:t>
            </w:r>
          </w:p>
        </w:tc>
        <w:tc>
          <w:tcPr>
            <w:tcW w:w="1559" w:type="dxa"/>
            <w:tcBorders>
              <w:top w:val="nil"/>
              <w:left w:val="nil"/>
              <w:bottom w:val="nil"/>
              <w:right w:val="nil"/>
            </w:tcBorders>
            <w:shd w:val="clear" w:color="auto" w:fill="auto"/>
            <w:vAlign w:val="center"/>
          </w:tcPr>
          <w:p w14:paraId="3656F47D" w14:textId="77777777" w:rsidR="00E651BC" w:rsidRPr="006A44B3" w:rsidRDefault="00E651BC" w:rsidP="00B568D2">
            <w:pPr>
              <w:pStyle w:val="ListParagraph"/>
              <w:ind w:left="0"/>
              <w:jc w:val="center"/>
              <w:rPr>
                <w:rFonts w:ascii="Baskerville Old Face" w:hAnsi="Baskerville Old Face"/>
                <w:sz w:val="20"/>
                <w:szCs w:val="20"/>
              </w:rPr>
            </w:pPr>
            <w:r w:rsidRPr="006A44B3">
              <w:rPr>
                <w:rFonts w:ascii="Baskerville Old Face" w:hAnsi="Baskerville Old Face" w:cs="Arial"/>
                <w:sz w:val="20"/>
                <w:szCs w:val="20"/>
              </w:rPr>
              <w:t>0.906</w:t>
            </w:r>
          </w:p>
        </w:tc>
        <w:tc>
          <w:tcPr>
            <w:tcW w:w="992" w:type="dxa"/>
            <w:vMerge/>
            <w:tcBorders>
              <w:left w:val="nil"/>
              <w:right w:val="nil"/>
            </w:tcBorders>
          </w:tcPr>
          <w:p w14:paraId="40EE241F" w14:textId="77777777" w:rsidR="00E651BC" w:rsidRPr="006A44B3" w:rsidRDefault="00E651BC" w:rsidP="00B568D2">
            <w:pPr>
              <w:pStyle w:val="ListParagraph"/>
              <w:ind w:left="0"/>
              <w:jc w:val="center"/>
              <w:rPr>
                <w:rFonts w:ascii="Baskerville Old Face" w:hAnsi="Baskerville Old Face"/>
                <w:sz w:val="20"/>
                <w:szCs w:val="20"/>
              </w:rPr>
            </w:pPr>
          </w:p>
        </w:tc>
      </w:tr>
      <w:tr w:rsidR="00E651BC" w:rsidRPr="006A44B3" w14:paraId="3AFEF3F0" w14:textId="77777777" w:rsidTr="00B568D2">
        <w:trPr>
          <w:trHeight w:val="113"/>
          <w:jc w:val="center"/>
        </w:trPr>
        <w:tc>
          <w:tcPr>
            <w:tcW w:w="2546" w:type="dxa"/>
            <w:vMerge/>
            <w:tcBorders>
              <w:left w:val="nil"/>
              <w:right w:val="nil"/>
            </w:tcBorders>
          </w:tcPr>
          <w:p w14:paraId="2E531AF5" w14:textId="77777777" w:rsidR="00E651BC" w:rsidRPr="006A44B3" w:rsidRDefault="00E651BC" w:rsidP="00B568D2">
            <w:pPr>
              <w:spacing w:line="276" w:lineRule="auto"/>
              <w:jc w:val="center"/>
              <w:rPr>
                <w:rFonts w:ascii="Baskerville Old Face" w:hAnsi="Baskerville Old Face"/>
                <w:b/>
                <w:bCs/>
                <w:i/>
                <w:iCs/>
                <w:lang w:val="en-ID" w:eastAsia="en-ID"/>
              </w:rPr>
            </w:pPr>
          </w:p>
        </w:tc>
        <w:tc>
          <w:tcPr>
            <w:tcW w:w="1276" w:type="dxa"/>
            <w:tcBorders>
              <w:top w:val="nil"/>
              <w:left w:val="nil"/>
              <w:bottom w:val="single" w:sz="4" w:space="0" w:color="auto"/>
              <w:right w:val="nil"/>
            </w:tcBorders>
            <w:vAlign w:val="center"/>
          </w:tcPr>
          <w:p w14:paraId="453E00AC" w14:textId="77777777" w:rsidR="00E651BC" w:rsidRPr="006A44B3" w:rsidRDefault="00E651BC" w:rsidP="00B568D2">
            <w:pPr>
              <w:pStyle w:val="ListParagraph"/>
              <w:ind w:left="0"/>
              <w:jc w:val="center"/>
              <w:rPr>
                <w:rFonts w:ascii="Baskerville Old Face" w:hAnsi="Baskerville Old Face"/>
                <w:sz w:val="20"/>
                <w:szCs w:val="20"/>
              </w:rPr>
            </w:pPr>
            <w:r w:rsidRPr="006A44B3">
              <w:rPr>
                <w:rFonts w:ascii="Baskerville Old Face" w:hAnsi="Baskerville Old Face"/>
                <w:sz w:val="20"/>
                <w:szCs w:val="20"/>
                <w:lang w:val="en-ID" w:eastAsia="en-ID"/>
              </w:rPr>
              <w:t>BIU3</w:t>
            </w:r>
          </w:p>
        </w:tc>
        <w:tc>
          <w:tcPr>
            <w:tcW w:w="1559" w:type="dxa"/>
            <w:tcBorders>
              <w:top w:val="nil"/>
              <w:left w:val="nil"/>
              <w:bottom w:val="single" w:sz="4" w:space="0" w:color="auto"/>
              <w:right w:val="nil"/>
            </w:tcBorders>
            <w:shd w:val="clear" w:color="auto" w:fill="auto"/>
            <w:vAlign w:val="center"/>
          </w:tcPr>
          <w:p w14:paraId="76AC8DE3" w14:textId="77777777" w:rsidR="00E651BC" w:rsidRPr="006A44B3" w:rsidRDefault="00E651BC" w:rsidP="00B568D2">
            <w:pPr>
              <w:pStyle w:val="ListParagraph"/>
              <w:ind w:left="0"/>
              <w:jc w:val="center"/>
              <w:rPr>
                <w:rFonts w:ascii="Baskerville Old Face" w:hAnsi="Baskerville Old Face"/>
                <w:sz w:val="20"/>
                <w:szCs w:val="20"/>
              </w:rPr>
            </w:pPr>
            <w:r w:rsidRPr="006A44B3">
              <w:rPr>
                <w:rFonts w:ascii="Baskerville Old Face" w:hAnsi="Baskerville Old Face" w:cs="Arial"/>
                <w:sz w:val="20"/>
                <w:szCs w:val="20"/>
              </w:rPr>
              <w:t>0.931</w:t>
            </w:r>
          </w:p>
        </w:tc>
        <w:tc>
          <w:tcPr>
            <w:tcW w:w="992" w:type="dxa"/>
            <w:vMerge/>
            <w:tcBorders>
              <w:left w:val="nil"/>
              <w:right w:val="nil"/>
            </w:tcBorders>
          </w:tcPr>
          <w:p w14:paraId="54CC41A3" w14:textId="77777777" w:rsidR="00E651BC" w:rsidRPr="006A44B3" w:rsidRDefault="00E651BC" w:rsidP="00B568D2">
            <w:pPr>
              <w:pStyle w:val="ListParagraph"/>
              <w:ind w:left="0"/>
              <w:jc w:val="center"/>
              <w:rPr>
                <w:rFonts w:ascii="Baskerville Old Face" w:hAnsi="Baskerville Old Face"/>
                <w:sz w:val="20"/>
                <w:szCs w:val="20"/>
              </w:rPr>
            </w:pPr>
          </w:p>
        </w:tc>
      </w:tr>
      <w:tr w:rsidR="00E651BC" w:rsidRPr="006A44B3" w14:paraId="187AAE3B" w14:textId="77777777" w:rsidTr="00B568D2">
        <w:trPr>
          <w:jc w:val="center"/>
        </w:trPr>
        <w:tc>
          <w:tcPr>
            <w:tcW w:w="2546" w:type="dxa"/>
            <w:vMerge w:val="restart"/>
            <w:tcBorders>
              <w:left w:val="nil"/>
              <w:right w:val="nil"/>
            </w:tcBorders>
          </w:tcPr>
          <w:p w14:paraId="61E12357" w14:textId="77777777" w:rsidR="00E651BC" w:rsidRPr="006A44B3" w:rsidRDefault="00E651BC" w:rsidP="00B568D2">
            <w:pPr>
              <w:spacing w:line="276" w:lineRule="auto"/>
              <w:jc w:val="center"/>
              <w:rPr>
                <w:rFonts w:ascii="Baskerville Old Face" w:hAnsi="Baskerville Old Face"/>
                <w:b/>
                <w:bCs/>
                <w:i/>
                <w:iCs/>
                <w:lang w:val="en-ID" w:eastAsia="en-ID"/>
              </w:rPr>
            </w:pPr>
            <w:r w:rsidRPr="006A44B3">
              <w:rPr>
                <w:rFonts w:ascii="Baskerville Old Face" w:hAnsi="Baskerville Old Face"/>
                <w:b/>
                <w:bCs/>
                <w:i/>
                <w:iCs/>
                <w:lang w:val="en-ID" w:eastAsia="en-ID"/>
              </w:rPr>
              <w:t xml:space="preserve">Perceived Ease </w:t>
            </w:r>
            <w:proofErr w:type="gramStart"/>
            <w:r w:rsidRPr="006A44B3">
              <w:rPr>
                <w:rFonts w:ascii="Baskerville Old Face" w:hAnsi="Baskerville Old Face"/>
                <w:b/>
                <w:bCs/>
                <w:i/>
                <w:iCs/>
                <w:lang w:val="en-ID" w:eastAsia="en-ID"/>
              </w:rPr>
              <w:t>Of</w:t>
            </w:r>
            <w:proofErr w:type="gramEnd"/>
            <w:r w:rsidRPr="006A44B3">
              <w:rPr>
                <w:rFonts w:ascii="Baskerville Old Face" w:hAnsi="Baskerville Old Face"/>
                <w:b/>
                <w:bCs/>
                <w:i/>
                <w:iCs/>
                <w:lang w:val="en-ID" w:eastAsia="en-ID"/>
              </w:rPr>
              <w:t xml:space="preserve"> Use</w:t>
            </w:r>
          </w:p>
          <w:p w14:paraId="1515A2B1" w14:textId="77777777" w:rsidR="00E651BC" w:rsidRPr="006A44B3" w:rsidRDefault="00E651BC" w:rsidP="00B568D2">
            <w:pPr>
              <w:spacing w:line="276" w:lineRule="auto"/>
              <w:jc w:val="center"/>
              <w:rPr>
                <w:rFonts w:ascii="Baskerville Old Face" w:hAnsi="Baskerville Old Face"/>
              </w:rPr>
            </w:pPr>
            <w:r w:rsidRPr="006A44B3">
              <w:rPr>
                <w:rFonts w:ascii="Baskerville Old Face" w:hAnsi="Baskerville Old Face"/>
                <w:b/>
                <w:bCs/>
                <w:lang w:val="en-ID" w:eastAsia="en-ID"/>
              </w:rPr>
              <w:t xml:space="preserve">(EOU) </w:t>
            </w:r>
          </w:p>
        </w:tc>
        <w:tc>
          <w:tcPr>
            <w:tcW w:w="1276" w:type="dxa"/>
            <w:tcBorders>
              <w:top w:val="single" w:sz="4" w:space="0" w:color="auto"/>
              <w:left w:val="nil"/>
              <w:bottom w:val="nil"/>
              <w:right w:val="nil"/>
            </w:tcBorders>
            <w:vAlign w:val="center"/>
          </w:tcPr>
          <w:p w14:paraId="7A0F0ADB" w14:textId="77777777" w:rsidR="00E651BC" w:rsidRPr="006A44B3" w:rsidRDefault="00E651BC" w:rsidP="00B568D2">
            <w:pPr>
              <w:pStyle w:val="ListParagraph"/>
              <w:ind w:left="0"/>
              <w:jc w:val="center"/>
              <w:rPr>
                <w:rFonts w:ascii="Baskerville Old Face" w:hAnsi="Baskerville Old Face"/>
                <w:sz w:val="20"/>
                <w:szCs w:val="20"/>
              </w:rPr>
            </w:pPr>
            <w:r w:rsidRPr="006A44B3">
              <w:rPr>
                <w:rFonts w:ascii="Baskerville Old Face" w:hAnsi="Baskerville Old Face"/>
                <w:sz w:val="20"/>
                <w:szCs w:val="20"/>
                <w:lang w:val="en-ID" w:eastAsia="en-ID"/>
              </w:rPr>
              <w:t>EOU1</w:t>
            </w:r>
          </w:p>
        </w:tc>
        <w:tc>
          <w:tcPr>
            <w:tcW w:w="1559" w:type="dxa"/>
            <w:tcBorders>
              <w:top w:val="single" w:sz="4" w:space="0" w:color="auto"/>
              <w:left w:val="nil"/>
              <w:bottom w:val="nil"/>
              <w:right w:val="nil"/>
            </w:tcBorders>
            <w:shd w:val="clear" w:color="auto" w:fill="auto"/>
            <w:vAlign w:val="center"/>
          </w:tcPr>
          <w:p w14:paraId="2E207A5B" w14:textId="77777777" w:rsidR="00E651BC" w:rsidRPr="006A44B3" w:rsidRDefault="00E651BC" w:rsidP="00B568D2">
            <w:pPr>
              <w:pStyle w:val="ListParagraph"/>
              <w:ind w:left="0"/>
              <w:jc w:val="center"/>
              <w:rPr>
                <w:rFonts w:ascii="Baskerville Old Face" w:hAnsi="Baskerville Old Face"/>
                <w:sz w:val="20"/>
                <w:szCs w:val="20"/>
              </w:rPr>
            </w:pPr>
            <w:r w:rsidRPr="006A44B3">
              <w:rPr>
                <w:rFonts w:ascii="Baskerville Old Face" w:hAnsi="Baskerville Old Face" w:cs="Arial"/>
                <w:sz w:val="20"/>
                <w:szCs w:val="20"/>
              </w:rPr>
              <w:t>0.854</w:t>
            </w:r>
          </w:p>
        </w:tc>
        <w:tc>
          <w:tcPr>
            <w:tcW w:w="992" w:type="dxa"/>
            <w:vMerge w:val="restart"/>
            <w:tcBorders>
              <w:left w:val="nil"/>
              <w:right w:val="nil"/>
            </w:tcBorders>
          </w:tcPr>
          <w:p w14:paraId="2F02C635" w14:textId="77777777" w:rsidR="00E651BC" w:rsidRPr="006A44B3" w:rsidRDefault="00E651BC" w:rsidP="00B568D2">
            <w:pPr>
              <w:pStyle w:val="ListParagraph"/>
              <w:ind w:left="0"/>
              <w:jc w:val="center"/>
              <w:rPr>
                <w:rFonts w:ascii="Baskerville Old Face" w:hAnsi="Baskerville Old Face"/>
                <w:sz w:val="20"/>
                <w:szCs w:val="20"/>
              </w:rPr>
            </w:pPr>
            <w:r w:rsidRPr="006A44B3">
              <w:rPr>
                <w:rFonts w:ascii="Baskerville Old Face" w:hAnsi="Baskerville Old Face"/>
                <w:sz w:val="20"/>
                <w:szCs w:val="20"/>
              </w:rPr>
              <w:t>0.758</w:t>
            </w:r>
          </w:p>
        </w:tc>
      </w:tr>
      <w:tr w:rsidR="00E651BC" w:rsidRPr="006A44B3" w14:paraId="0B4B0ACC" w14:textId="77777777" w:rsidTr="00B568D2">
        <w:trPr>
          <w:jc w:val="center"/>
        </w:trPr>
        <w:tc>
          <w:tcPr>
            <w:tcW w:w="2546" w:type="dxa"/>
            <w:vMerge/>
            <w:tcBorders>
              <w:left w:val="nil"/>
              <w:right w:val="nil"/>
            </w:tcBorders>
          </w:tcPr>
          <w:p w14:paraId="357AD225" w14:textId="77777777" w:rsidR="00E651BC" w:rsidRPr="006A44B3" w:rsidRDefault="00E651BC" w:rsidP="00B568D2">
            <w:pPr>
              <w:spacing w:line="276" w:lineRule="auto"/>
              <w:jc w:val="center"/>
              <w:rPr>
                <w:rFonts w:ascii="Baskerville Old Face" w:hAnsi="Baskerville Old Face"/>
                <w:b/>
                <w:bCs/>
                <w:i/>
                <w:iCs/>
                <w:lang w:val="en-ID" w:eastAsia="en-ID"/>
              </w:rPr>
            </w:pPr>
          </w:p>
        </w:tc>
        <w:tc>
          <w:tcPr>
            <w:tcW w:w="1276" w:type="dxa"/>
            <w:tcBorders>
              <w:top w:val="nil"/>
              <w:left w:val="nil"/>
              <w:bottom w:val="nil"/>
              <w:right w:val="nil"/>
            </w:tcBorders>
            <w:vAlign w:val="center"/>
          </w:tcPr>
          <w:p w14:paraId="43DC9E92" w14:textId="77777777" w:rsidR="00E651BC" w:rsidRPr="006A44B3" w:rsidRDefault="00E651BC" w:rsidP="00B568D2">
            <w:pPr>
              <w:pStyle w:val="ListParagraph"/>
              <w:ind w:left="0"/>
              <w:jc w:val="center"/>
              <w:rPr>
                <w:rFonts w:ascii="Baskerville Old Face" w:hAnsi="Baskerville Old Face"/>
                <w:sz w:val="20"/>
                <w:szCs w:val="20"/>
              </w:rPr>
            </w:pPr>
            <w:r w:rsidRPr="006A44B3">
              <w:rPr>
                <w:rFonts w:ascii="Baskerville Old Face" w:hAnsi="Baskerville Old Face"/>
                <w:sz w:val="20"/>
                <w:szCs w:val="20"/>
                <w:lang w:val="en-ID" w:eastAsia="en-ID"/>
              </w:rPr>
              <w:t>EOU2</w:t>
            </w:r>
          </w:p>
        </w:tc>
        <w:tc>
          <w:tcPr>
            <w:tcW w:w="1559" w:type="dxa"/>
            <w:tcBorders>
              <w:top w:val="nil"/>
              <w:left w:val="nil"/>
              <w:bottom w:val="nil"/>
              <w:right w:val="nil"/>
            </w:tcBorders>
            <w:shd w:val="clear" w:color="auto" w:fill="auto"/>
            <w:vAlign w:val="center"/>
          </w:tcPr>
          <w:p w14:paraId="01BC2BAC" w14:textId="77777777" w:rsidR="00E651BC" w:rsidRPr="006A44B3" w:rsidRDefault="00E651BC" w:rsidP="00B568D2">
            <w:pPr>
              <w:pStyle w:val="ListParagraph"/>
              <w:ind w:left="0"/>
              <w:jc w:val="center"/>
              <w:rPr>
                <w:rFonts w:ascii="Baskerville Old Face" w:hAnsi="Baskerville Old Face"/>
                <w:sz w:val="20"/>
                <w:szCs w:val="20"/>
              </w:rPr>
            </w:pPr>
            <w:r w:rsidRPr="006A44B3">
              <w:rPr>
                <w:rFonts w:ascii="Baskerville Old Face" w:hAnsi="Baskerville Old Face" w:cs="Arial"/>
                <w:sz w:val="20"/>
                <w:szCs w:val="20"/>
              </w:rPr>
              <w:t>0.880</w:t>
            </w:r>
          </w:p>
        </w:tc>
        <w:tc>
          <w:tcPr>
            <w:tcW w:w="992" w:type="dxa"/>
            <w:vMerge/>
            <w:tcBorders>
              <w:left w:val="nil"/>
              <w:right w:val="nil"/>
            </w:tcBorders>
          </w:tcPr>
          <w:p w14:paraId="2AE416CA" w14:textId="77777777" w:rsidR="00E651BC" w:rsidRPr="006A44B3" w:rsidRDefault="00E651BC" w:rsidP="00B568D2">
            <w:pPr>
              <w:pStyle w:val="ListParagraph"/>
              <w:ind w:left="0"/>
              <w:jc w:val="center"/>
              <w:rPr>
                <w:rFonts w:ascii="Baskerville Old Face" w:hAnsi="Baskerville Old Face"/>
                <w:sz w:val="20"/>
                <w:szCs w:val="20"/>
              </w:rPr>
            </w:pPr>
          </w:p>
        </w:tc>
      </w:tr>
      <w:tr w:rsidR="00E651BC" w:rsidRPr="006A44B3" w14:paraId="31B7DA13" w14:textId="77777777" w:rsidTr="00B568D2">
        <w:trPr>
          <w:jc w:val="center"/>
        </w:trPr>
        <w:tc>
          <w:tcPr>
            <w:tcW w:w="2546" w:type="dxa"/>
            <w:vMerge/>
            <w:tcBorders>
              <w:left w:val="nil"/>
              <w:right w:val="nil"/>
            </w:tcBorders>
          </w:tcPr>
          <w:p w14:paraId="58E9DC32" w14:textId="77777777" w:rsidR="00E651BC" w:rsidRPr="006A44B3" w:rsidRDefault="00E651BC" w:rsidP="00B568D2">
            <w:pPr>
              <w:spacing w:line="276" w:lineRule="auto"/>
              <w:jc w:val="center"/>
              <w:rPr>
                <w:rFonts w:ascii="Baskerville Old Face" w:hAnsi="Baskerville Old Face"/>
                <w:b/>
                <w:bCs/>
                <w:i/>
                <w:iCs/>
                <w:lang w:val="en-ID" w:eastAsia="en-ID"/>
              </w:rPr>
            </w:pPr>
          </w:p>
        </w:tc>
        <w:tc>
          <w:tcPr>
            <w:tcW w:w="1276" w:type="dxa"/>
            <w:tcBorders>
              <w:top w:val="nil"/>
              <w:left w:val="nil"/>
              <w:bottom w:val="nil"/>
              <w:right w:val="nil"/>
            </w:tcBorders>
            <w:vAlign w:val="center"/>
          </w:tcPr>
          <w:p w14:paraId="1EB14AD3" w14:textId="77777777" w:rsidR="00E651BC" w:rsidRPr="006A44B3" w:rsidRDefault="00E651BC" w:rsidP="00B568D2">
            <w:pPr>
              <w:pStyle w:val="ListParagraph"/>
              <w:ind w:left="0"/>
              <w:jc w:val="center"/>
              <w:rPr>
                <w:rFonts w:ascii="Baskerville Old Face" w:hAnsi="Baskerville Old Face"/>
                <w:sz w:val="20"/>
                <w:szCs w:val="20"/>
              </w:rPr>
            </w:pPr>
            <w:r w:rsidRPr="006A44B3">
              <w:rPr>
                <w:rFonts w:ascii="Baskerville Old Face" w:hAnsi="Baskerville Old Face"/>
                <w:sz w:val="20"/>
                <w:szCs w:val="20"/>
                <w:lang w:val="en-ID" w:eastAsia="en-ID"/>
              </w:rPr>
              <w:t>EOU3</w:t>
            </w:r>
          </w:p>
        </w:tc>
        <w:tc>
          <w:tcPr>
            <w:tcW w:w="1559" w:type="dxa"/>
            <w:tcBorders>
              <w:top w:val="nil"/>
              <w:left w:val="nil"/>
              <w:bottom w:val="nil"/>
              <w:right w:val="nil"/>
            </w:tcBorders>
            <w:shd w:val="clear" w:color="auto" w:fill="auto"/>
            <w:vAlign w:val="center"/>
          </w:tcPr>
          <w:p w14:paraId="12904045" w14:textId="77777777" w:rsidR="00E651BC" w:rsidRPr="006A44B3" w:rsidRDefault="00E651BC" w:rsidP="00B568D2">
            <w:pPr>
              <w:pStyle w:val="ListParagraph"/>
              <w:ind w:left="0"/>
              <w:jc w:val="center"/>
              <w:rPr>
                <w:rFonts w:ascii="Baskerville Old Face" w:hAnsi="Baskerville Old Face"/>
                <w:sz w:val="20"/>
                <w:szCs w:val="20"/>
              </w:rPr>
            </w:pPr>
            <w:r w:rsidRPr="006A44B3">
              <w:rPr>
                <w:rFonts w:ascii="Baskerville Old Face" w:hAnsi="Baskerville Old Face" w:cs="Arial"/>
                <w:sz w:val="20"/>
                <w:szCs w:val="20"/>
              </w:rPr>
              <w:t>0.858</w:t>
            </w:r>
          </w:p>
        </w:tc>
        <w:tc>
          <w:tcPr>
            <w:tcW w:w="992" w:type="dxa"/>
            <w:vMerge/>
            <w:tcBorders>
              <w:left w:val="nil"/>
              <w:right w:val="nil"/>
            </w:tcBorders>
          </w:tcPr>
          <w:p w14:paraId="42FE52B6" w14:textId="77777777" w:rsidR="00E651BC" w:rsidRPr="006A44B3" w:rsidRDefault="00E651BC" w:rsidP="00B568D2">
            <w:pPr>
              <w:pStyle w:val="ListParagraph"/>
              <w:ind w:left="0"/>
              <w:jc w:val="center"/>
              <w:rPr>
                <w:rFonts w:ascii="Baskerville Old Face" w:hAnsi="Baskerville Old Face"/>
                <w:sz w:val="20"/>
                <w:szCs w:val="20"/>
              </w:rPr>
            </w:pPr>
          </w:p>
        </w:tc>
      </w:tr>
      <w:tr w:rsidR="00E651BC" w:rsidRPr="006A44B3" w14:paraId="278C7A8C" w14:textId="77777777" w:rsidTr="00B568D2">
        <w:trPr>
          <w:jc w:val="center"/>
        </w:trPr>
        <w:tc>
          <w:tcPr>
            <w:tcW w:w="2546" w:type="dxa"/>
            <w:vMerge/>
            <w:tcBorders>
              <w:left w:val="nil"/>
              <w:right w:val="nil"/>
            </w:tcBorders>
          </w:tcPr>
          <w:p w14:paraId="7535C917" w14:textId="77777777" w:rsidR="00E651BC" w:rsidRPr="006A44B3" w:rsidRDefault="00E651BC" w:rsidP="00B568D2">
            <w:pPr>
              <w:spacing w:line="276" w:lineRule="auto"/>
              <w:jc w:val="center"/>
              <w:rPr>
                <w:rFonts w:ascii="Baskerville Old Face" w:hAnsi="Baskerville Old Face"/>
                <w:b/>
                <w:bCs/>
                <w:i/>
                <w:iCs/>
                <w:lang w:val="en-ID" w:eastAsia="en-ID"/>
              </w:rPr>
            </w:pPr>
          </w:p>
        </w:tc>
        <w:tc>
          <w:tcPr>
            <w:tcW w:w="1276" w:type="dxa"/>
            <w:tcBorders>
              <w:top w:val="nil"/>
              <w:left w:val="nil"/>
              <w:bottom w:val="single" w:sz="4" w:space="0" w:color="auto"/>
              <w:right w:val="nil"/>
            </w:tcBorders>
            <w:vAlign w:val="center"/>
          </w:tcPr>
          <w:p w14:paraId="2B706E6B" w14:textId="77777777" w:rsidR="00E651BC" w:rsidRPr="006A44B3" w:rsidRDefault="00E651BC" w:rsidP="00B568D2">
            <w:pPr>
              <w:pStyle w:val="ListParagraph"/>
              <w:ind w:left="0"/>
              <w:jc w:val="center"/>
              <w:rPr>
                <w:rFonts w:ascii="Baskerville Old Face" w:hAnsi="Baskerville Old Face"/>
                <w:sz w:val="20"/>
                <w:szCs w:val="20"/>
              </w:rPr>
            </w:pPr>
            <w:r w:rsidRPr="006A44B3">
              <w:rPr>
                <w:rFonts w:ascii="Baskerville Old Face" w:hAnsi="Baskerville Old Face"/>
                <w:sz w:val="20"/>
                <w:szCs w:val="20"/>
                <w:lang w:val="en-ID" w:eastAsia="en-ID"/>
              </w:rPr>
              <w:t>EOU4</w:t>
            </w:r>
          </w:p>
        </w:tc>
        <w:tc>
          <w:tcPr>
            <w:tcW w:w="1559" w:type="dxa"/>
            <w:tcBorders>
              <w:top w:val="nil"/>
              <w:left w:val="nil"/>
              <w:bottom w:val="single" w:sz="4" w:space="0" w:color="auto"/>
              <w:right w:val="nil"/>
            </w:tcBorders>
            <w:shd w:val="clear" w:color="auto" w:fill="auto"/>
            <w:vAlign w:val="center"/>
          </w:tcPr>
          <w:p w14:paraId="1348CA7A" w14:textId="77777777" w:rsidR="00E651BC" w:rsidRPr="006A44B3" w:rsidRDefault="00E651BC" w:rsidP="00B568D2">
            <w:pPr>
              <w:pStyle w:val="ListParagraph"/>
              <w:ind w:left="0"/>
              <w:jc w:val="center"/>
              <w:rPr>
                <w:rFonts w:ascii="Baskerville Old Face" w:hAnsi="Baskerville Old Face"/>
                <w:sz w:val="20"/>
                <w:szCs w:val="20"/>
              </w:rPr>
            </w:pPr>
            <w:r w:rsidRPr="006A44B3">
              <w:rPr>
                <w:rFonts w:ascii="Baskerville Old Face" w:hAnsi="Baskerville Old Face" w:cs="Arial"/>
                <w:sz w:val="20"/>
                <w:szCs w:val="20"/>
              </w:rPr>
              <w:t>0.891</w:t>
            </w:r>
          </w:p>
        </w:tc>
        <w:tc>
          <w:tcPr>
            <w:tcW w:w="992" w:type="dxa"/>
            <w:vMerge/>
            <w:tcBorders>
              <w:left w:val="nil"/>
              <w:right w:val="nil"/>
            </w:tcBorders>
          </w:tcPr>
          <w:p w14:paraId="6A8C685C" w14:textId="77777777" w:rsidR="00E651BC" w:rsidRPr="006A44B3" w:rsidRDefault="00E651BC" w:rsidP="00B568D2">
            <w:pPr>
              <w:pStyle w:val="ListParagraph"/>
              <w:ind w:left="0"/>
              <w:jc w:val="center"/>
              <w:rPr>
                <w:rFonts w:ascii="Baskerville Old Face" w:hAnsi="Baskerville Old Face"/>
                <w:sz w:val="20"/>
                <w:szCs w:val="20"/>
              </w:rPr>
            </w:pPr>
          </w:p>
        </w:tc>
      </w:tr>
      <w:tr w:rsidR="00E651BC" w:rsidRPr="006A44B3" w14:paraId="520AF12C" w14:textId="77777777" w:rsidTr="00B568D2">
        <w:trPr>
          <w:jc w:val="center"/>
        </w:trPr>
        <w:tc>
          <w:tcPr>
            <w:tcW w:w="2546" w:type="dxa"/>
            <w:vMerge w:val="restart"/>
            <w:tcBorders>
              <w:left w:val="nil"/>
              <w:right w:val="nil"/>
            </w:tcBorders>
          </w:tcPr>
          <w:p w14:paraId="534620A1" w14:textId="77777777" w:rsidR="00E651BC" w:rsidRPr="006A44B3" w:rsidRDefault="00E651BC" w:rsidP="00B568D2">
            <w:pPr>
              <w:spacing w:line="276" w:lineRule="auto"/>
              <w:jc w:val="center"/>
              <w:rPr>
                <w:rFonts w:ascii="Baskerville Old Face" w:hAnsi="Baskerville Old Face"/>
                <w:b/>
                <w:bCs/>
                <w:i/>
                <w:iCs/>
                <w:lang w:val="en-ID" w:eastAsia="en-ID"/>
              </w:rPr>
            </w:pPr>
            <w:r w:rsidRPr="006A44B3">
              <w:rPr>
                <w:rFonts w:ascii="Baskerville Old Face" w:hAnsi="Baskerville Old Face"/>
                <w:b/>
                <w:bCs/>
                <w:i/>
                <w:iCs/>
                <w:lang w:val="en-ID" w:eastAsia="en-ID"/>
              </w:rPr>
              <w:t>Information Quality</w:t>
            </w:r>
          </w:p>
          <w:p w14:paraId="445E9D2D" w14:textId="77777777" w:rsidR="00E651BC" w:rsidRPr="006A44B3" w:rsidRDefault="00E651BC" w:rsidP="00B568D2">
            <w:pPr>
              <w:spacing w:line="276" w:lineRule="auto"/>
              <w:jc w:val="center"/>
              <w:rPr>
                <w:rFonts w:ascii="Baskerville Old Face" w:hAnsi="Baskerville Old Face"/>
              </w:rPr>
            </w:pPr>
            <w:r w:rsidRPr="006A44B3">
              <w:rPr>
                <w:rFonts w:ascii="Baskerville Old Face" w:hAnsi="Baskerville Old Face"/>
                <w:b/>
                <w:bCs/>
                <w:lang w:val="en-ID" w:eastAsia="en-ID"/>
              </w:rPr>
              <w:t xml:space="preserve">(IQ) </w:t>
            </w:r>
          </w:p>
        </w:tc>
        <w:tc>
          <w:tcPr>
            <w:tcW w:w="1276" w:type="dxa"/>
            <w:tcBorders>
              <w:top w:val="single" w:sz="4" w:space="0" w:color="auto"/>
              <w:left w:val="nil"/>
              <w:bottom w:val="nil"/>
              <w:right w:val="nil"/>
            </w:tcBorders>
            <w:vAlign w:val="center"/>
          </w:tcPr>
          <w:p w14:paraId="7CC09545" w14:textId="77777777" w:rsidR="00E651BC" w:rsidRPr="006A44B3" w:rsidRDefault="00E651BC" w:rsidP="00B568D2">
            <w:pPr>
              <w:pStyle w:val="ListParagraph"/>
              <w:ind w:left="0"/>
              <w:jc w:val="center"/>
              <w:rPr>
                <w:rFonts w:ascii="Baskerville Old Face" w:hAnsi="Baskerville Old Face"/>
                <w:sz w:val="20"/>
                <w:szCs w:val="20"/>
              </w:rPr>
            </w:pPr>
            <w:r w:rsidRPr="006A44B3">
              <w:rPr>
                <w:rFonts w:ascii="Baskerville Old Face" w:hAnsi="Baskerville Old Face"/>
                <w:sz w:val="20"/>
                <w:szCs w:val="20"/>
                <w:lang w:val="en-ID" w:eastAsia="en-ID"/>
              </w:rPr>
              <w:t>IQ1</w:t>
            </w:r>
          </w:p>
        </w:tc>
        <w:tc>
          <w:tcPr>
            <w:tcW w:w="1559" w:type="dxa"/>
            <w:tcBorders>
              <w:top w:val="single" w:sz="4" w:space="0" w:color="auto"/>
              <w:left w:val="nil"/>
              <w:bottom w:val="nil"/>
              <w:right w:val="nil"/>
            </w:tcBorders>
            <w:shd w:val="clear" w:color="auto" w:fill="auto"/>
            <w:vAlign w:val="center"/>
          </w:tcPr>
          <w:p w14:paraId="032B74AD" w14:textId="77777777" w:rsidR="00E651BC" w:rsidRPr="006A44B3" w:rsidRDefault="00E651BC" w:rsidP="00B568D2">
            <w:pPr>
              <w:pStyle w:val="ListParagraph"/>
              <w:ind w:left="0"/>
              <w:jc w:val="center"/>
              <w:rPr>
                <w:rFonts w:ascii="Baskerville Old Face" w:hAnsi="Baskerville Old Face"/>
                <w:sz w:val="20"/>
                <w:szCs w:val="20"/>
              </w:rPr>
            </w:pPr>
            <w:r w:rsidRPr="006A44B3">
              <w:rPr>
                <w:rFonts w:ascii="Baskerville Old Face" w:hAnsi="Baskerville Old Face" w:cs="Arial"/>
                <w:sz w:val="20"/>
                <w:szCs w:val="20"/>
              </w:rPr>
              <w:t>0.831</w:t>
            </w:r>
          </w:p>
        </w:tc>
        <w:tc>
          <w:tcPr>
            <w:tcW w:w="992" w:type="dxa"/>
            <w:vMerge w:val="restart"/>
            <w:tcBorders>
              <w:left w:val="nil"/>
              <w:right w:val="nil"/>
            </w:tcBorders>
          </w:tcPr>
          <w:p w14:paraId="3527C706" w14:textId="77777777" w:rsidR="00E651BC" w:rsidRPr="006A44B3" w:rsidRDefault="00E651BC" w:rsidP="00B568D2">
            <w:pPr>
              <w:pStyle w:val="ListParagraph"/>
              <w:ind w:left="0"/>
              <w:jc w:val="center"/>
              <w:rPr>
                <w:rFonts w:ascii="Baskerville Old Face" w:hAnsi="Baskerville Old Face"/>
                <w:sz w:val="20"/>
                <w:szCs w:val="20"/>
              </w:rPr>
            </w:pPr>
            <w:r w:rsidRPr="006A44B3">
              <w:rPr>
                <w:rFonts w:ascii="Baskerville Old Face" w:hAnsi="Baskerville Old Face"/>
                <w:sz w:val="20"/>
                <w:szCs w:val="20"/>
              </w:rPr>
              <w:t>0.696</w:t>
            </w:r>
          </w:p>
        </w:tc>
      </w:tr>
      <w:tr w:rsidR="00E651BC" w:rsidRPr="006A44B3" w14:paraId="1124F032" w14:textId="77777777" w:rsidTr="00B568D2">
        <w:trPr>
          <w:jc w:val="center"/>
        </w:trPr>
        <w:tc>
          <w:tcPr>
            <w:tcW w:w="2546" w:type="dxa"/>
            <w:vMerge/>
            <w:tcBorders>
              <w:left w:val="nil"/>
              <w:right w:val="nil"/>
            </w:tcBorders>
          </w:tcPr>
          <w:p w14:paraId="08D2F41D" w14:textId="77777777" w:rsidR="00E651BC" w:rsidRPr="006A44B3" w:rsidRDefault="00E651BC" w:rsidP="00B568D2">
            <w:pPr>
              <w:spacing w:line="276" w:lineRule="auto"/>
              <w:jc w:val="center"/>
              <w:rPr>
                <w:rFonts w:ascii="Baskerville Old Face" w:hAnsi="Baskerville Old Face"/>
                <w:b/>
                <w:bCs/>
                <w:i/>
                <w:iCs/>
                <w:lang w:val="en-ID" w:eastAsia="en-ID"/>
              </w:rPr>
            </w:pPr>
          </w:p>
        </w:tc>
        <w:tc>
          <w:tcPr>
            <w:tcW w:w="1276" w:type="dxa"/>
            <w:tcBorders>
              <w:top w:val="nil"/>
              <w:left w:val="nil"/>
              <w:bottom w:val="nil"/>
              <w:right w:val="nil"/>
            </w:tcBorders>
            <w:vAlign w:val="center"/>
          </w:tcPr>
          <w:p w14:paraId="1FEBA8D2" w14:textId="77777777" w:rsidR="00E651BC" w:rsidRPr="006A44B3" w:rsidRDefault="00E651BC" w:rsidP="00B568D2">
            <w:pPr>
              <w:pStyle w:val="ListParagraph"/>
              <w:ind w:left="0"/>
              <w:jc w:val="center"/>
              <w:rPr>
                <w:rFonts w:ascii="Baskerville Old Face" w:hAnsi="Baskerville Old Face"/>
                <w:sz w:val="20"/>
                <w:szCs w:val="20"/>
              </w:rPr>
            </w:pPr>
            <w:r w:rsidRPr="006A44B3">
              <w:rPr>
                <w:rFonts w:ascii="Baskerville Old Face" w:hAnsi="Baskerville Old Face"/>
                <w:sz w:val="20"/>
                <w:szCs w:val="20"/>
                <w:lang w:val="en-ID" w:eastAsia="en-ID"/>
              </w:rPr>
              <w:t>IQ2</w:t>
            </w:r>
          </w:p>
        </w:tc>
        <w:tc>
          <w:tcPr>
            <w:tcW w:w="1559" w:type="dxa"/>
            <w:tcBorders>
              <w:top w:val="nil"/>
              <w:left w:val="nil"/>
              <w:bottom w:val="nil"/>
              <w:right w:val="nil"/>
            </w:tcBorders>
            <w:shd w:val="clear" w:color="auto" w:fill="auto"/>
            <w:vAlign w:val="center"/>
          </w:tcPr>
          <w:p w14:paraId="2EB8412E" w14:textId="77777777" w:rsidR="00E651BC" w:rsidRPr="006A44B3" w:rsidRDefault="00E651BC" w:rsidP="00B568D2">
            <w:pPr>
              <w:pStyle w:val="ListParagraph"/>
              <w:ind w:left="0"/>
              <w:jc w:val="center"/>
              <w:rPr>
                <w:rFonts w:ascii="Baskerville Old Face" w:hAnsi="Baskerville Old Face"/>
                <w:sz w:val="20"/>
                <w:szCs w:val="20"/>
              </w:rPr>
            </w:pPr>
            <w:r w:rsidRPr="006A44B3">
              <w:rPr>
                <w:rFonts w:ascii="Baskerville Old Face" w:hAnsi="Baskerville Old Face" w:cs="Arial"/>
                <w:sz w:val="20"/>
                <w:szCs w:val="20"/>
              </w:rPr>
              <w:t>0.824</w:t>
            </w:r>
          </w:p>
        </w:tc>
        <w:tc>
          <w:tcPr>
            <w:tcW w:w="992" w:type="dxa"/>
            <w:vMerge/>
            <w:tcBorders>
              <w:left w:val="nil"/>
              <w:right w:val="nil"/>
            </w:tcBorders>
          </w:tcPr>
          <w:p w14:paraId="6DA940B9" w14:textId="77777777" w:rsidR="00E651BC" w:rsidRPr="006A44B3" w:rsidRDefault="00E651BC" w:rsidP="00B568D2">
            <w:pPr>
              <w:pStyle w:val="ListParagraph"/>
              <w:ind w:left="0"/>
              <w:jc w:val="center"/>
              <w:rPr>
                <w:rFonts w:ascii="Baskerville Old Face" w:hAnsi="Baskerville Old Face"/>
                <w:sz w:val="20"/>
                <w:szCs w:val="20"/>
              </w:rPr>
            </w:pPr>
          </w:p>
        </w:tc>
      </w:tr>
      <w:tr w:rsidR="00E651BC" w:rsidRPr="006A44B3" w14:paraId="48FBD1B8" w14:textId="77777777" w:rsidTr="00B568D2">
        <w:trPr>
          <w:jc w:val="center"/>
        </w:trPr>
        <w:tc>
          <w:tcPr>
            <w:tcW w:w="2546" w:type="dxa"/>
            <w:vMerge/>
            <w:tcBorders>
              <w:left w:val="nil"/>
              <w:right w:val="nil"/>
            </w:tcBorders>
          </w:tcPr>
          <w:p w14:paraId="511F72B9" w14:textId="77777777" w:rsidR="00E651BC" w:rsidRPr="006A44B3" w:rsidRDefault="00E651BC" w:rsidP="00B568D2">
            <w:pPr>
              <w:spacing w:line="276" w:lineRule="auto"/>
              <w:jc w:val="center"/>
              <w:rPr>
                <w:rFonts w:ascii="Baskerville Old Face" w:hAnsi="Baskerville Old Face"/>
                <w:b/>
                <w:bCs/>
                <w:i/>
                <w:iCs/>
                <w:lang w:val="en-ID" w:eastAsia="en-ID"/>
              </w:rPr>
            </w:pPr>
          </w:p>
        </w:tc>
        <w:tc>
          <w:tcPr>
            <w:tcW w:w="1276" w:type="dxa"/>
            <w:tcBorders>
              <w:top w:val="nil"/>
              <w:left w:val="nil"/>
              <w:bottom w:val="nil"/>
              <w:right w:val="nil"/>
            </w:tcBorders>
            <w:vAlign w:val="center"/>
          </w:tcPr>
          <w:p w14:paraId="3E8104C4" w14:textId="77777777" w:rsidR="00E651BC" w:rsidRPr="006A44B3" w:rsidRDefault="00E651BC" w:rsidP="00B568D2">
            <w:pPr>
              <w:pStyle w:val="ListParagraph"/>
              <w:ind w:left="0"/>
              <w:jc w:val="center"/>
              <w:rPr>
                <w:rFonts w:ascii="Baskerville Old Face" w:hAnsi="Baskerville Old Face"/>
                <w:sz w:val="20"/>
                <w:szCs w:val="20"/>
              </w:rPr>
            </w:pPr>
            <w:r w:rsidRPr="006A44B3">
              <w:rPr>
                <w:rFonts w:ascii="Baskerville Old Face" w:hAnsi="Baskerville Old Face"/>
                <w:sz w:val="20"/>
                <w:szCs w:val="20"/>
                <w:lang w:val="en-ID" w:eastAsia="en-ID"/>
              </w:rPr>
              <w:t>IQ3</w:t>
            </w:r>
          </w:p>
        </w:tc>
        <w:tc>
          <w:tcPr>
            <w:tcW w:w="1559" w:type="dxa"/>
            <w:tcBorders>
              <w:top w:val="nil"/>
              <w:left w:val="nil"/>
              <w:bottom w:val="nil"/>
              <w:right w:val="nil"/>
            </w:tcBorders>
            <w:shd w:val="clear" w:color="auto" w:fill="auto"/>
            <w:vAlign w:val="center"/>
          </w:tcPr>
          <w:p w14:paraId="76A099B5" w14:textId="77777777" w:rsidR="00E651BC" w:rsidRPr="006A44B3" w:rsidRDefault="00E651BC" w:rsidP="00B568D2">
            <w:pPr>
              <w:pStyle w:val="ListParagraph"/>
              <w:ind w:left="0"/>
              <w:jc w:val="center"/>
              <w:rPr>
                <w:rFonts w:ascii="Baskerville Old Face" w:hAnsi="Baskerville Old Face"/>
                <w:sz w:val="20"/>
                <w:szCs w:val="20"/>
              </w:rPr>
            </w:pPr>
            <w:r w:rsidRPr="006A44B3">
              <w:rPr>
                <w:rFonts w:ascii="Baskerville Old Face" w:hAnsi="Baskerville Old Face" w:cs="Arial"/>
                <w:sz w:val="20"/>
                <w:szCs w:val="20"/>
              </w:rPr>
              <w:t>0.841</w:t>
            </w:r>
          </w:p>
        </w:tc>
        <w:tc>
          <w:tcPr>
            <w:tcW w:w="992" w:type="dxa"/>
            <w:vMerge/>
            <w:tcBorders>
              <w:left w:val="nil"/>
              <w:right w:val="nil"/>
            </w:tcBorders>
          </w:tcPr>
          <w:p w14:paraId="0A35B20A" w14:textId="77777777" w:rsidR="00E651BC" w:rsidRPr="006A44B3" w:rsidRDefault="00E651BC" w:rsidP="00B568D2">
            <w:pPr>
              <w:pStyle w:val="ListParagraph"/>
              <w:ind w:left="0"/>
              <w:jc w:val="center"/>
              <w:rPr>
                <w:rFonts w:ascii="Baskerville Old Face" w:hAnsi="Baskerville Old Face"/>
                <w:sz w:val="20"/>
                <w:szCs w:val="20"/>
              </w:rPr>
            </w:pPr>
          </w:p>
        </w:tc>
      </w:tr>
      <w:tr w:rsidR="00E651BC" w:rsidRPr="006A44B3" w14:paraId="3B7EE80A" w14:textId="77777777" w:rsidTr="00B568D2">
        <w:trPr>
          <w:jc w:val="center"/>
        </w:trPr>
        <w:tc>
          <w:tcPr>
            <w:tcW w:w="2546" w:type="dxa"/>
            <w:vMerge/>
            <w:tcBorders>
              <w:left w:val="nil"/>
              <w:right w:val="nil"/>
            </w:tcBorders>
          </w:tcPr>
          <w:p w14:paraId="7FA9607F" w14:textId="77777777" w:rsidR="00E651BC" w:rsidRPr="006A44B3" w:rsidRDefault="00E651BC" w:rsidP="00B568D2">
            <w:pPr>
              <w:spacing w:line="276" w:lineRule="auto"/>
              <w:jc w:val="center"/>
              <w:rPr>
                <w:rFonts w:ascii="Baskerville Old Face" w:hAnsi="Baskerville Old Face"/>
                <w:b/>
                <w:bCs/>
                <w:i/>
                <w:iCs/>
                <w:lang w:val="en-ID" w:eastAsia="en-ID"/>
              </w:rPr>
            </w:pPr>
          </w:p>
        </w:tc>
        <w:tc>
          <w:tcPr>
            <w:tcW w:w="1276" w:type="dxa"/>
            <w:tcBorders>
              <w:top w:val="nil"/>
              <w:left w:val="nil"/>
              <w:bottom w:val="nil"/>
              <w:right w:val="nil"/>
            </w:tcBorders>
            <w:vAlign w:val="center"/>
          </w:tcPr>
          <w:p w14:paraId="1FE7F47B" w14:textId="77777777" w:rsidR="00E651BC" w:rsidRPr="006A44B3" w:rsidRDefault="00E651BC" w:rsidP="00B568D2">
            <w:pPr>
              <w:pStyle w:val="ListParagraph"/>
              <w:ind w:left="0"/>
              <w:jc w:val="center"/>
              <w:rPr>
                <w:rFonts w:ascii="Baskerville Old Face" w:hAnsi="Baskerville Old Face"/>
                <w:sz w:val="20"/>
                <w:szCs w:val="20"/>
              </w:rPr>
            </w:pPr>
            <w:r w:rsidRPr="006A44B3">
              <w:rPr>
                <w:rFonts w:ascii="Baskerville Old Face" w:hAnsi="Baskerville Old Face"/>
                <w:sz w:val="20"/>
                <w:szCs w:val="20"/>
                <w:lang w:val="en-ID" w:eastAsia="en-ID"/>
              </w:rPr>
              <w:t>IQ4</w:t>
            </w:r>
          </w:p>
        </w:tc>
        <w:tc>
          <w:tcPr>
            <w:tcW w:w="1559" w:type="dxa"/>
            <w:tcBorders>
              <w:top w:val="nil"/>
              <w:left w:val="nil"/>
              <w:bottom w:val="nil"/>
              <w:right w:val="nil"/>
            </w:tcBorders>
            <w:shd w:val="clear" w:color="auto" w:fill="auto"/>
            <w:vAlign w:val="center"/>
          </w:tcPr>
          <w:p w14:paraId="209ACE67" w14:textId="77777777" w:rsidR="00E651BC" w:rsidRPr="006A44B3" w:rsidRDefault="00E651BC" w:rsidP="00B568D2">
            <w:pPr>
              <w:pStyle w:val="ListParagraph"/>
              <w:ind w:left="0"/>
              <w:jc w:val="center"/>
              <w:rPr>
                <w:rFonts w:ascii="Baskerville Old Face" w:hAnsi="Baskerville Old Face"/>
                <w:sz w:val="20"/>
                <w:szCs w:val="20"/>
              </w:rPr>
            </w:pPr>
            <w:r w:rsidRPr="006A44B3">
              <w:rPr>
                <w:rFonts w:ascii="Baskerville Old Face" w:hAnsi="Baskerville Old Face" w:cs="Arial"/>
                <w:sz w:val="20"/>
                <w:szCs w:val="20"/>
              </w:rPr>
              <w:t>0.845</w:t>
            </w:r>
          </w:p>
        </w:tc>
        <w:tc>
          <w:tcPr>
            <w:tcW w:w="992" w:type="dxa"/>
            <w:vMerge/>
            <w:tcBorders>
              <w:left w:val="nil"/>
              <w:right w:val="nil"/>
            </w:tcBorders>
          </w:tcPr>
          <w:p w14:paraId="6DED1657" w14:textId="77777777" w:rsidR="00E651BC" w:rsidRPr="006A44B3" w:rsidRDefault="00E651BC" w:rsidP="00B568D2">
            <w:pPr>
              <w:pStyle w:val="ListParagraph"/>
              <w:ind w:left="0"/>
              <w:jc w:val="center"/>
              <w:rPr>
                <w:rFonts w:ascii="Baskerville Old Face" w:hAnsi="Baskerville Old Face"/>
                <w:sz w:val="20"/>
                <w:szCs w:val="20"/>
              </w:rPr>
            </w:pPr>
          </w:p>
        </w:tc>
      </w:tr>
      <w:tr w:rsidR="00E651BC" w:rsidRPr="006A44B3" w14:paraId="36A63AAE" w14:textId="77777777" w:rsidTr="00B568D2">
        <w:trPr>
          <w:jc w:val="center"/>
        </w:trPr>
        <w:tc>
          <w:tcPr>
            <w:tcW w:w="2546" w:type="dxa"/>
            <w:vMerge/>
            <w:tcBorders>
              <w:left w:val="nil"/>
              <w:right w:val="nil"/>
            </w:tcBorders>
          </w:tcPr>
          <w:p w14:paraId="0E9898C9" w14:textId="77777777" w:rsidR="00E651BC" w:rsidRPr="006A44B3" w:rsidRDefault="00E651BC" w:rsidP="00B568D2">
            <w:pPr>
              <w:spacing w:line="276" w:lineRule="auto"/>
              <w:jc w:val="center"/>
              <w:rPr>
                <w:rFonts w:ascii="Baskerville Old Face" w:hAnsi="Baskerville Old Face"/>
                <w:b/>
                <w:bCs/>
                <w:i/>
                <w:iCs/>
                <w:lang w:val="en-ID" w:eastAsia="en-ID"/>
              </w:rPr>
            </w:pPr>
          </w:p>
        </w:tc>
        <w:tc>
          <w:tcPr>
            <w:tcW w:w="1276" w:type="dxa"/>
            <w:tcBorders>
              <w:top w:val="nil"/>
              <w:left w:val="nil"/>
              <w:bottom w:val="single" w:sz="4" w:space="0" w:color="auto"/>
              <w:right w:val="nil"/>
            </w:tcBorders>
            <w:vAlign w:val="center"/>
          </w:tcPr>
          <w:p w14:paraId="0F29FFA2" w14:textId="77777777" w:rsidR="00E651BC" w:rsidRPr="006A44B3" w:rsidRDefault="00E651BC" w:rsidP="00B568D2">
            <w:pPr>
              <w:pStyle w:val="ListParagraph"/>
              <w:ind w:left="0"/>
              <w:jc w:val="center"/>
              <w:rPr>
                <w:rFonts w:ascii="Baskerville Old Face" w:hAnsi="Baskerville Old Face"/>
                <w:sz w:val="20"/>
                <w:szCs w:val="20"/>
              </w:rPr>
            </w:pPr>
            <w:r w:rsidRPr="006A44B3">
              <w:rPr>
                <w:rFonts w:ascii="Baskerville Old Face" w:hAnsi="Baskerville Old Face"/>
                <w:sz w:val="20"/>
                <w:szCs w:val="20"/>
                <w:lang w:val="en-ID" w:eastAsia="en-ID"/>
              </w:rPr>
              <w:t>IQ5</w:t>
            </w:r>
          </w:p>
        </w:tc>
        <w:tc>
          <w:tcPr>
            <w:tcW w:w="1559" w:type="dxa"/>
            <w:tcBorders>
              <w:top w:val="nil"/>
              <w:left w:val="nil"/>
              <w:bottom w:val="single" w:sz="4" w:space="0" w:color="auto"/>
              <w:right w:val="nil"/>
            </w:tcBorders>
            <w:shd w:val="clear" w:color="auto" w:fill="auto"/>
            <w:vAlign w:val="center"/>
          </w:tcPr>
          <w:p w14:paraId="5940AE8F" w14:textId="77777777" w:rsidR="00E651BC" w:rsidRPr="006A44B3" w:rsidRDefault="00E651BC" w:rsidP="00B568D2">
            <w:pPr>
              <w:pStyle w:val="ListParagraph"/>
              <w:ind w:left="0"/>
              <w:jc w:val="center"/>
              <w:rPr>
                <w:rFonts w:ascii="Baskerville Old Face" w:hAnsi="Baskerville Old Face"/>
                <w:sz w:val="20"/>
                <w:szCs w:val="20"/>
              </w:rPr>
            </w:pPr>
            <w:r w:rsidRPr="006A44B3">
              <w:rPr>
                <w:rFonts w:ascii="Baskerville Old Face" w:hAnsi="Baskerville Old Face" w:cs="Arial"/>
                <w:sz w:val="20"/>
                <w:szCs w:val="20"/>
              </w:rPr>
              <w:t>0.830</w:t>
            </w:r>
          </w:p>
        </w:tc>
        <w:tc>
          <w:tcPr>
            <w:tcW w:w="992" w:type="dxa"/>
            <w:vMerge/>
            <w:tcBorders>
              <w:left w:val="nil"/>
              <w:right w:val="nil"/>
            </w:tcBorders>
          </w:tcPr>
          <w:p w14:paraId="21759372" w14:textId="77777777" w:rsidR="00E651BC" w:rsidRPr="006A44B3" w:rsidRDefault="00E651BC" w:rsidP="00B568D2">
            <w:pPr>
              <w:pStyle w:val="ListParagraph"/>
              <w:ind w:left="0"/>
              <w:jc w:val="center"/>
              <w:rPr>
                <w:rFonts w:ascii="Baskerville Old Face" w:hAnsi="Baskerville Old Face"/>
                <w:sz w:val="20"/>
                <w:szCs w:val="20"/>
              </w:rPr>
            </w:pPr>
          </w:p>
        </w:tc>
      </w:tr>
      <w:tr w:rsidR="00E651BC" w:rsidRPr="006A44B3" w14:paraId="4D2ABC09" w14:textId="77777777" w:rsidTr="00B568D2">
        <w:trPr>
          <w:jc w:val="center"/>
        </w:trPr>
        <w:tc>
          <w:tcPr>
            <w:tcW w:w="2546" w:type="dxa"/>
            <w:vMerge w:val="restart"/>
            <w:tcBorders>
              <w:left w:val="nil"/>
              <w:right w:val="nil"/>
            </w:tcBorders>
          </w:tcPr>
          <w:p w14:paraId="2225FCE1" w14:textId="77777777" w:rsidR="00E651BC" w:rsidRPr="006A44B3" w:rsidRDefault="00E651BC" w:rsidP="00B568D2">
            <w:pPr>
              <w:spacing w:line="276" w:lineRule="auto"/>
              <w:jc w:val="center"/>
              <w:rPr>
                <w:rFonts w:ascii="Baskerville Old Face" w:hAnsi="Baskerville Old Face"/>
                <w:b/>
                <w:bCs/>
                <w:i/>
                <w:iCs/>
                <w:lang w:val="en-ID" w:eastAsia="en-ID"/>
              </w:rPr>
            </w:pPr>
            <w:r w:rsidRPr="006A44B3">
              <w:rPr>
                <w:rFonts w:ascii="Baskerville Old Face" w:hAnsi="Baskerville Old Face"/>
                <w:b/>
                <w:bCs/>
                <w:i/>
                <w:iCs/>
                <w:lang w:val="en-ID" w:eastAsia="en-ID"/>
              </w:rPr>
              <w:t>Net Benefit</w:t>
            </w:r>
          </w:p>
          <w:p w14:paraId="26630B26" w14:textId="77777777" w:rsidR="00E651BC" w:rsidRPr="006A44B3" w:rsidRDefault="00E651BC" w:rsidP="00B568D2">
            <w:pPr>
              <w:spacing w:line="276" w:lineRule="auto"/>
              <w:jc w:val="center"/>
              <w:rPr>
                <w:rFonts w:ascii="Baskerville Old Face" w:hAnsi="Baskerville Old Face"/>
              </w:rPr>
            </w:pPr>
            <w:r w:rsidRPr="006A44B3">
              <w:rPr>
                <w:rFonts w:ascii="Baskerville Old Face" w:hAnsi="Baskerville Old Face"/>
                <w:b/>
                <w:bCs/>
                <w:lang w:val="en-ID" w:eastAsia="en-ID"/>
              </w:rPr>
              <w:t xml:space="preserve">(NB) </w:t>
            </w:r>
          </w:p>
        </w:tc>
        <w:tc>
          <w:tcPr>
            <w:tcW w:w="1276" w:type="dxa"/>
            <w:tcBorders>
              <w:top w:val="single" w:sz="4" w:space="0" w:color="auto"/>
              <w:left w:val="nil"/>
              <w:bottom w:val="nil"/>
              <w:right w:val="nil"/>
            </w:tcBorders>
            <w:vAlign w:val="center"/>
          </w:tcPr>
          <w:p w14:paraId="40AF6840" w14:textId="77777777" w:rsidR="00E651BC" w:rsidRPr="006A44B3" w:rsidRDefault="00E651BC" w:rsidP="00B568D2">
            <w:pPr>
              <w:pStyle w:val="ListParagraph"/>
              <w:ind w:left="0"/>
              <w:jc w:val="center"/>
              <w:rPr>
                <w:rFonts w:ascii="Baskerville Old Face" w:hAnsi="Baskerville Old Face"/>
                <w:sz w:val="20"/>
                <w:szCs w:val="20"/>
              </w:rPr>
            </w:pPr>
            <w:r w:rsidRPr="006A44B3">
              <w:rPr>
                <w:rFonts w:ascii="Baskerville Old Face" w:hAnsi="Baskerville Old Face"/>
                <w:sz w:val="20"/>
                <w:szCs w:val="20"/>
                <w:lang w:val="en-ID" w:eastAsia="en-ID"/>
              </w:rPr>
              <w:t>NB1</w:t>
            </w:r>
          </w:p>
        </w:tc>
        <w:tc>
          <w:tcPr>
            <w:tcW w:w="1559" w:type="dxa"/>
            <w:tcBorders>
              <w:top w:val="single" w:sz="4" w:space="0" w:color="auto"/>
              <w:left w:val="nil"/>
              <w:bottom w:val="nil"/>
              <w:right w:val="nil"/>
            </w:tcBorders>
            <w:shd w:val="clear" w:color="auto" w:fill="auto"/>
            <w:vAlign w:val="center"/>
          </w:tcPr>
          <w:p w14:paraId="243F48FA" w14:textId="77777777" w:rsidR="00E651BC" w:rsidRPr="006A44B3" w:rsidRDefault="00E651BC" w:rsidP="00B568D2">
            <w:pPr>
              <w:pStyle w:val="ListParagraph"/>
              <w:spacing w:after="0"/>
              <w:ind w:left="0"/>
              <w:jc w:val="center"/>
              <w:rPr>
                <w:rFonts w:ascii="Baskerville Old Face" w:hAnsi="Baskerville Old Face"/>
                <w:sz w:val="20"/>
                <w:szCs w:val="20"/>
              </w:rPr>
            </w:pPr>
            <w:r w:rsidRPr="006A44B3">
              <w:rPr>
                <w:rFonts w:ascii="Baskerville Old Face" w:hAnsi="Baskerville Old Face" w:cs="Arial"/>
                <w:sz w:val="20"/>
                <w:szCs w:val="20"/>
              </w:rPr>
              <w:t>0.899</w:t>
            </w:r>
          </w:p>
        </w:tc>
        <w:tc>
          <w:tcPr>
            <w:tcW w:w="992" w:type="dxa"/>
            <w:vMerge w:val="restart"/>
            <w:tcBorders>
              <w:left w:val="nil"/>
              <w:right w:val="nil"/>
            </w:tcBorders>
          </w:tcPr>
          <w:p w14:paraId="2ADF5D9D" w14:textId="77777777" w:rsidR="00E651BC" w:rsidRPr="006A44B3" w:rsidRDefault="00E651BC" w:rsidP="00B568D2">
            <w:pPr>
              <w:spacing w:line="276" w:lineRule="auto"/>
              <w:jc w:val="center"/>
              <w:rPr>
                <w:rFonts w:ascii="Baskerville Old Face" w:hAnsi="Baskerville Old Face" w:cs="Arial"/>
              </w:rPr>
            </w:pPr>
            <w:r w:rsidRPr="006A44B3">
              <w:rPr>
                <w:rFonts w:ascii="Baskerville Old Face" w:hAnsi="Baskerville Old Face" w:cs="Arial"/>
              </w:rPr>
              <w:t>0.829</w:t>
            </w:r>
          </w:p>
          <w:p w14:paraId="56170BC1" w14:textId="77777777" w:rsidR="00E651BC" w:rsidRPr="006A44B3" w:rsidRDefault="00E651BC" w:rsidP="00B568D2">
            <w:pPr>
              <w:pStyle w:val="ListParagraph"/>
              <w:ind w:left="0"/>
              <w:jc w:val="center"/>
              <w:rPr>
                <w:rFonts w:ascii="Baskerville Old Face" w:hAnsi="Baskerville Old Face"/>
                <w:sz w:val="20"/>
                <w:szCs w:val="20"/>
              </w:rPr>
            </w:pPr>
          </w:p>
        </w:tc>
      </w:tr>
      <w:tr w:rsidR="00E651BC" w:rsidRPr="006A44B3" w14:paraId="3D7614C2" w14:textId="77777777" w:rsidTr="00B568D2">
        <w:trPr>
          <w:jc w:val="center"/>
        </w:trPr>
        <w:tc>
          <w:tcPr>
            <w:tcW w:w="2546" w:type="dxa"/>
            <w:vMerge/>
            <w:tcBorders>
              <w:left w:val="nil"/>
              <w:right w:val="nil"/>
            </w:tcBorders>
          </w:tcPr>
          <w:p w14:paraId="7B7C85B3" w14:textId="77777777" w:rsidR="00E651BC" w:rsidRPr="006A44B3" w:rsidRDefault="00E651BC" w:rsidP="00B568D2">
            <w:pPr>
              <w:spacing w:line="276" w:lineRule="auto"/>
              <w:jc w:val="center"/>
              <w:rPr>
                <w:rFonts w:ascii="Baskerville Old Face" w:hAnsi="Baskerville Old Face"/>
                <w:b/>
                <w:bCs/>
                <w:i/>
                <w:iCs/>
                <w:lang w:val="en-ID" w:eastAsia="en-ID"/>
              </w:rPr>
            </w:pPr>
          </w:p>
        </w:tc>
        <w:tc>
          <w:tcPr>
            <w:tcW w:w="1276" w:type="dxa"/>
            <w:tcBorders>
              <w:top w:val="nil"/>
              <w:left w:val="nil"/>
              <w:bottom w:val="nil"/>
              <w:right w:val="nil"/>
            </w:tcBorders>
            <w:vAlign w:val="center"/>
          </w:tcPr>
          <w:p w14:paraId="73221B76" w14:textId="77777777" w:rsidR="00E651BC" w:rsidRPr="006A44B3" w:rsidRDefault="00E651BC" w:rsidP="00B568D2">
            <w:pPr>
              <w:pStyle w:val="ListParagraph"/>
              <w:ind w:left="0"/>
              <w:jc w:val="center"/>
              <w:rPr>
                <w:rFonts w:ascii="Baskerville Old Face" w:hAnsi="Baskerville Old Face"/>
                <w:sz w:val="20"/>
                <w:szCs w:val="20"/>
              </w:rPr>
            </w:pPr>
            <w:r w:rsidRPr="006A44B3">
              <w:rPr>
                <w:rFonts w:ascii="Baskerville Old Face" w:hAnsi="Baskerville Old Face"/>
                <w:sz w:val="20"/>
                <w:szCs w:val="20"/>
                <w:lang w:val="en-ID" w:eastAsia="en-ID"/>
              </w:rPr>
              <w:t>NB2</w:t>
            </w:r>
          </w:p>
        </w:tc>
        <w:tc>
          <w:tcPr>
            <w:tcW w:w="1559" w:type="dxa"/>
            <w:tcBorders>
              <w:top w:val="nil"/>
              <w:left w:val="nil"/>
              <w:bottom w:val="nil"/>
              <w:right w:val="nil"/>
            </w:tcBorders>
            <w:shd w:val="clear" w:color="auto" w:fill="auto"/>
            <w:vAlign w:val="center"/>
          </w:tcPr>
          <w:p w14:paraId="7E846C62" w14:textId="77777777" w:rsidR="00E651BC" w:rsidRPr="006A44B3" w:rsidRDefault="00E651BC" w:rsidP="00B568D2">
            <w:pPr>
              <w:pStyle w:val="ListParagraph"/>
              <w:ind w:left="0"/>
              <w:jc w:val="center"/>
              <w:rPr>
                <w:rFonts w:ascii="Baskerville Old Face" w:hAnsi="Baskerville Old Face"/>
                <w:sz w:val="20"/>
                <w:szCs w:val="20"/>
              </w:rPr>
            </w:pPr>
            <w:r w:rsidRPr="006A44B3">
              <w:rPr>
                <w:rFonts w:ascii="Baskerville Old Face" w:hAnsi="Baskerville Old Face" w:cs="Arial"/>
                <w:sz w:val="20"/>
                <w:szCs w:val="20"/>
              </w:rPr>
              <w:t>0.930</w:t>
            </w:r>
          </w:p>
        </w:tc>
        <w:tc>
          <w:tcPr>
            <w:tcW w:w="992" w:type="dxa"/>
            <w:vMerge/>
            <w:tcBorders>
              <w:left w:val="nil"/>
              <w:right w:val="nil"/>
            </w:tcBorders>
          </w:tcPr>
          <w:p w14:paraId="393EE8CF" w14:textId="77777777" w:rsidR="00E651BC" w:rsidRPr="006A44B3" w:rsidRDefault="00E651BC" w:rsidP="00B568D2">
            <w:pPr>
              <w:pStyle w:val="ListParagraph"/>
              <w:ind w:left="0"/>
              <w:jc w:val="center"/>
              <w:rPr>
                <w:rFonts w:ascii="Baskerville Old Face" w:hAnsi="Baskerville Old Face"/>
                <w:sz w:val="20"/>
                <w:szCs w:val="20"/>
              </w:rPr>
            </w:pPr>
          </w:p>
        </w:tc>
      </w:tr>
      <w:tr w:rsidR="00E651BC" w:rsidRPr="006A44B3" w14:paraId="080415FC" w14:textId="77777777" w:rsidTr="00B568D2">
        <w:trPr>
          <w:jc w:val="center"/>
        </w:trPr>
        <w:tc>
          <w:tcPr>
            <w:tcW w:w="2546" w:type="dxa"/>
            <w:vMerge/>
            <w:tcBorders>
              <w:left w:val="nil"/>
              <w:right w:val="nil"/>
            </w:tcBorders>
          </w:tcPr>
          <w:p w14:paraId="76071BDB" w14:textId="77777777" w:rsidR="00E651BC" w:rsidRPr="006A44B3" w:rsidRDefault="00E651BC" w:rsidP="00B568D2">
            <w:pPr>
              <w:spacing w:line="276" w:lineRule="auto"/>
              <w:jc w:val="center"/>
              <w:rPr>
                <w:rFonts w:ascii="Baskerville Old Face" w:hAnsi="Baskerville Old Face"/>
                <w:b/>
                <w:bCs/>
                <w:i/>
                <w:iCs/>
                <w:lang w:val="en-ID" w:eastAsia="en-ID"/>
              </w:rPr>
            </w:pPr>
          </w:p>
        </w:tc>
        <w:tc>
          <w:tcPr>
            <w:tcW w:w="1276" w:type="dxa"/>
            <w:tcBorders>
              <w:top w:val="nil"/>
              <w:left w:val="nil"/>
              <w:bottom w:val="nil"/>
              <w:right w:val="nil"/>
            </w:tcBorders>
            <w:vAlign w:val="center"/>
          </w:tcPr>
          <w:p w14:paraId="09C4A868" w14:textId="77777777" w:rsidR="00E651BC" w:rsidRPr="006A44B3" w:rsidRDefault="00E651BC" w:rsidP="00B568D2">
            <w:pPr>
              <w:pStyle w:val="ListParagraph"/>
              <w:ind w:left="0"/>
              <w:jc w:val="center"/>
              <w:rPr>
                <w:rFonts w:ascii="Baskerville Old Face" w:hAnsi="Baskerville Old Face"/>
                <w:sz w:val="20"/>
                <w:szCs w:val="20"/>
              </w:rPr>
            </w:pPr>
            <w:r w:rsidRPr="006A44B3">
              <w:rPr>
                <w:rFonts w:ascii="Baskerville Old Face" w:hAnsi="Baskerville Old Face"/>
                <w:sz w:val="20"/>
                <w:szCs w:val="20"/>
                <w:lang w:val="en-ID" w:eastAsia="en-ID"/>
              </w:rPr>
              <w:t>NB3</w:t>
            </w:r>
          </w:p>
        </w:tc>
        <w:tc>
          <w:tcPr>
            <w:tcW w:w="1559" w:type="dxa"/>
            <w:tcBorders>
              <w:top w:val="nil"/>
              <w:left w:val="nil"/>
              <w:bottom w:val="nil"/>
              <w:right w:val="nil"/>
            </w:tcBorders>
            <w:shd w:val="clear" w:color="auto" w:fill="auto"/>
            <w:vAlign w:val="center"/>
          </w:tcPr>
          <w:p w14:paraId="587D5D65" w14:textId="77777777" w:rsidR="00E651BC" w:rsidRPr="006A44B3" w:rsidRDefault="00E651BC" w:rsidP="00B568D2">
            <w:pPr>
              <w:pStyle w:val="ListParagraph"/>
              <w:ind w:left="0"/>
              <w:jc w:val="center"/>
              <w:rPr>
                <w:rFonts w:ascii="Baskerville Old Face" w:hAnsi="Baskerville Old Face"/>
                <w:sz w:val="20"/>
                <w:szCs w:val="20"/>
              </w:rPr>
            </w:pPr>
            <w:r w:rsidRPr="006A44B3">
              <w:rPr>
                <w:rFonts w:ascii="Baskerville Old Face" w:hAnsi="Baskerville Old Face" w:cs="Arial"/>
                <w:sz w:val="20"/>
                <w:szCs w:val="20"/>
              </w:rPr>
              <w:t>0.925</w:t>
            </w:r>
          </w:p>
        </w:tc>
        <w:tc>
          <w:tcPr>
            <w:tcW w:w="992" w:type="dxa"/>
            <w:vMerge/>
            <w:tcBorders>
              <w:left w:val="nil"/>
              <w:right w:val="nil"/>
            </w:tcBorders>
          </w:tcPr>
          <w:p w14:paraId="5C74CDB2" w14:textId="77777777" w:rsidR="00E651BC" w:rsidRPr="006A44B3" w:rsidRDefault="00E651BC" w:rsidP="00B568D2">
            <w:pPr>
              <w:pStyle w:val="ListParagraph"/>
              <w:ind w:left="0"/>
              <w:jc w:val="center"/>
              <w:rPr>
                <w:rFonts w:ascii="Baskerville Old Face" w:hAnsi="Baskerville Old Face"/>
                <w:sz w:val="20"/>
                <w:szCs w:val="20"/>
              </w:rPr>
            </w:pPr>
          </w:p>
        </w:tc>
      </w:tr>
      <w:tr w:rsidR="00E651BC" w:rsidRPr="006A44B3" w14:paraId="7B36A35C" w14:textId="77777777" w:rsidTr="00B568D2">
        <w:trPr>
          <w:jc w:val="center"/>
        </w:trPr>
        <w:tc>
          <w:tcPr>
            <w:tcW w:w="2546" w:type="dxa"/>
            <w:vMerge/>
            <w:tcBorders>
              <w:left w:val="nil"/>
              <w:right w:val="nil"/>
            </w:tcBorders>
          </w:tcPr>
          <w:p w14:paraId="1FCC22BD" w14:textId="77777777" w:rsidR="00E651BC" w:rsidRPr="006A44B3" w:rsidRDefault="00E651BC" w:rsidP="00B568D2">
            <w:pPr>
              <w:spacing w:line="276" w:lineRule="auto"/>
              <w:jc w:val="center"/>
              <w:rPr>
                <w:rFonts w:ascii="Baskerville Old Face" w:hAnsi="Baskerville Old Face"/>
                <w:b/>
                <w:bCs/>
                <w:i/>
                <w:iCs/>
                <w:lang w:val="en-ID" w:eastAsia="en-ID"/>
              </w:rPr>
            </w:pPr>
          </w:p>
        </w:tc>
        <w:tc>
          <w:tcPr>
            <w:tcW w:w="1276" w:type="dxa"/>
            <w:tcBorders>
              <w:top w:val="nil"/>
              <w:left w:val="nil"/>
              <w:bottom w:val="single" w:sz="4" w:space="0" w:color="auto"/>
              <w:right w:val="nil"/>
            </w:tcBorders>
            <w:vAlign w:val="center"/>
          </w:tcPr>
          <w:p w14:paraId="755D7D5B" w14:textId="77777777" w:rsidR="00E651BC" w:rsidRPr="006A44B3" w:rsidRDefault="00E651BC" w:rsidP="00B568D2">
            <w:pPr>
              <w:pStyle w:val="ListParagraph"/>
              <w:ind w:left="0"/>
              <w:jc w:val="center"/>
              <w:rPr>
                <w:rFonts w:ascii="Baskerville Old Face" w:hAnsi="Baskerville Old Face"/>
                <w:sz w:val="20"/>
                <w:szCs w:val="20"/>
              </w:rPr>
            </w:pPr>
            <w:r w:rsidRPr="006A44B3">
              <w:rPr>
                <w:rFonts w:ascii="Baskerville Old Face" w:hAnsi="Baskerville Old Face"/>
                <w:sz w:val="20"/>
                <w:szCs w:val="20"/>
                <w:lang w:val="en-ID" w:eastAsia="en-ID"/>
              </w:rPr>
              <w:t>NB4</w:t>
            </w:r>
          </w:p>
        </w:tc>
        <w:tc>
          <w:tcPr>
            <w:tcW w:w="1559" w:type="dxa"/>
            <w:tcBorders>
              <w:top w:val="nil"/>
              <w:left w:val="nil"/>
              <w:bottom w:val="single" w:sz="4" w:space="0" w:color="auto"/>
              <w:right w:val="nil"/>
            </w:tcBorders>
            <w:shd w:val="clear" w:color="auto" w:fill="auto"/>
            <w:vAlign w:val="center"/>
          </w:tcPr>
          <w:p w14:paraId="1E9EFDF4" w14:textId="77777777" w:rsidR="00E651BC" w:rsidRPr="006A44B3" w:rsidRDefault="00E651BC" w:rsidP="00B568D2">
            <w:pPr>
              <w:pStyle w:val="ListParagraph"/>
              <w:ind w:left="0"/>
              <w:jc w:val="center"/>
              <w:rPr>
                <w:rFonts w:ascii="Baskerville Old Face" w:hAnsi="Baskerville Old Face"/>
                <w:sz w:val="20"/>
                <w:szCs w:val="20"/>
              </w:rPr>
            </w:pPr>
            <w:r w:rsidRPr="006A44B3">
              <w:rPr>
                <w:rFonts w:ascii="Baskerville Old Face" w:hAnsi="Baskerville Old Face" w:cs="Arial"/>
                <w:sz w:val="20"/>
                <w:szCs w:val="20"/>
              </w:rPr>
              <w:t>0.887</w:t>
            </w:r>
          </w:p>
        </w:tc>
        <w:tc>
          <w:tcPr>
            <w:tcW w:w="992" w:type="dxa"/>
            <w:vMerge/>
            <w:tcBorders>
              <w:left w:val="nil"/>
              <w:right w:val="nil"/>
            </w:tcBorders>
          </w:tcPr>
          <w:p w14:paraId="548130B6" w14:textId="77777777" w:rsidR="00E651BC" w:rsidRPr="006A44B3" w:rsidRDefault="00E651BC" w:rsidP="00B568D2">
            <w:pPr>
              <w:pStyle w:val="ListParagraph"/>
              <w:ind w:left="0"/>
              <w:jc w:val="center"/>
              <w:rPr>
                <w:rFonts w:ascii="Baskerville Old Face" w:hAnsi="Baskerville Old Face"/>
                <w:sz w:val="20"/>
                <w:szCs w:val="20"/>
              </w:rPr>
            </w:pPr>
          </w:p>
        </w:tc>
      </w:tr>
      <w:tr w:rsidR="00E651BC" w:rsidRPr="006A44B3" w14:paraId="4339A4DD" w14:textId="77777777" w:rsidTr="00B568D2">
        <w:trPr>
          <w:jc w:val="center"/>
        </w:trPr>
        <w:tc>
          <w:tcPr>
            <w:tcW w:w="2546" w:type="dxa"/>
            <w:vMerge w:val="restart"/>
            <w:tcBorders>
              <w:left w:val="nil"/>
              <w:right w:val="nil"/>
            </w:tcBorders>
          </w:tcPr>
          <w:p w14:paraId="7A25FA2D" w14:textId="77777777" w:rsidR="00E651BC" w:rsidRPr="006A44B3" w:rsidRDefault="00E651BC" w:rsidP="00B568D2">
            <w:pPr>
              <w:spacing w:line="276" w:lineRule="auto"/>
              <w:jc w:val="center"/>
              <w:rPr>
                <w:rFonts w:ascii="Baskerville Old Face" w:hAnsi="Baskerville Old Face"/>
                <w:b/>
                <w:bCs/>
                <w:i/>
                <w:iCs/>
                <w:lang w:val="en-ID" w:eastAsia="en-ID"/>
              </w:rPr>
            </w:pPr>
            <w:r w:rsidRPr="006A44B3">
              <w:rPr>
                <w:rFonts w:ascii="Baskerville Old Face" w:hAnsi="Baskerville Old Face"/>
                <w:b/>
                <w:bCs/>
                <w:i/>
                <w:iCs/>
                <w:lang w:val="en-ID" w:eastAsia="en-ID"/>
              </w:rPr>
              <w:t>Perceived Usefulness</w:t>
            </w:r>
          </w:p>
          <w:p w14:paraId="1DFB96FF" w14:textId="77777777" w:rsidR="00E651BC" w:rsidRPr="006A44B3" w:rsidRDefault="00E651BC" w:rsidP="00B568D2">
            <w:pPr>
              <w:pStyle w:val="ListParagraph"/>
              <w:ind w:left="0"/>
              <w:jc w:val="center"/>
              <w:rPr>
                <w:rFonts w:ascii="Baskerville Old Face" w:hAnsi="Baskerville Old Face"/>
                <w:sz w:val="20"/>
                <w:szCs w:val="20"/>
              </w:rPr>
            </w:pPr>
            <w:r w:rsidRPr="006A44B3">
              <w:rPr>
                <w:rFonts w:ascii="Baskerville Old Face" w:hAnsi="Baskerville Old Face"/>
                <w:b/>
                <w:bCs/>
                <w:sz w:val="20"/>
                <w:szCs w:val="20"/>
                <w:lang w:val="en-ID" w:eastAsia="en-ID"/>
              </w:rPr>
              <w:t>(PU)</w:t>
            </w:r>
          </w:p>
        </w:tc>
        <w:tc>
          <w:tcPr>
            <w:tcW w:w="1276" w:type="dxa"/>
            <w:tcBorders>
              <w:top w:val="single" w:sz="4" w:space="0" w:color="auto"/>
              <w:left w:val="nil"/>
              <w:bottom w:val="nil"/>
              <w:right w:val="nil"/>
            </w:tcBorders>
            <w:vAlign w:val="center"/>
          </w:tcPr>
          <w:p w14:paraId="57DC77D9" w14:textId="77777777" w:rsidR="00E651BC" w:rsidRPr="006A44B3" w:rsidRDefault="00E651BC" w:rsidP="00B568D2">
            <w:pPr>
              <w:pStyle w:val="ListParagraph"/>
              <w:ind w:left="0"/>
              <w:jc w:val="center"/>
              <w:rPr>
                <w:rFonts w:ascii="Baskerville Old Face" w:hAnsi="Baskerville Old Face"/>
                <w:sz w:val="20"/>
                <w:szCs w:val="20"/>
              </w:rPr>
            </w:pPr>
            <w:r w:rsidRPr="006A44B3">
              <w:rPr>
                <w:rFonts w:ascii="Baskerville Old Face" w:hAnsi="Baskerville Old Face"/>
                <w:sz w:val="20"/>
                <w:szCs w:val="20"/>
                <w:lang w:val="en-ID" w:eastAsia="en-ID"/>
              </w:rPr>
              <w:t>PU1</w:t>
            </w:r>
          </w:p>
        </w:tc>
        <w:tc>
          <w:tcPr>
            <w:tcW w:w="1559" w:type="dxa"/>
            <w:tcBorders>
              <w:top w:val="single" w:sz="4" w:space="0" w:color="auto"/>
              <w:left w:val="nil"/>
              <w:bottom w:val="nil"/>
              <w:right w:val="nil"/>
            </w:tcBorders>
            <w:shd w:val="clear" w:color="auto" w:fill="auto"/>
            <w:vAlign w:val="center"/>
          </w:tcPr>
          <w:p w14:paraId="3FEE970D" w14:textId="77777777" w:rsidR="00E651BC" w:rsidRPr="006A44B3" w:rsidRDefault="00E651BC" w:rsidP="00B568D2">
            <w:pPr>
              <w:pStyle w:val="ListParagraph"/>
              <w:spacing w:after="0"/>
              <w:ind w:left="0"/>
              <w:jc w:val="center"/>
              <w:rPr>
                <w:rFonts w:ascii="Baskerville Old Face" w:hAnsi="Baskerville Old Face"/>
                <w:sz w:val="20"/>
                <w:szCs w:val="20"/>
              </w:rPr>
            </w:pPr>
            <w:r w:rsidRPr="006A44B3">
              <w:rPr>
                <w:rFonts w:ascii="Baskerville Old Face" w:hAnsi="Baskerville Old Face" w:cs="Arial"/>
                <w:sz w:val="20"/>
                <w:szCs w:val="20"/>
              </w:rPr>
              <w:t>0.882</w:t>
            </w:r>
          </w:p>
        </w:tc>
        <w:tc>
          <w:tcPr>
            <w:tcW w:w="992" w:type="dxa"/>
            <w:vMerge w:val="restart"/>
            <w:tcBorders>
              <w:left w:val="nil"/>
              <w:right w:val="nil"/>
            </w:tcBorders>
          </w:tcPr>
          <w:p w14:paraId="3F2591AF" w14:textId="77777777" w:rsidR="00E651BC" w:rsidRPr="006A44B3" w:rsidRDefault="00E651BC" w:rsidP="00B568D2">
            <w:pPr>
              <w:spacing w:line="276" w:lineRule="auto"/>
              <w:jc w:val="center"/>
              <w:rPr>
                <w:rFonts w:ascii="Baskerville Old Face" w:hAnsi="Baskerville Old Face" w:cs="Arial"/>
              </w:rPr>
            </w:pPr>
            <w:r w:rsidRPr="006A44B3">
              <w:rPr>
                <w:rFonts w:ascii="Baskerville Old Face" w:hAnsi="Baskerville Old Face" w:cs="Arial"/>
              </w:rPr>
              <w:t>0.755</w:t>
            </w:r>
          </w:p>
          <w:p w14:paraId="1F52B6C0" w14:textId="77777777" w:rsidR="00E651BC" w:rsidRPr="006A44B3" w:rsidRDefault="00E651BC" w:rsidP="00B568D2">
            <w:pPr>
              <w:pStyle w:val="ListParagraph"/>
              <w:ind w:left="0"/>
              <w:jc w:val="center"/>
              <w:rPr>
                <w:rFonts w:ascii="Baskerville Old Face" w:hAnsi="Baskerville Old Face"/>
                <w:sz w:val="20"/>
                <w:szCs w:val="20"/>
              </w:rPr>
            </w:pPr>
          </w:p>
        </w:tc>
      </w:tr>
      <w:tr w:rsidR="00E651BC" w:rsidRPr="006A44B3" w14:paraId="60E0DE69" w14:textId="77777777" w:rsidTr="00B568D2">
        <w:trPr>
          <w:jc w:val="center"/>
        </w:trPr>
        <w:tc>
          <w:tcPr>
            <w:tcW w:w="2546" w:type="dxa"/>
            <w:vMerge/>
            <w:tcBorders>
              <w:left w:val="nil"/>
              <w:right w:val="nil"/>
            </w:tcBorders>
          </w:tcPr>
          <w:p w14:paraId="15768635" w14:textId="77777777" w:rsidR="00E651BC" w:rsidRPr="006A44B3" w:rsidRDefault="00E651BC" w:rsidP="00B568D2">
            <w:pPr>
              <w:spacing w:line="276" w:lineRule="auto"/>
              <w:jc w:val="center"/>
              <w:rPr>
                <w:rFonts w:ascii="Baskerville Old Face" w:hAnsi="Baskerville Old Face"/>
                <w:b/>
                <w:bCs/>
                <w:i/>
                <w:iCs/>
                <w:lang w:val="en-ID" w:eastAsia="en-ID"/>
              </w:rPr>
            </w:pPr>
          </w:p>
        </w:tc>
        <w:tc>
          <w:tcPr>
            <w:tcW w:w="1276" w:type="dxa"/>
            <w:tcBorders>
              <w:top w:val="nil"/>
              <w:left w:val="nil"/>
              <w:bottom w:val="nil"/>
              <w:right w:val="nil"/>
            </w:tcBorders>
            <w:vAlign w:val="center"/>
          </w:tcPr>
          <w:p w14:paraId="7F076383" w14:textId="77777777" w:rsidR="00E651BC" w:rsidRPr="006A44B3" w:rsidRDefault="00E651BC" w:rsidP="00B568D2">
            <w:pPr>
              <w:pStyle w:val="ListParagraph"/>
              <w:ind w:left="0"/>
              <w:jc w:val="center"/>
              <w:rPr>
                <w:rFonts w:ascii="Baskerville Old Face" w:hAnsi="Baskerville Old Face"/>
                <w:sz w:val="20"/>
                <w:szCs w:val="20"/>
              </w:rPr>
            </w:pPr>
            <w:r w:rsidRPr="006A44B3">
              <w:rPr>
                <w:rFonts w:ascii="Baskerville Old Face" w:hAnsi="Baskerville Old Face"/>
                <w:sz w:val="20"/>
                <w:szCs w:val="20"/>
                <w:lang w:val="en-ID" w:eastAsia="en-ID"/>
              </w:rPr>
              <w:t>PU2</w:t>
            </w:r>
          </w:p>
        </w:tc>
        <w:tc>
          <w:tcPr>
            <w:tcW w:w="1559" w:type="dxa"/>
            <w:tcBorders>
              <w:top w:val="nil"/>
              <w:left w:val="nil"/>
              <w:bottom w:val="nil"/>
              <w:right w:val="nil"/>
            </w:tcBorders>
            <w:shd w:val="clear" w:color="auto" w:fill="auto"/>
            <w:vAlign w:val="center"/>
          </w:tcPr>
          <w:p w14:paraId="598184A3" w14:textId="77777777" w:rsidR="00E651BC" w:rsidRPr="006A44B3" w:rsidRDefault="00E651BC" w:rsidP="00B568D2">
            <w:pPr>
              <w:pStyle w:val="ListParagraph"/>
              <w:ind w:left="0"/>
              <w:jc w:val="center"/>
              <w:rPr>
                <w:rFonts w:ascii="Baskerville Old Face" w:hAnsi="Baskerville Old Face"/>
                <w:sz w:val="20"/>
                <w:szCs w:val="20"/>
              </w:rPr>
            </w:pPr>
            <w:r w:rsidRPr="006A44B3">
              <w:rPr>
                <w:rFonts w:ascii="Baskerville Old Face" w:hAnsi="Baskerville Old Face" w:cs="Arial"/>
                <w:sz w:val="20"/>
                <w:szCs w:val="20"/>
              </w:rPr>
              <w:t>0.853</w:t>
            </w:r>
          </w:p>
        </w:tc>
        <w:tc>
          <w:tcPr>
            <w:tcW w:w="992" w:type="dxa"/>
            <w:vMerge/>
            <w:tcBorders>
              <w:left w:val="nil"/>
              <w:right w:val="nil"/>
            </w:tcBorders>
          </w:tcPr>
          <w:p w14:paraId="58CA385B" w14:textId="77777777" w:rsidR="00E651BC" w:rsidRPr="006A44B3" w:rsidRDefault="00E651BC" w:rsidP="00B568D2">
            <w:pPr>
              <w:pStyle w:val="ListParagraph"/>
              <w:ind w:left="0"/>
              <w:jc w:val="center"/>
              <w:rPr>
                <w:rFonts w:ascii="Baskerville Old Face" w:hAnsi="Baskerville Old Face"/>
                <w:sz w:val="20"/>
                <w:szCs w:val="20"/>
              </w:rPr>
            </w:pPr>
          </w:p>
        </w:tc>
      </w:tr>
      <w:tr w:rsidR="00E651BC" w:rsidRPr="006A44B3" w14:paraId="2EEC06ED" w14:textId="77777777" w:rsidTr="00B568D2">
        <w:trPr>
          <w:jc w:val="center"/>
        </w:trPr>
        <w:tc>
          <w:tcPr>
            <w:tcW w:w="2546" w:type="dxa"/>
            <w:vMerge/>
            <w:tcBorders>
              <w:left w:val="nil"/>
              <w:right w:val="nil"/>
            </w:tcBorders>
          </w:tcPr>
          <w:p w14:paraId="2DC15CCE" w14:textId="77777777" w:rsidR="00E651BC" w:rsidRPr="006A44B3" w:rsidRDefault="00E651BC" w:rsidP="00B568D2">
            <w:pPr>
              <w:spacing w:line="276" w:lineRule="auto"/>
              <w:jc w:val="center"/>
              <w:rPr>
                <w:rFonts w:ascii="Baskerville Old Face" w:hAnsi="Baskerville Old Face"/>
                <w:b/>
                <w:bCs/>
                <w:i/>
                <w:iCs/>
                <w:lang w:val="en-ID" w:eastAsia="en-ID"/>
              </w:rPr>
            </w:pPr>
          </w:p>
        </w:tc>
        <w:tc>
          <w:tcPr>
            <w:tcW w:w="1276" w:type="dxa"/>
            <w:tcBorders>
              <w:top w:val="nil"/>
              <w:left w:val="nil"/>
              <w:bottom w:val="single" w:sz="4" w:space="0" w:color="auto"/>
              <w:right w:val="nil"/>
            </w:tcBorders>
            <w:vAlign w:val="center"/>
          </w:tcPr>
          <w:p w14:paraId="6E120B92" w14:textId="77777777" w:rsidR="00E651BC" w:rsidRPr="006A44B3" w:rsidRDefault="00E651BC" w:rsidP="00B568D2">
            <w:pPr>
              <w:pStyle w:val="ListParagraph"/>
              <w:ind w:left="0"/>
              <w:jc w:val="center"/>
              <w:rPr>
                <w:rFonts w:ascii="Baskerville Old Face" w:hAnsi="Baskerville Old Face"/>
                <w:sz w:val="20"/>
                <w:szCs w:val="20"/>
              </w:rPr>
            </w:pPr>
            <w:r w:rsidRPr="006A44B3">
              <w:rPr>
                <w:rFonts w:ascii="Baskerville Old Face" w:hAnsi="Baskerville Old Face"/>
                <w:sz w:val="20"/>
                <w:szCs w:val="20"/>
                <w:lang w:val="en-ID" w:eastAsia="en-ID"/>
              </w:rPr>
              <w:t>PU3</w:t>
            </w:r>
          </w:p>
        </w:tc>
        <w:tc>
          <w:tcPr>
            <w:tcW w:w="1559" w:type="dxa"/>
            <w:tcBorders>
              <w:top w:val="nil"/>
              <w:left w:val="nil"/>
              <w:bottom w:val="single" w:sz="4" w:space="0" w:color="auto"/>
              <w:right w:val="nil"/>
            </w:tcBorders>
            <w:shd w:val="clear" w:color="auto" w:fill="auto"/>
            <w:vAlign w:val="center"/>
          </w:tcPr>
          <w:p w14:paraId="4552DDD8" w14:textId="77777777" w:rsidR="00E651BC" w:rsidRPr="006A44B3" w:rsidRDefault="00E651BC" w:rsidP="00B568D2">
            <w:pPr>
              <w:pStyle w:val="ListParagraph"/>
              <w:ind w:left="0"/>
              <w:jc w:val="center"/>
              <w:rPr>
                <w:rFonts w:ascii="Baskerville Old Face" w:hAnsi="Baskerville Old Face"/>
                <w:sz w:val="20"/>
                <w:szCs w:val="20"/>
              </w:rPr>
            </w:pPr>
            <w:r w:rsidRPr="006A44B3">
              <w:rPr>
                <w:rFonts w:ascii="Baskerville Old Face" w:hAnsi="Baskerville Old Face" w:cs="Arial"/>
                <w:sz w:val="20"/>
                <w:szCs w:val="20"/>
              </w:rPr>
              <w:t>0.871</w:t>
            </w:r>
          </w:p>
        </w:tc>
        <w:tc>
          <w:tcPr>
            <w:tcW w:w="992" w:type="dxa"/>
            <w:vMerge/>
            <w:tcBorders>
              <w:left w:val="nil"/>
              <w:right w:val="nil"/>
            </w:tcBorders>
          </w:tcPr>
          <w:p w14:paraId="17158069" w14:textId="77777777" w:rsidR="00E651BC" w:rsidRPr="006A44B3" w:rsidRDefault="00E651BC" w:rsidP="00B568D2">
            <w:pPr>
              <w:pStyle w:val="ListParagraph"/>
              <w:ind w:left="0"/>
              <w:jc w:val="center"/>
              <w:rPr>
                <w:rFonts w:ascii="Baskerville Old Face" w:hAnsi="Baskerville Old Face"/>
                <w:sz w:val="20"/>
                <w:szCs w:val="20"/>
              </w:rPr>
            </w:pPr>
          </w:p>
        </w:tc>
      </w:tr>
      <w:tr w:rsidR="00E651BC" w:rsidRPr="006A44B3" w14:paraId="78C7F988" w14:textId="77777777" w:rsidTr="00B568D2">
        <w:trPr>
          <w:jc w:val="center"/>
        </w:trPr>
        <w:tc>
          <w:tcPr>
            <w:tcW w:w="2546" w:type="dxa"/>
            <w:vMerge w:val="restart"/>
            <w:tcBorders>
              <w:left w:val="nil"/>
              <w:right w:val="nil"/>
            </w:tcBorders>
          </w:tcPr>
          <w:p w14:paraId="2FD27037" w14:textId="77777777" w:rsidR="00E651BC" w:rsidRPr="006A44B3" w:rsidRDefault="00E651BC" w:rsidP="00B568D2">
            <w:pPr>
              <w:spacing w:line="276" w:lineRule="auto"/>
              <w:jc w:val="center"/>
              <w:rPr>
                <w:rFonts w:ascii="Baskerville Old Face" w:hAnsi="Baskerville Old Face"/>
                <w:b/>
                <w:bCs/>
                <w:i/>
                <w:iCs/>
                <w:lang w:val="en-ID" w:eastAsia="en-ID"/>
              </w:rPr>
            </w:pPr>
            <w:r w:rsidRPr="006A44B3">
              <w:rPr>
                <w:rFonts w:ascii="Baskerville Old Face" w:hAnsi="Baskerville Old Face"/>
                <w:b/>
                <w:bCs/>
                <w:i/>
                <w:iCs/>
                <w:lang w:val="en-ID" w:eastAsia="en-ID"/>
              </w:rPr>
              <w:lastRenderedPageBreak/>
              <w:t>Service Quality</w:t>
            </w:r>
          </w:p>
          <w:p w14:paraId="3727B7B6" w14:textId="77777777" w:rsidR="00E651BC" w:rsidRPr="006A44B3" w:rsidRDefault="00E651BC" w:rsidP="00B568D2">
            <w:pPr>
              <w:pStyle w:val="ListParagraph"/>
              <w:spacing w:after="0"/>
              <w:ind w:left="0"/>
              <w:jc w:val="center"/>
              <w:rPr>
                <w:rFonts w:ascii="Baskerville Old Face" w:hAnsi="Baskerville Old Face"/>
                <w:sz w:val="20"/>
                <w:szCs w:val="20"/>
              </w:rPr>
            </w:pPr>
            <w:r w:rsidRPr="006A44B3">
              <w:rPr>
                <w:rFonts w:ascii="Baskerville Old Face" w:hAnsi="Baskerville Old Face"/>
                <w:b/>
                <w:bCs/>
                <w:sz w:val="20"/>
                <w:szCs w:val="20"/>
                <w:lang w:val="en-ID" w:eastAsia="en-ID"/>
              </w:rPr>
              <w:t>(SEQ)</w:t>
            </w:r>
          </w:p>
        </w:tc>
        <w:tc>
          <w:tcPr>
            <w:tcW w:w="1276" w:type="dxa"/>
            <w:tcBorders>
              <w:top w:val="single" w:sz="4" w:space="0" w:color="auto"/>
              <w:left w:val="nil"/>
              <w:bottom w:val="nil"/>
              <w:right w:val="nil"/>
            </w:tcBorders>
            <w:vAlign w:val="center"/>
          </w:tcPr>
          <w:p w14:paraId="09BF90C5" w14:textId="77777777" w:rsidR="00E651BC" w:rsidRPr="006A44B3" w:rsidRDefault="00E651BC" w:rsidP="00B568D2">
            <w:pPr>
              <w:pStyle w:val="ListParagraph"/>
              <w:spacing w:after="0"/>
              <w:ind w:left="0"/>
              <w:jc w:val="center"/>
              <w:rPr>
                <w:rFonts w:ascii="Baskerville Old Face" w:hAnsi="Baskerville Old Face"/>
                <w:sz w:val="20"/>
                <w:szCs w:val="20"/>
              </w:rPr>
            </w:pPr>
            <w:r w:rsidRPr="006A44B3">
              <w:rPr>
                <w:rFonts w:ascii="Baskerville Old Face" w:hAnsi="Baskerville Old Face"/>
                <w:sz w:val="20"/>
                <w:szCs w:val="20"/>
                <w:lang w:val="en-ID" w:eastAsia="en-ID"/>
              </w:rPr>
              <w:t>SEQ1</w:t>
            </w:r>
          </w:p>
        </w:tc>
        <w:tc>
          <w:tcPr>
            <w:tcW w:w="1559" w:type="dxa"/>
            <w:tcBorders>
              <w:top w:val="single" w:sz="4" w:space="0" w:color="auto"/>
              <w:left w:val="nil"/>
              <w:bottom w:val="nil"/>
              <w:right w:val="nil"/>
            </w:tcBorders>
            <w:shd w:val="clear" w:color="auto" w:fill="auto"/>
            <w:vAlign w:val="center"/>
          </w:tcPr>
          <w:p w14:paraId="15218C44" w14:textId="77777777" w:rsidR="00E651BC" w:rsidRPr="006A44B3" w:rsidRDefault="00E651BC" w:rsidP="00B568D2">
            <w:pPr>
              <w:pStyle w:val="ListParagraph"/>
              <w:spacing w:after="0"/>
              <w:ind w:left="0"/>
              <w:jc w:val="center"/>
              <w:rPr>
                <w:rFonts w:ascii="Baskerville Old Face" w:hAnsi="Baskerville Old Face"/>
                <w:sz w:val="20"/>
                <w:szCs w:val="20"/>
              </w:rPr>
            </w:pPr>
            <w:r w:rsidRPr="006A44B3">
              <w:rPr>
                <w:rFonts w:ascii="Baskerville Old Face" w:hAnsi="Baskerville Old Face" w:cs="Arial"/>
                <w:sz w:val="20"/>
                <w:szCs w:val="20"/>
              </w:rPr>
              <w:t>0.905</w:t>
            </w:r>
          </w:p>
        </w:tc>
        <w:tc>
          <w:tcPr>
            <w:tcW w:w="992" w:type="dxa"/>
            <w:vMerge w:val="restart"/>
            <w:tcBorders>
              <w:left w:val="nil"/>
              <w:right w:val="nil"/>
            </w:tcBorders>
          </w:tcPr>
          <w:p w14:paraId="430ED71B" w14:textId="77777777" w:rsidR="00E651BC" w:rsidRPr="006A44B3" w:rsidRDefault="00E651BC" w:rsidP="00B568D2">
            <w:pPr>
              <w:spacing w:line="276" w:lineRule="auto"/>
              <w:jc w:val="center"/>
              <w:rPr>
                <w:rFonts w:ascii="Baskerville Old Face" w:hAnsi="Baskerville Old Face" w:cs="Arial"/>
              </w:rPr>
            </w:pPr>
            <w:r w:rsidRPr="006A44B3">
              <w:rPr>
                <w:rFonts w:ascii="Baskerville Old Face" w:hAnsi="Baskerville Old Face" w:cs="Arial"/>
              </w:rPr>
              <w:t>0.749</w:t>
            </w:r>
          </w:p>
          <w:p w14:paraId="2B5F0ED0" w14:textId="77777777" w:rsidR="00E651BC" w:rsidRPr="006A44B3" w:rsidRDefault="00E651BC" w:rsidP="00B568D2">
            <w:pPr>
              <w:pStyle w:val="ListParagraph"/>
              <w:spacing w:after="0"/>
              <w:ind w:left="0"/>
              <w:jc w:val="center"/>
              <w:rPr>
                <w:rFonts w:ascii="Baskerville Old Face" w:hAnsi="Baskerville Old Face"/>
                <w:sz w:val="20"/>
                <w:szCs w:val="20"/>
              </w:rPr>
            </w:pPr>
          </w:p>
        </w:tc>
      </w:tr>
      <w:tr w:rsidR="00E651BC" w:rsidRPr="006A44B3" w14:paraId="1BC9760F" w14:textId="77777777" w:rsidTr="00B568D2">
        <w:trPr>
          <w:jc w:val="center"/>
        </w:trPr>
        <w:tc>
          <w:tcPr>
            <w:tcW w:w="2546" w:type="dxa"/>
            <w:vMerge/>
            <w:tcBorders>
              <w:left w:val="nil"/>
              <w:right w:val="nil"/>
            </w:tcBorders>
          </w:tcPr>
          <w:p w14:paraId="2ABCCA8C" w14:textId="77777777" w:rsidR="00E651BC" w:rsidRPr="006A44B3" w:rsidRDefault="00E651BC" w:rsidP="00B568D2">
            <w:pPr>
              <w:spacing w:line="276" w:lineRule="auto"/>
              <w:jc w:val="center"/>
              <w:rPr>
                <w:rFonts w:ascii="Baskerville Old Face" w:hAnsi="Baskerville Old Face"/>
                <w:b/>
                <w:bCs/>
                <w:i/>
                <w:iCs/>
                <w:lang w:val="en-ID" w:eastAsia="en-ID"/>
              </w:rPr>
            </w:pPr>
          </w:p>
        </w:tc>
        <w:tc>
          <w:tcPr>
            <w:tcW w:w="1276" w:type="dxa"/>
            <w:tcBorders>
              <w:top w:val="nil"/>
              <w:left w:val="nil"/>
              <w:bottom w:val="nil"/>
              <w:right w:val="nil"/>
            </w:tcBorders>
            <w:vAlign w:val="center"/>
          </w:tcPr>
          <w:p w14:paraId="27B32551" w14:textId="77777777" w:rsidR="00E651BC" w:rsidRPr="006A44B3" w:rsidRDefault="00E651BC" w:rsidP="00B568D2">
            <w:pPr>
              <w:pStyle w:val="ListParagraph"/>
              <w:ind w:left="0"/>
              <w:jc w:val="center"/>
              <w:rPr>
                <w:rFonts w:ascii="Baskerville Old Face" w:hAnsi="Baskerville Old Face"/>
                <w:sz w:val="20"/>
                <w:szCs w:val="20"/>
              </w:rPr>
            </w:pPr>
            <w:r w:rsidRPr="006A44B3">
              <w:rPr>
                <w:rFonts w:ascii="Baskerville Old Face" w:hAnsi="Baskerville Old Face"/>
                <w:sz w:val="20"/>
                <w:szCs w:val="20"/>
                <w:lang w:val="en-ID" w:eastAsia="en-ID"/>
              </w:rPr>
              <w:t>SEQ2</w:t>
            </w:r>
          </w:p>
        </w:tc>
        <w:tc>
          <w:tcPr>
            <w:tcW w:w="1559" w:type="dxa"/>
            <w:tcBorders>
              <w:top w:val="nil"/>
              <w:left w:val="nil"/>
              <w:bottom w:val="nil"/>
              <w:right w:val="nil"/>
            </w:tcBorders>
            <w:shd w:val="clear" w:color="auto" w:fill="auto"/>
            <w:vAlign w:val="center"/>
          </w:tcPr>
          <w:p w14:paraId="1EAB60B5" w14:textId="77777777" w:rsidR="00E651BC" w:rsidRPr="006A44B3" w:rsidRDefault="00E651BC" w:rsidP="00B568D2">
            <w:pPr>
              <w:pStyle w:val="ListParagraph"/>
              <w:ind w:left="0"/>
              <w:jc w:val="center"/>
              <w:rPr>
                <w:rFonts w:ascii="Baskerville Old Face" w:hAnsi="Baskerville Old Face"/>
                <w:sz w:val="20"/>
                <w:szCs w:val="20"/>
              </w:rPr>
            </w:pPr>
            <w:r w:rsidRPr="006A44B3">
              <w:rPr>
                <w:rFonts w:ascii="Baskerville Old Face" w:hAnsi="Baskerville Old Face" w:cs="Arial"/>
                <w:sz w:val="20"/>
                <w:szCs w:val="20"/>
              </w:rPr>
              <w:t>0.815</w:t>
            </w:r>
          </w:p>
        </w:tc>
        <w:tc>
          <w:tcPr>
            <w:tcW w:w="992" w:type="dxa"/>
            <w:vMerge/>
            <w:tcBorders>
              <w:left w:val="nil"/>
              <w:right w:val="nil"/>
            </w:tcBorders>
          </w:tcPr>
          <w:p w14:paraId="2FA9AFC9" w14:textId="77777777" w:rsidR="00E651BC" w:rsidRPr="006A44B3" w:rsidRDefault="00E651BC" w:rsidP="00B568D2">
            <w:pPr>
              <w:pStyle w:val="ListParagraph"/>
              <w:ind w:left="0"/>
              <w:jc w:val="center"/>
              <w:rPr>
                <w:rFonts w:ascii="Baskerville Old Face" w:hAnsi="Baskerville Old Face"/>
                <w:sz w:val="20"/>
                <w:szCs w:val="20"/>
              </w:rPr>
            </w:pPr>
          </w:p>
        </w:tc>
      </w:tr>
      <w:tr w:rsidR="00E651BC" w:rsidRPr="006A44B3" w14:paraId="38F1F1E7" w14:textId="77777777" w:rsidTr="00B568D2">
        <w:trPr>
          <w:jc w:val="center"/>
        </w:trPr>
        <w:tc>
          <w:tcPr>
            <w:tcW w:w="2546" w:type="dxa"/>
            <w:vMerge/>
            <w:tcBorders>
              <w:left w:val="nil"/>
              <w:right w:val="nil"/>
            </w:tcBorders>
          </w:tcPr>
          <w:p w14:paraId="1AC2CE3B" w14:textId="77777777" w:rsidR="00E651BC" w:rsidRPr="006A44B3" w:rsidRDefault="00E651BC" w:rsidP="00B568D2">
            <w:pPr>
              <w:spacing w:line="276" w:lineRule="auto"/>
              <w:jc w:val="center"/>
              <w:rPr>
                <w:rFonts w:ascii="Baskerville Old Face" w:hAnsi="Baskerville Old Face"/>
                <w:b/>
                <w:bCs/>
                <w:i/>
                <w:iCs/>
                <w:lang w:val="en-ID" w:eastAsia="en-ID"/>
              </w:rPr>
            </w:pPr>
          </w:p>
        </w:tc>
        <w:tc>
          <w:tcPr>
            <w:tcW w:w="1276" w:type="dxa"/>
            <w:tcBorders>
              <w:top w:val="nil"/>
              <w:left w:val="nil"/>
              <w:bottom w:val="single" w:sz="4" w:space="0" w:color="auto"/>
              <w:right w:val="nil"/>
            </w:tcBorders>
            <w:vAlign w:val="center"/>
          </w:tcPr>
          <w:p w14:paraId="3E6E6A6D" w14:textId="77777777" w:rsidR="00E651BC" w:rsidRPr="006A44B3" w:rsidRDefault="00E651BC" w:rsidP="00B568D2">
            <w:pPr>
              <w:pStyle w:val="ListParagraph"/>
              <w:ind w:left="0"/>
              <w:jc w:val="center"/>
              <w:rPr>
                <w:rFonts w:ascii="Baskerville Old Face" w:hAnsi="Baskerville Old Face"/>
                <w:sz w:val="20"/>
                <w:szCs w:val="20"/>
              </w:rPr>
            </w:pPr>
            <w:r w:rsidRPr="006A44B3">
              <w:rPr>
                <w:rFonts w:ascii="Baskerville Old Face" w:hAnsi="Baskerville Old Face"/>
                <w:sz w:val="20"/>
                <w:szCs w:val="20"/>
                <w:lang w:val="en-ID" w:eastAsia="en-ID"/>
              </w:rPr>
              <w:t>SEQ3</w:t>
            </w:r>
          </w:p>
        </w:tc>
        <w:tc>
          <w:tcPr>
            <w:tcW w:w="1559" w:type="dxa"/>
            <w:tcBorders>
              <w:top w:val="nil"/>
              <w:left w:val="nil"/>
              <w:bottom w:val="single" w:sz="4" w:space="0" w:color="auto"/>
              <w:right w:val="nil"/>
            </w:tcBorders>
            <w:shd w:val="clear" w:color="auto" w:fill="auto"/>
            <w:vAlign w:val="center"/>
          </w:tcPr>
          <w:p w14:paraId="2CF5ABE5" w14:textId="77777777" w:rsidR="00E651BC" w:rsidRPr="006A44B3" w:rsidRDefault="00E651BC" w:rsidP="00B568D2">
            <w:pPr>
              <w:pStyle w:val="ListParagraph"/>
              <w:ind w:left="0"/>
              <w:jc w:val="center"/>
              <w:rPr>
                <w:rFonts w:ascii="Baskerville Old Face" w:hAnsi="Baskerville Old Face"/>
                <w:sz w:val="20"/>
                <w:szCs w:val="20"/>
              </w:rPr>
            </w:pPr>
            <w:r w:rsidRPr="006A44B3">
              <w:rPr>
                <w:rFonts w:ascii="Baskerville Old Face" w:hAnsi="Baskerville Old Face" w:cs="Arial"/>
                <w:sz w:val="20"/>
                <w:szCs w:val="20"/>
              </w:rPr>
              <w:t>0.874</w:t>
            </w:r>
          </w:p>
        </w:tc>
        <w:tc>
          <w:tcPr>
            <w:tcW w:w="992" w:type="dxa"/>
            <w:vMerge/>
            <w:tcBorders>
              <w:left w:val="nil"/>
              <w:right w:val="nil"/>
            </w:tcBorders>
          </w:tcPr>
          <w:p w14:paraId="67D030ED" w14:textId="77777777" w:rsidR="00E651BC" w:rsidRPr="006A44B3" w:rsidRDefault="00E651BC" w:rsidP="00B568D2">
            <w:pPr>
              <w:pStyle w:val="ListParagraph"/>
              <w:ind w:left="0"/>
              <w:jc w:val="center"/>
              <w:rPr>
                <w:rFonts w:ascii="Baskerville Old Face" w:hAnsi="Baskerville Old Face"/>
                <w:sz w:val="20"/>
                <w:szCs w:val="20"/>
              </w:rPr>
            </w:pPr>
          </w:p>
        </w:tc>
      </w:tr>
      <w:tr w:rsidR="00E651BC" w:rsidRPr="006A44B3" w14:paraId="49B75D2F" w14:textId="77777777" w:rsidTr="00B568D2">
        <w:trPr>
          <w:jc w:val="center"/>
        </w:trPr>
        <w:tc>
          <w:tcPr>
            <w:tcW w:w="2546" w:type="dxa"/>
            <w:vMerge w:val="restart"/>
            <w:tcBorders>
              <w:left w:val="nil"/>
              <w:right w:val="nil"/>
            </w:tcBorders>
          </w:tcPr>
          <w:p w14:paraId="34DA03C9" w14:textId="77777777" w:rsidR="00E651BC" w:rsidRPr="006A44B3" w:rsidRDefault="00E651BC" w:rsidP="00B568D2">
            <w:pPr>
              <w:spacing w:line="276" w:lineRule="auto"/>
              <w:jc w:val="center"/>
              <w:rPr>
                <w:rFonts w:ascii="Baskerville Old Face" w:hAnsi="Baskerville Old Face"/>
                <w:b/>
                <w:bCs/>
                <w:i/>
                <w:iCs/>
                <w:lang w:val="en-ID" w:eastAsia="en-ID"/>
              </w:rPr>
            </w:pPr>
            <w:r w:rsidRPr="006A44B3">
              <w:rPr>
                <w:rFonts w:ascii="Baskerville Old Face" w:hAnsi="Baskerville Old Face"/>
                <w:b/>
                <w:bCs/>
                <w:i/>
                <w:iCs/>
                <w:lang w:val="en-ID" w:eastAsia="en-ID"/>
              </w:rPr>
              <w:t>System Quality</w:t>
            </w:r>
          </w:p>
          <w:p w14:paraId="2ACFF9D5" w14:textId="77777777" w:rsidR="00E651BC" w:rsidRPr="006A44B3" w:rsidRDefault="00E651BC" w:rsidP="00B568D2">
            <w:pPr>
              <w:pStyle w:val="ListParagraph"/>
              <w:ind w:left="0"/>
              <w:jc w:val="center"/>
              <w:rPr>
                <w:rFonts w:ascii="Baskerville Old Face" w:hAnsi="Baskerville Old Face"/>
                <w:sz w:val="20"/>
                <w:szCs w:val="20"/>
              </w:rPr>
            </w:pPr>
            <w:r w:rsidRPr="006A44B3">
              <w:rPr>
                <w:rFonts w:ascii="Baskerville Old Face" w:hAnsi="Baskerville Old Face"/>
                <w:b/>
                <w:bCs/>
                <w:sz w:val="20"/>
                <w:szCs w:val="20"/>
                <w:lang w:val="en-ID" w:eastAsia="en-ID"/>
              </w:rPr>
              <w:t>(SQ)</w:t>
            </w:r>
          </w:p>
        </w:tc>
        <w:tc>
          <w:tcPr>
            <w:tcW w:w="1276" w:type="dxa"/>
            <w:tcBorders>
              <w:top w:val="single" w:sz="4" w:space="0" w:color="auto"/>
              <w:left w:val="nil"/>
              <w:bottom w:val="nil"/>
              <w:right w:val="nil"/>
            </w:tcBorders>
            <w:vAlign w:val="center"/>
          </w:tcPr>
          <w:p w14:paraId="07B0229F" w14:textId="77777777" w:rsidR="00E651BC" w:rsidRPr="006A44B3" w:rsidRDefault="00E651BC" w:rsidP="00B568D2">
            <w:pPr>
              <w:pStyle w:val="ListParagraph"/>
              <w:ind w:left="0"/>
              <w:jc w:val="center"/>
              <w:rPr>
                <w:rFonts w:ascii="Baskerville Old Face" w:hAnsi="Baskerville Old Face"/>
                <w:sz w:val="20"/>
                <w:szCs w:val="20"/>
              </w:rPr>
            </w:pPr>
            <w:r w:rsidRPr="006A44B3">
              <w:rPr>
                <w:rFonts w:ascii="Baskerville Old Face" w:hAnsi="Baskerville Old Face"/>
                <w:sz w:val="20"/>
                <w:szCs w:val="20"/>
                <w:lang w:val="en-ID" w:eastAsia="en-ID"/>
              </w:rPr>
              <w:t>SQ1</w:t>
            </w:r>
          </w:p>
        </w:tc>
        <w:tc>
          <w:tcPr>
            <w:tcW w:w="1559" w:type="dxa"/>
            <w:tcBorders>
              <w:top w:val="single" w:sz="4" w:space="0" w:color="auto"/>
              <w:left w:val="nil"/>
              <w:bottom w:val="nil"/>
              <w:right w:val="nil"/>
            </w:tcBorders>
            <w:shd w:val="clear" w:color="auto" w:fill="auto"/>
            <w:vAlign w:val="center"/>
          </w:tcPr>
          <w:p w14:paraId="0B2CD0C2" w14:textId="77777777" w:rsidR="00E651BC" w:rsidRPr="006A44B3" w:rsidRDefault="00E651BC" w:rsidP="00B568D2">
            <w:pPr>
              <w:pStyle w:val="ListParagraph"/>
              <w:spacing w:after="0"/>
              <w:ind w:left="0"/>
              <w:jc w:val="center"/>
              <w:rPr>
                <w:rFonts w:ascii="Baskerville Old Face" w:hAnsi="Baskerville Old Face"/>
                <w:sz w:val="20"/>
                <w:szCs w:val="20"/>
              </w:rPr>
            </w:pPr>
            <w:r w:rsidRPr="006A44B3">
              <w:rPr>
                <w:rFonts w:ascii="Baskerville Old Face" w:hAnsi="Baskerville Old Face" w:cs="Arial"/>
                <w:sz w:val="20"/>
                <w:szCs w:val="20"/>
              </w:rPr>
              <w:t>0.828</w:t>
            </w:r>
          </w:p>
        </w:tc>
        <w:tc>
          <w:tcPr>
            <w:tcW w:w="992" w:type="dxa"/>
            <w:vMerge w:val="restart"/>
            <w:tcBorders>
              <w:left w:val="nil"/>
              <w:right w:val="nil"/>
            </w:tcBorders>
          </w:tcPr>
          <w:p w14:paraId="51514F48" w14:textId="77777777" w:rsidR="00E651BC" w:rsidRPr="006A44B3" w:rsidRDefault="00E651BC" w:rsidP="00B568D2">
            <w:pPr>
              <w:spacing w:line="276" w:lineRule="auto"/>
              <w:jc w:val="center"/>
              <w:rPr>
                <w:rFonts w:ascii="Baskerville Old Face" w:hAnsi="Baskerville Old Face" w:cs="Arial"/>
              </w:rPr>
            </w:pPr>
            <w:r w:rsidRPr="006A44B3">
              <w:rPr>
                <w:rFonts w:ascii="Baskerville Old Face" w:hAnsi="Baskerville Old Face" w:cs="Arial"/>
              </w:rPr>
              <w:t>0.613</w:t>
            </w:r>
          </w:p>
          <w:p w14:paraId="375B6ED3" w14:textId="77777777" w:rsidR="00E651BC" w:rsidRPr="006A44B3" w:rsidRDefault="00E651BC" w:rsidP="00B568D2">
            <w:pPr>
              <w:pStyle w:val="ListParagraph"/>
              <w:ind w:left="0"/>
              <w:jc w:val="center"/>
              <w:rPr>
                <w:rFonts w:ascii="Baskerville Old Face" w:hAnsi="Baskerville Old Face"/>
                <w:sz w:val="20"/>
                <w:szCs w:val="20"/>
              </w:rPr>
            </w:pPr>
          </w:p>
        </w:tc>
      </w:tr>
      <w:tr w:rsidR="00E651BC" w:rsidRPr="006A44B3" w14:paraId="14AF6845" w14:textId="77777777" w:rsidTr="00B568D2">
        <w:trPr>
          <w:jc w:val="center"/>
        </w:trPr>
        <w:tc>
          <w:tcPr>
            <w:tcW w:w="2546" w:type="dxa"/>
            <w:vMerge/>
            <w:tcBorders>
              <w:left w:val="nil"/>
              <w:right w:val="nil"/>
            </w:tcBorders>
          </w:tcPr>
          <w:p w14:paraId="1A7EA752" w14:textId="77777777" w:rsidR="00E651BC" w:rsidRPr="006A44B3" w:rsidRDefault="00E651BC" w:rsidP="00B568D2">
            <w:pPr>
              <w:spacing w:line="276" w:lineRule="auto"/>
              <w:jc w:val="center"/>
              <w:rPr>
                <w:rFonts w:ascii="Baskerville Old Face" w:hAnsi="Baskerville Old Face"/>
                <w:b/>
                <w:bCs/>
                <w:i/>
                <w:iCs/>
                <w:lang w:val="en-ID" w:eastAsia="en-ID"/>
              </w:rPr>
            </w:pPr>
          </w:p>
        </w:tc>
        <w:tc>
          <w:tcPr>
            <w:tcW w:w="1276" w:type="dxa"/>
            <w:tcBorders>
              <w:top w:val="nil"/>
              <w:left w:val="nil"/>
              <w:bottom w:val="nil"/>
              <w:right w:val="nil"/>
            </w:tcBorders>
            <w:vAlign w:val="center"/>
          </w:tcPr>
          <w:p w14:paraId="07E5C710" w14:textId="77777777" w:rsidR="00E651BC" w:rsidRPr="006A44B3" w:rsidRDefault="00E651BC" w:rsidP="00B568D2">
            <w:pPr>
              <w:pStyle w:val="ListParagraph"/>
              <w:ind w:left="0"/>
              <w:jc w:val="center"/>
              <w:rPr>
                <w:rFonts w:ascii="Baskerville Old Face" w:hAnsi="Baskerville Old Face"/>
                <w:sz w:val="20"/>
                <w:szCs w:val="20"/>
              </w:rPr>
            </w:pPr>
            <w:r w:rsidRPr="006A44B3">
              <w:rPr>
                <w:rFonts w:ascii="Baskerville Old Face" w:hAnsi="Baskerville Old Face"/>
                <w:sz w:val="20"/>
                <w:szCs w:val="20"/>
                <w:lang w:val="en-ID" w:eastAsia="en-ID"/>
              </w:rPr>
              <w:t>SQ2</w:t>
            </w:r>
          </w:p>
        </w:tc>
        <w:tc>
          <w:tcPr>
            <w:tcW w:w="1559" w:type="dxa"/>
            <w:tcBorders>
              <w:top w:val="nil"/>
              <w:left w:val="nil"/>
              <w:bottom w:val="nil"/>
              <w:right w:val="nil"/>
            </w:tcBorders>
            <w:shd w:val="clear" w:color="auto" w:fill="auto"/>
            <w:vAlign w:val="center"/>
          </w:tcPr>
          <w:p w14:paraId="1512753A" w14:textId="77777777" w:rsidR="00E651BC" w:rsidRPr="006A44B3" w:rsidRDefault="00E651BC" w:rsidP="00B568D2">
            <w:pPr>
              <w:pStyle w:val="ListParagraph"/>
              <w:ind w:left="0"/>
              <w:jc w:val="center"/>
              <w:rPr>
                <w:rFonts w:ascii="Baskerville Old Face" w:hAnsi="Baskerville Old Face"/>
                <w:sz w:val="20"/>
                <w:szCs w:val="20"/>
              </w:rPr>
            </w:pPr>
            <w:r w:rsidRPr="006A44B3">
              <w:rPr>
                <w:rFonts w:ascii="Baskerville Old Face" w:hAnsi="Baskerville Old Face" w:cs="Arial"/>
                <w:sz w:val="20"/>
                <w:szCs w:val="20"/>
              </w:rPr>
              <w:t>0.810</w:t>
            </w:r>
          </w:p>
        </w:tc>
        <w:tc>
          <w:tcPr>
            <w:tcW w:w="992" w:type="dxa"/>
            <w:vMerge/>
            <w:tcBorders>
              <w:left w:val="nil"/>
              <w:right w:val="nil"/>
            </w:tcBorders>
          </w:tcPr>
          <w:p w14:paraId="0027DF55" w14:textId="77777777" w:rsidR="00E651BC" w:rsidRPr="006A44B3" w:rsidRDefault="00E651BC" w:rsidP="00B568D2">
            <w:pPr>
              <w:pStyle w:val="ListParagraph"/>
              <w:ind w:left="0"/>
              <w:jc w:val="center"/>
              <w:rPr>
                <w:rFonts w:ascii="Baskerville Old Face" w:hAnsi="Baskerville Old Face"/>
                <w:sz w:val="20"/>
                <w:szCs w:val="20"/>
              </w:rPr>
            </w:pPr>
          </w:p>
        </w:tc>
      </w:tr>
      <w:tr w:rsidR="00E651BC" w:rsidRPr="006A44B3" w14:paraId="78369373" w14:textId="77777777" w:rsidTr="00B568D2">
        <w:trPr>
          <w:jc w:val="center"/>
        </w:trPr>
        <w:tc>
          <w:tcPr>
            <w:tcW w:w="2546" w:type="dxa"/>
            <w:vMerge/>
            <w:tcBorders>
              <w:left w:val="nil"/>
              <w:right w:val="nil"/>
            </w:tcBorders>
          </w:tcPr>
          <w:p w14:paraId="283FCEE0" w14:textId="77777777" w:rsidR="00E651BC" w:rsidRPr="006A44B3" w:rsidRDefault="00E651BC" w:rsidP="00B568D2">
            <w:pPr>
              <w:spacing w:line="276" w:lineRule="auto"/>
              <w:jc w:val="center"/>
              <w:rPr>
                <w:rFonts w:ascii="Baskerville Old Face" w:hAnsi="Baskerville Old Face"/>
                <w:b/>
                <w:bCs/>
                <w:i/>
                <w:iCs/>
                <w:lang w:val="en-ID" w:eastAsia="en-ID"/>
              </w:rPr>
            </w:pPr>
          </w:p>
        </w:tc>
        <w:tc>
          <w:tcPr>
            <w:tcW w:w="1276" w:type="dxa"/>
            <w:tcBorders>
              <w:top w:val="nil"/>
              <w:left w:val="nil"/>
              <w:bottom w:val="nil"/>
              <w:right w:val="nil"/>
            </w:tcBorders>
            <w:vAlign w:val="center"/>
          </w:tcPr>
          <w:p w14:paraId="32F024E0" w14:textId="77777777" w:rsidR="00E651BC" w:rsidRPr="006A44B3" w:rsidRDefault="00E651BC" w:rsidP="00B568D2">
            <w:pPr>
              <w:pStyle w:val="ListParagraph"/>
              <w:ind w:left="0"/>
              <w:jc w:val="center"/>
              <w:rPr>
                <w:rFonts w:ascii="Baskerville Old Face" w:hAnsi="Baskerville Old Face"/>
                <w:sz w:val="20"/>
                <w:szCs w:val="20"/>
              </w:rPr>
            </w:pPr>
            <w:r w:rsidRPr="006A44B3">
              <w:rPr>
                <w:rFonts w:ascii="Baskerville Old Face" w:hAnsi="Baskerville Old Face"/>
                <w:sz w:val="20"/>
                <w:szCs w:val="20"/>
                <w:lang w:val="en-ID" w:eastAsia="en-ID"/>
              </w:rPr>
              <w:t>SQ3</w:t>
            </w:r>
          </w:p>
        </w:tc>
        <w:tc>
          <w:tcPr>
            <w:tcW w:w="1559" w:type="dxa"/>
            <w:tcBorders>
              <w:top w:val="nil"/>
              <w:left w:val="nil"/>
              <w:bottom w:val="nil"/>
              <w:right w:val="nil"/>
            </w:tcBorders>
            <w:shd w:val="clear" w:color="auto" w:fill="auto"/>
            <w:vAlign w:val="center"/>
          </w:tcPr>
          <w:p w14:paraId="41C36597" w14:textId="77777777" w:rsidR="00E651BC" w:rsidRPr="006A44B3" w:rsidRDefault="00E651BC" w:rsidP="00B568D2">
            <w:pPr>
              <w:pStyle w:val="ListParagraph"/>
              <w:ind w:left="0"/>
              <w:jc w:val="center"/>
              <w:rPr>
                <w:rFonts w:ascii="Baskerville Old Face" w:hAnsi="Baskerville Old Face"/>
                <w:sz w:val="20"/>
                <w:szCs w:val="20"/>
              </w:rPr>
            </w:pPr>
            <w:r w:rsidRPr="006A44B3">
              <w:rPr>
                <w:rFonts w:ascii="Baskerville Old Face" w:hAnsi="Baskerville Old Face" w:cs="Arial"/>
                <w:sz w:val="20"/>
                <w:szCs w:val="20"/>
              </w:rPr>
              <w:t>0.806</w:t>
            </w:r>
          </w:p>
        </w:tc>
        <w:tc>
          <w:tcPr>
            <w:tcW w:w="992" w:type="dxa"/>
            <w:vMerge/>
            <w:tcBorders>
              <w:left w:val="nil"/>
              <w:right w:val="nil"/>
            </w:tcBorders>
          </w:tcPr>
          <w:p w14:paraId="001D1EE3" w14:textId="77777777" w:rsidR="00E651BC" w:rsidRPr="006A44B3" w:rsidRDefault="00E651BC" w:rsidP="00B568D2">
            <w:pPr>
              <w:pStyle w:val="ListParagraph"/>
              <w:ind w:left="0"/>
              <w:jc w:val="center"/>
              <w:rPr>
                <w:rFonts w:ascii="Baskerville Old Face" w:hAnsi="Baskerville Old Face"/>
                <w:sz w:val="20"/>
                <w:szCs w:val="20"/>
              </w:rPr>
            </w:pPr>
          </w:p>
        </w:tc>
      </w:tr>
      <w:tr w:rsidR="00E651BC" w:rsidRPr="006A44B3" w14:paraId="3006B926" w14:textId="77777777" w:rsidTr="00B568D2">
        <w:trPr>
          <w:jc w:val="center"/>
        </w:trPr>
        <w:tc>
          <w:tcPr>
            <w:tcW w:w="2546" w:type="dxa"/>
            <w:vMerge/>
            <w:tcBorders>
              <w:left w:val="nil"/>
              <w:right w:val="nil"/>
            </w:tcBorders>
          </w:tcPr>
          <w:p w14:paraId="60C38A54" w14:textId="77777777" w:rsidR="00E651BC" w:rsidRPr="006A44B3" w:rsidRDefault="00E651BC" w:rsidP="00B568D2">
            <w:pPr>
              <w:spacing w:line="276" w:lineRule="auto"/>
              <w:jc w:val="center"/>
              <w:rPr>
                <w:rFonts w:ascii="Baskerville Old Face" w:hAnsi="Baskerville Old Face"/>
                <w:b/>
                <w:bCs/>
                <w:i/>
                <w:iCs/>
                <w:lang w:val="en-ID" w:eastAsia="en-ID"/>
              </w:rPr>
            </w:pPr>
          </w:p>
        </w:tc>
        <w:tc>
          <w:tcPr>
            <w:tcW w:w="1276" w:type="dxa"/>
            <w:tcBorders>
              <w:top w:val="nil"/>
              <w:left w:val="nil"/>
              <w:bottom w:val="nil"/>
              <w:right w:val="nil"/>
            </w:tcBorders>
            <w:vAlign w:val="center"/>
          </w:tcPr>
          <w:p w14:paraId="489EA1CA" w14:textId="77777777" w:rsidR="00E651BC" w:rsidRPr="006A44B3" w:rsidRDefault="00E651BC" w:rsidP="00B568D2">
            <w:pPr>
              <w:pStyle w:val="ListParagraph"/>
              <w:ind w:left="0"/>
              <w:jc w:val="center"/>
              <w:rPr>
                <w:rFonts w:ascii="Baskerville Old Face" w:hAnsi="Baskerville Old Face"/>
                <w:sz w:val="20"/>
                <w:szCs w:val="20"/>
              </w:rPr>
            </w:pPr>
            <w:r w:rsidRPr="006A44B3">
              <w:rPr>
                <w:rFonts w:ascii="Baskerville Old Face" w:hAnsi="Baskerville Old Face"/>
                <w:sz w:val="20"/>
                <w:szCs w:val="20"/>
                <w:lang w:val="en-ID" w:eastAsia="en-ID"/>
              </w:rPr>
              <w:t>SQ4</w:t>
            </w:r>
          </w:p>
        </w:tc>
        <w:tc>
          <w:tcPr>
            <w:tcW w:w="1559" w:type="dxa"/>
            <w:tcBorders>
              <w:top w:val="nil"/>
              <w:left w:val="nil"/>
              <w:bottom w:val="nil"/>
              <w:right w:val="nil"/>
            </w:tcBorders>
            <w:shd w:val="clear" w:color="auto" w:fill="auto"/>
            <w:vAlign w:val="center"/>
          </w:tcPr>
          <w:p w14:paraId="08B1A418" w14:textId="77777777" w:rsidR="00E651BC" w:rsidRPr="006A44B3" w:rsidRDefault="00E651BC" w:rsidP="00B568D2">
            <w:pPr>
              <w:pStyle w:val="ListParagraph"/>
              <w:ind w:left="0"/>
              <w:jc w:val="center"/>
              <w:rPr>
                <w:rFonts w:ascii="Baskerville Old Face" w:hAnsi="Baskerville Old Face"/>
                <w:sz w:val="20"/>
                <w:szCs w:val="20"/>
              </w:rPr>
            </w:pPr>
            <w:r w:rsidRPr="006A44B3">
              <w:rPr>
                <w:rFonts w:ascii="Baskerville Old Face" w:hAnsi="Baskerville Old Face" w:cs="Arial"/>
                <w:sz w:val="20"/>
                <w:szCs w:val="20"/>
              </w:rPr>
              <w:t>0.737</w:t>
            </w:r>
          </w:p>
        </w:tc>
        <w:tc>
          <w:tcPr>
            <w:tcW w:w="992" w:type="dxa"/>
            <w:vMerge/>
            <w:tcBorders>
              <w:left w:val="nil"/>
              <w:right w:val="nil"/>
            </w:tcBorders>
          </w:tcPr>
          <w:p w14:paraId="21F0DACD" w14:textId="77777777" w:rsidR="00E651BC" w:rsidRPr="006A44B3" w:rsidRDefault="00E651BC" w:rsidP="00B568D2">
            <w:pPr>
              <w:pStyle w:val="ListParagraph"/>
              <w:ind w:left="0"/>
              <w:jc w:val="center"/>
              <w:rPr>
                <w:rFonts w:ascii="Baskerville Old Face" w:hAnsi="Baskerville Old Face"/>
                <w:sz w:val="20"/>
                <w:szCs w:val="20"/>
              </w:rPr>
            </w:pPr>
          </w:p>
        </w:tc>
      </w:tr>
      <w:tr w:rsidR="00E651BC" w:rsidRPr="006A44B3" w14:paraId="66A58201" w14:textId="77777777" w:rsidTr="00B568D2">
        <w:trPr>
          <w:jc w:val="center"/>
        </w:trPr>
        <w:tc>
          <w:tcPr>
            <w:tcW w:w="2546" w:type="dxa"/>
            <w:vMerge/>
            <w:tcBorders>
              <w:left w:val="nil"/>
              <w:right w:val="nil"/>
            </w:tcBorders>
          </w:tcPr>
          <w:p w14:paraId="0CF9B602" w14:textId="77777777" w:rsidR="00E651BC" w:rsidRPr="006A44B3" w:rsidRDefault="00E651BC" w:rsidP="00B568D2">
            <w:pPr>
              <w:spacing w:line="276" w:lineRule="auto"/>
              <w:jc w:val="center"/>
              <w:rPr>
                <w:rFonts w:ascii="Baskerville Old Face" w:hAnsi="Baskerville Old Face"/>
                <w:b/>
                <w:bCs/>
                <w:i/>
                <w:iCs/>
                <w:lang w:val="en-ID" w:eastAsia="en-ID"/>
              </w:rPr>
            </w:pPr>
          </w:p>
        </w:tc>
        <w:tc>
          <w:tcPr>
            <w:tcW w:w="1276" w:type="dxa"/>
            <w:tcBorders>
              <w:top w:val="nil"/>
              <w:left w:val="nil"/>
              <w:bottom w:val="single" w:sz="4" w:space="0" w:color="auto"/>
              <w:right w:val="nil"/>
            </w:tcBorders>
            <w:vAlign w:val="center"/>
          </w:tcPr>
          <w:p w14:paraId="62C81DFA" w14:textId="77777777" w:rsidR="00E651BC" w:rsidRPr="006A44B3" w:rsidRDefault="00E651BC" w:rsidP="00B568D2">
            <w:pPr>
              <w:pStyle w:val="ListParagraph"/>
              <w:ind w:left="0"/>
              <w:jc w:val="center"/>
              <w:rPr>
                <w:rFonts w:ascii="Baskerville Old Face" w:hAnsi="Baskerville Old Face"/>
                <w:sz w:val="20"/>
                <w:szCs w:val="20"/>
              </w:rPr>
            </w:pPr>
            <w:r w:rsidRPr="006A44B3">
              <w:rPr>
                <w:rFonts w:ascii="Baskerville Old Face" w:hAnsi="Baskerville Old Face"/>
                <w:sz w:val="20"/>
                <w:szCs w:val="20"/>
                <w:lang w:val="en-ID" w:eastAsia="en-ID"/>
              </w:rPr>
              <w:t>SQ5</w:t>
            </w:r>
          </w:p>
        </w:tc>
        <w:tc>
          <w:tcPr>
            <w:tcW w:w="1559" w:type="dxa"/>
            <w:tcBorders>
              <w:top w:val="nil"/>
              <w:left w:val="nil"/>
              <w:bottom w:val="single" w:sz="4" w:space="0" w:color="auto"/>
              <w:right w:val="nil"/>
            </w:tcBorders>
            <w:shd w:val="clear" w:color="auto" w:fill="auto"/>
            <w:vAlign w:val="center"/>
          </w:tcPr>
          <w:p w14:paraId="3232E2F4" w14:textId="77777777" w:rsidR="00E651BC" w:rsidRPr="006A44B3" w:rsidRDefault="00E651BC" w:rsidP="00B568D2">
            <w:pPr>
              <w:pStyle w:val="ListParagraph"/>
              <w:ind w:left="0"/>
              <w:jc w:val="center"/>
              <w:rPr>
                <w:rFonts w:ascii="Baskerville Old Face" w:hAnsi="Baskerville Old Face"/>
                <w:sz w:val="20"/>
                <w:szCs w:val="20"/>
              </w:rPr>
            </w:pPr>
            <w:r w:rsidRPr="006A44B3">
              <w:rPr>
                <w:rFonts w:ascii="Baskerville Old Face" w:hAnsi="Baskerville Old Face" w:cs="Arial"/>
                <w:sz w:val="20"/>
                <w:szCs w:val="20"/>
              </w:rPr>
              <w:t>0.729</w:t>
            </w:r>
          </w:p>
        </w:tc>
        <w:tc>
          <w:tcPr>
            <w:tcW w:w="992" w:type="dxa"/>
            <w:vMerge/>
            <w:tcBorders>
              <w:left w:val="nil"/>
              <w:right w:val="nil"/>
            </w:tcBorders>
          </w:tcPr>
          <w:p w14:paraId="65396A07" w14:textId="77777777" w:rsidR="00E651BC" w:rsidRPr="006A44B3" w:rsidRDefault="00E651BC" w:rsidP="00B568D2">
            <w:pPr>
              <w:pStyle w:val="ListParagraph"/>
              <w:ind w:left="0"/>
              <w:jc w:val="center"/>
              <w:rPr>
                <w:rFonts w:ascii="Baskerville Old Face" w:hAnsi="Baskerville Old Face"/>
                <w:sz w:val="20"/>
                <w:szCs w:val="20"/>
              </w:rPr>
            </w:pPr>
          </w:p>
        </w:tc>
      </w:tr>
      <w:tr w:rsidR="00E651BC" w:rsidRPr="006A44B3" w14:paraId="5AB8DED7" w14:textId="77777777" w:rsidTr="00B568D2">
        <w:trPr>
          <w:jc w:val="center"/>
        </w:trPr>
        <w:tc>
          <w:tcPr>
            <w:tcW w:w="2546" w:type="dxa"/>
            <w:vMerge w:val="restart"/>
            <w:tcBorders>
              <w:left w:val="nil"/>
              <w:right w:val="nil"/>
            </w:tcBorders>
          </w:tcPr>
          <w:p w14:paraId="76795D0A" w14:textId="77777777" w:rsidR="00E651BC" w:rsidRPr="006A44B3" w:rsidRDefault="00E651BC" w:rsidP="00B568D2">
            <w:pPr>
              <w:spacing w:line="276" w:lineRule="auto"/>
              <w:jc w:val="center"/>
              <w:rPr>
                <w:rFonts w:ascii="Baskerville Old Face" w:hAnsi="Baskerville Old Face"/>
                <w:b/>
                <w:bCs/>
                <w:i/>
                <w:iCs/>
                <w:lang w:val="en-ID" w:eastAsia="en-ID"/>
              </w:rPr>
            </w:pPr>
            <w:r w:rsidRPr="006A44B3">
              <w:rPr>
                <w:rFonts w:ascii="Baskerville Old Face" w:hAnsi="Baskerville Old Face"/>
                <w:b/>
                <w:bCs/>
                <w:i/>
                <w:iCs/>
                <w:lang w:val="en-ID" w:eastAsia="en-ID"/>
              </w:rPr>
              <w:t>User satisfaction</w:t>
            </w:r>
          </w:p>
          <w:p w14:paraId="28F3526D" w14:textId="77777777" w:rsidR="00E651BC" w:rsidRPr="006A44B3" w:rsidRDefault="00E651BC" w:rsidP="00B568D2">
            <w:pPr>
              <w:pStyle w:val="ListParagraph"/>
              <w:ind w:left="0"/>
              <w:jc w:val="center"/>
              <w:rPr>
                <w:rFonts w:ascii="Baskerville Old Face" w:hAnsi="Baskerville Old Face"/>
                <w:sz w:val="20"/>
                <w:szCs w:val="20"/>
              </w:rPr>
            </w:pPr>
            <w:r w:rsidRPr="006A44B3">
              <w:rPr>
                <w:rFonts w:ascii="Baskerville Old Face" w:hAnsi="Baskerville Old Face"/>
                <w:b/>
                <w:bCs/>
                <w:sz w:val="20"/>
                <w:szCs w:val="20"/>
                <w:lang w:val="en-ID" w:eastAsia="en-ID"/>
              </w:rPr>
              <w:t>(US)</w:t>
            </w:r>
          </w:p>
        </w:tc>
        <w:tc>
          <w:tcPr>
            <w:tcW w:w="1276" w:type="dxa"/>
            <w:tcBorders>
              <w:top w:val="single" w:sz="4" w:space="0" w:color="auto"/>
              <w:left w:val="nil"/>
              <w:bottom w:val="nil"/>
              <w:right w:val="nil"/>
            </w:tcBorders>
            <w:vAlign w:val="center"/>
          </w:tcPr>
          <w:p w14:paraId="19ADFAF0" w14:textId="77777777" w:rsidR="00E651BC" w:rsidRPr="006A44B3" w:rsidRDefault="00E651BC" w:rsidP="00B568D2">
            <w:pPr>
              <w:pStyle w:val="ListParagraph"/>
              <w:ind w:left="0"/>
              <w:jc w:val="center"/>
              <w:rPr>
                <w:rFonts w:ascii="Baskerville Old Face" w:hAnsi="Baskerville Old Face"/>
                <w:sz w:val="20"/>
                <w:szCs w:val="20"/>
              </w:rPr>
            </w:pPr>
            <w:r w:rsidRPr="006A44B3">
              <w:rPr>
                <w:rFonts w:ascii="Baskerville Old Face" w:hAnsi="Baskerville Old Face"/>
                <w:sz w:val="20"/>
                <w:szCs w:val="20"/>
                <w:lang w:val="en-ID" w:eastAsia="en-ID"/>
              </w:rPr>
              <w:t>US1</w:t>
            </w:r>
          </w:p>
        </w:tc>
        <w:tc>
          <w:tcPr>
            <w:tcW w:w="1559" w:type="dxa"/>
            <w:tcBorders>
              <w:top w:val="single" w:sz="4" w:space="0" w:color="auto"/>
              <w:left w:val="nil"/>
              <w:bottom w:val="nil"/>
              <w:right w:val="nil"/>
            </w:tcBorders>
            <w:shd w:val="clear" w:color="auto" w:fill="auto"/>
            <w:vAlign w:val="center"/>
          </w:tcPr>
          <w:p w14:paraId="42808CC6" w14:textId="77777777" w:rsidR="00E651BC" w:rsidRPr="006A44B3" w:rsidRDefault="00E651BC" w:rsidP="00B568D2">
            <w:pPr>
              <w:pStyle w:val="ListParagraph"/>
              <w:spacing w:after="0"/>
              <w:ind w:left="0"/>
              <w:jc w:val="center"/>
              <w:rPr>
                <w:rFonts w:ascii="Baskerville Old Face" w:hAnsi="Baskerville Old Face"/>
                <w:sz w:val="20"/>
                <w:szCs w:val="20"/>
              </w:rPr>
            </w:pPr>
            <w:r w:rsidRPr="006A44B3">
              <w:rPr>
                <w:rFonts w:ascii="Baskerville Old Face" w:hAnsi="Baskerville Old Face" w:cs="Arial"/>
                <w:sz w:val="20"/>
                <w:szCs w:val="20"/>
              </w:rPr>
              <w:t>0.847</w:t>
            </w:r>
          </w:p>
        </w:tc>
        <w:tc>
          <w:tcPr>
            <w:tcW w:w="992" w:type="dxa"/>
            <w:vMerge w:val="restart"/>
            <w:tcBorders>
              <w:left w:val="nil"/>
              <w:right w:val="nil"/>
            </w:tcBorders>
          </w:tcPr>
          <w:p w14:paraId="58A55BA0" w14:textId="77777777" w:rsidR="00E651BC" w:rsidRPr="006A44B3" w:rsidRDefault="00E651BC" w:rsidP="00B568D2">
            <w:pPr>
              <w:spacing w:line="276" w:lineRule="auto"/>
              <w:jc w:val="center"/>
              <w:rPr>
                <w:rFonts w:ascii="Baskerville Old Face" w:hAnsi="Baskerville Old Face" w:cs="Arial"/>
              </w:rPr>
            </w:pPr>
            <w:r w:rsidRPr="006A44B3">
              <w:rPr>
                <w:rFonts w:ascii="Baskerville Old Face" w:hAnsi="Baskerville Old Face" w:cs="Arial"/>
              </w:rPr>
              <w:t>0.769</w:t>
            </w:r>
          </w:p>
        </w:tc>
      </w:tr>
      <w:tr w:rsidR="00E651BC" w:rsidRPr="006A44B3" w14:paraId="0FD65402" w14:textId="77777777" w:rsidTr="00B568D2">
        <w:trPr>
          <w:jc w:val="center"/>
        </w:trPr>
        <w:tc>
          <w:tcPr>
            <w:tcW w:w="2546" w:type="dxa"/>
            <w:vMerge/>
            <w:tcBorders>
              <w:left w:val="nil"/>
              <w:right w:val="nil"/>
            </w:tcBorders>
          </w:tcPr>
          <w:p w14:paraId="0149D685" w14:textId="77777777" w:rsidR="00E651BC" w:rsidRPr="006A44B3" w:rsidRDefault="00E651BC" w:rsidP="00B568D2">
            <w:pPr>
              <w:spacing w:line="276" w:lineRule="auto"/>
              <w:jc w:val="center"/>
              <w:rPr>
                <w:rFonts w:ascii="Baskerville Old Face" w:hAnsi="Baskerville Old Face"/>
                <w:b/>
                <w:bCs/>
                <w:i/>
                <w:iCs/>
                <w:lang w:val="en-ID" w:eastAsia="en-ID"/>
              </w:rPr>
            </w:pPr>
          </w:p>
        </w:tc>
        <w:tc>
          <w:tcPr>
            <w:tcW w:w="1276" w:type="dxa"/>
            <w:tcBorders>
              <w:top w:val="nil"/>
              <w:left w:val="nil"/>
              <w:bottom w:val="nil"/>
              <w:right w:val="nil"/>
            </w:tcBorders>
            <w:vAlign w:val="center"/>
          </w:tcPr>
          <w:p w14:paraId="08B75BD3" w14:textId="77777777" w:rsidR="00E651BC" w:rsidRPr="006A44B3" w:rsidRDefault="00E651BC" w:rsidP="00B568D2">
            <w:pPr>
              <w:pStyle w:val="ListParagraph"/>
              <w:ind w:left="0"/>
              <w:jc w:val="center"/>
              <w:rPr>
                <w:rFonts w:ascii="Baskerville Old Face" w:hAnsi="Baskerville Old Face"/>
                <w:sz w:val="20"/>
                <w:szCs w:val="20"/>
              </w:rPr>
            </w:pPr>
            <w:r w:rsidRPr="006A44B3">
              <w:rPr>
                <w:rFonts w:ascii="Baskerville Old Face" w:hAnsi="Baskerville Old Face"/>
                <w:sz w:val="20"/>
                <w:szCs w:val="20"/>
                <w:lang w:val="en-ID" w:eastAsia="en-ID"/>
              </w:rPr>
              <w:t>US2</w:t>
            </w:r>
          </w:p>
        </w:tc>
        <w:tc>
          <w:tcPr>
            <w:tcW w:w="1559" w:type="dxa"/>
            <w:tcBorders>
              <w:top w:val="nil"/>
              <w:left w:val="nil"/>
              <w:bottom w:val="nil"/>
              <w:right w:val="nil"/>
            </w:tcBorders>
            <w:shd w:val="clear" w:color="auto" w:fill="auto"/>
            <w:vAlign w:val="center"/>
          </w:tcPr>
          <w:p w14:paraId="7D4A6745" w14:textId="77777777" w:rsidR="00E651BC" w:rsidRPr="006A44B3" w:rsidRDefault="00E651BC" w:rsidP="00B568D2">
            <w:pPr>
              <w:pStyle w:val="ListParagraph"/>
              <w:ind w:left="0"/>
              <w:jc w:val="center"/>
              <w:rPr>
                <w:rFonts w:ascii="Baskerville Old Face" w:hAnsi="Baskerville Old Face"/>
                <w:sz w:val="20"/>
                <w:szCs w:val="20"/>
              </w:rPr>
            </w:pPr>
            <w:r w:rsidRPr="006A44B3">
              <w:rPr>
                <w:rFonts w:ascii="Baskerville Old Face" w:hAnsi="Baskerville Old Face" w:cs="Arial"/>
                <w:sz w:val="20"/>
                <w:szCs w:val="20"/>
              </w:rPr>
              <w:t>0.904</w:t>
            </w:r>
          </w:p>
        </w:tc>
        <w:tc>
          <w:tcPr>
            <w:tcW w:w="992" w:type="dxa"/>
            <w:vMerge/>
            <w:tcBorders>
              <w:left w:val="nil"/>
              <w:right w:val="nil"/>
            </w:tcBorders>
          </w:tcPr>
          <w:p w14:paraId="2A68C18F" w14:textId="77777777" w:rsidR="00E651BC" w:rsidRPr="006A44B3" w:rsidRDefault="00E651BC" w:rsidP="00B568D2">
            <w:pPr>
              <w:pStyle w:val="ListParagraph"/>
              <w:ind w:left="0"/>
              <w:jc w:val="center"/>
              <w:rPr>
                <w:rFonts w:ascii="Baskerville Old Face" w:hAnsi="Baskerville Old Face"/>
                <w:sz w:val="20"/>
                <w:szCs w:val="20"/>
              </w:rPr>
            </w:pPr>
          </w:p>
        </w:tc>
      </w:tr>
      <w:tr w:rsidR="00E651BC" w:rsidRPr="006A44B3" w14:paraId="6AAD10F8" w14:textId="77777777" w:rsidTr="00B568D2">
        <w:trPr>
          <w:jc w:val="center"/>
        </w:trPr>
        <w:tc>
          <w:tcPr>
            <w:tcW w:w="2546" w:type="dxa"/>
            <w:vMerge/>
            <w:tcBorders>
              <w:left w:val="nil"/>
              <w:right w:val="nil"/>
            </w:tcBorders>
          </w:tcPr>
          <w:p w14:paraId="2C618806" w14:textId="77777777" w:rsidR="00E651BC" w:rsidRPr="006A44B3" w:rsidRDefault="00E651BC" w:rsidP="00B568D2">
            <w:pPr>
              <w:spacing w:line="276" w:lineRule="auto"/>
              <w:jc w:val="center"/>
              <w:rPr>
                <w:rFonts w:ascii="Baskerville Old Face" w:hAnsi="Baskerville Old Face"/>
                <w:b/>
                <w:bCs/>
                <w:i/>
                <w:iCs/>
                <w:lang w:val="en-ID" w:eastAsia="en-ID"/>
              </w:rPr>
            </w:pPr>
          </w:p>
        </w:tc>
        <w:tc>
          <w:tcPr>
            <w:tcW w:w="1276" w:type="dxa"/>
            <w:tcBorders>
              <w:top w:val="nil"/>
              <w:left w:val="nil"/>
              <w:bottom w:val="nil"/>
              <w:right w:val="nil"/>
            </w:tcBorders>
            <w:vAlign w:val="center"/>
          </w:tcPr>
          <w:p w14:paraId="34AC29F8" w14:textId="77777777" w:rsidR="00E651BC" w:rsidRPr="006A44B3" w:rsidRDefault="00E651BC" w:rsidP="00B568D2">
            <w:pPr>
              <w:pStyle w:val="ListParagraph"/>
              <w:ind w:left="0"/>
              <w:jc w:val="center"/>
              <w:rPr>
                <w:rFonts w:ascii="Baskerville Old Face" w:hAnsi="Baskerville Old Face"/>
                <w:sz w:val="20"/>
                <w:szCs w:val="20"/>
              </w:rPr>
            </w:pPr>
            <w:r w:rsidRPr="006A44B3">
              <w:rPr>
                <w:rFonts w:ascii="Baskerville Old Face" w:hAnsi="Baskerville Old Face"/>
                <w:sz w:val="20"/>
                <w:szCs w:val="20"/>
                <w:lang w:val="en-ID" w:eastAsia="en-ID"/>
              </w:rPr>
              <w:t>US3</w:t>
            </w:r>
          </w:p>
        </w:tc>
        <w:tc>
          <w:tcPr>
            <w:tcW w:w="1559" w:type="dxa"/>
            <w:tcBorders>
              <w:top w:val="nil"/>
              <w:left w:val="nil"/>
              <w:bottom w:val="nil"/>
              <w:right w:val="nil"/>
            </w:tcBorders>
            <w:shd w:val="clear" w:color="auto" w:fill="auto"/>
            <w:vAlign w:val="center"/>
          </w:tcPr>
          <w:p w14:paraId="4BD2D620" w14:textId="77777777" w:rsidR="00E651BC" w:rsidRPr="006A44B3" w:rsidRDefault="00E651BC" w:rsidP="00B568D2">
            <w:pPr>
              <w:pStyle w:val="ListParagraph"/>
              <w:ind w:left="0"/>
              <w:jc w:val="center"/>
              <w:rPr>
                <w:rFonts w:ascii="Baskerville Old Face" w:hAnsi="Baskerville Old Face"/>
                <w:sz w:val="20"/>
                <w:szCs w:val="20"/>
              </w:rPr>
            </w:pPr>
            <w:r w:rsidRPr="006A44B3">
              <w:rPr>
                <w:rFonts w:ascii="Baskerville Old Face" w:hAnsi="Baskerville Old Face" w:cs="Arial"/>
                <w:sz w:val="20"/>
                <w:szCs w:val="20"/>
              </w:rPr>
              <w:t>0.901</w:t>
            </w:r>
          </w:p>
        </w:tc>
        <w:tc>
          <w:tcPr>
            <w:tcW w:w="992" w:type="dxa"/>
            <w:vMerge/>
            <w:tcBorders>
              <w:left w:val="nil"/>
              <w:right w:val="nil"/>
            </w:tcBorders>
          </w:tcPr>
          <w:p w14:paraId="726D6AF4" w14:textId="77777777" w:rsidR="00E651BC" w:rsidRPr="006A44B3" w:rsidRDefault="00E651BC" w:rsidP="00B568D2">
            <w:pPr>
              <w:pStyle w:val="ListParagraph"/>
              <w:ind w:left="0"/>
              <w:jc w:val="center"/>
              <w:rPr>
                <w:rFonts w:ascii="Baskerville Old Face" w:hAnsi="Baskerville Old Face"/>
                <w:sz w:val="20"/>
                <w:szCs w:val="20"/>
              </w:rPr>
            </w:pPr>
          </w:p>
        </w:tc>
      </w:tr>
      <w:tr w:rsidR="00E651BC" w:rsidRPr="006A44B3" w14:paraId="5B822D0D" w14:textId="77777777" w:rsidTr="00B568D2">
        <w:trPr>
          <w:jc w:val="center"/>
        </w:trPr>
        <w:tc>
          <w:tcPr>
            <w:tcW w:w="2546" w:type="dxa"/>
            <w:vMerge/>
            <w:tcBorders>
              <w:left w:val="nil"/>
              <w:right w:val="nil"/>
            </w:tcBorders>
          </w:tcPr>
          <w:p w14:paraId="0C70DD87" w14:textId="77777777" w:rsidR="00E651BC" w:rsidRPr="006A44B3" w:rsidRDefault="00E651BC" w:rsidP="00B568D2">
            <w:pPr>
              <w:spacing w:line="276" w:lineRule="auto"/>
              <w:jc w:val="center"/>
              <w:rPr>
                <w:rFonts w:ascii="Baskerville Old Face" w:hAnsi="Baskerville Old Face"/>
                <w:b/>
                <w:bCs/>
                <w:i/>
                <w:iCs/>
                <w:lang w:val="en-ID" w:eastAsia="en-ID"/>
              </w:rPr>
            </w:pPr>
          </w:p>
        </w:tc>
        <w:tc>
          <w:tcPr>
            <w:tcW w:w="1276" w:type="dxa"/>
            <w:tcBorders>
              <w:top w:val="nil"/>
              <w:left w:val="nil"/>
              <w:bottom w:val="single" w:sz="4" w:space="0" w:color="auto"/>
              <w:right w:val="nil"/>
            </w:tcBorders>
            <w:vAlign w:val="center"/>
          </w:tcPr>
          <w:p w14:paraId="60EF38F1" w14:textId="77777777" w:rsidR="00E651BC" w:rsidRPr="006A44B3" w:rsidRDefault="00E651BC" w:rsidP="00B568D2">
            <w:pPr>
              <w:pStyle w:val="ListParagraph"/>
              <w:ind w:left="0"/>
              <w:jc w:val="center"/>
              <w:rPr>
                <w:rFonts w:ascii="Baskerville Old Face" w:hAnsi="Baskerville Old Face"/>
                <w:sz w:val="20"/>
                <w:szCs w:val="20"/>
              </w:rPr>
            </w:pPr>
            <w:r w:rsidRPr="006A44B3">
              <w:rPr>
                <w:rFonts w:ascii="Baskerville Old Face" w:hAnsi="Baskerville Old Face"/>
                <w:sz w:val="20"/>
                <w:szCs w:val="20"/>
                <w:lang w:val="en-ID" w:eastAsia="en-ID"/>
              </w:rPr>
              <w:t>US4</w:t>
            </w:r>
          </w:p>
        </w:tc>
        <w:tc>
          <w:tcPr>
            <w:tcW w:w="1559" w:type="dxa"/>
            <w:tcBorders>
              <w:top w:val="nil"/>
              <w:left w:val="nil"/>
              <w:bottom w:val="single" w:sz="4" w:space="0" w:color="auto"/>
              <w:right w:val="nil"/>
            </w:tcBorders>
            <w:shd w:val="clear" w:color="auto" w:fill="auto"/>
            <w:vAlign w:val="center"/>
          </w:tcPr>
          <w:p w14:paraId="54685888" w14:textId="77777777" w:rsidR="00E651BC" w:rsidRPr="006A44B3" w:rsidRDefault="00E651BC" w:rsidP="00B568D2">
            <w:pPr>
              <w:pStyle w:val="ListParagraph"/>
              <w:ind w:left="0"/>
              <w:jc w:val="center"/>
              <w:rPr>
                <w:rFonts w:ascii="Baskerville Old Face" w:hAnsi="Baskerville Old Face"/>
                <w:sz w:val="20"/>
                <w:szCs w:val="20"/>
              </w:rPr>
            </w:pPr>
            <w:r w:rsidRPr="006A44B3">
              <w:rPr>
                <w:rFonts w:ascii="Baskerville Old Face" w:hAnsi="Baskerville Old Face" w:cs="Arial"/>
                <w:sz w:val="20"/>
                <w:szCs w:val="20"/>
              </w:rPr>
              <w:t>0.854</w:t>
            </w:r>
          </w:p>
        </w:tc>
        <w:tc>
          <w:tcPr>
            <w:tcW w:w="992" w:type="dxa"/>
            <w:vMerge/>
            <w:tcBorders>
              <w:left w:val="nil"/>
              <w:right w:val="nil"/>
            </w:tcBorders>
          </w:tcPr>
          <w:p w14:paraId="42193139" w14:textId="77777777" w:rsidR="00E651BC" w:rsidRPr="006A44B3" w:rsidRDefault="00E651BC" w:rsidP="00B568D2">
            <w:pPr>
              <w:pStyle w:val="ListParagraph"/>
              <w:ind w:left="0"/>
              <w:jc w:val="center"/>
              <w:rPr>
                <w:rFonts w:ascii="Baskerville Old Face" w:hAnsi="Baskerville Old Face"/>
                <w:sz w:val="20"/>
                <w:szCs w:val="20"/>
              </w:rPr>
            </w:pPr>
          </w:p>
        </w:tc>
      </w:tr>
    </w:tbl>
    <w:bookmarkEnd w:id="2"/>
    <w:p w14:paraId="6D13650F" w14:textId="40AA7B17" w:rsidR="001D57EC" w:rsidRPr="006A44B3" w:rsidRDefault="006A44B3" w:rsidP="00E651BC">
      <w:pPr>
        <w:spacing w:before="120" w:after="120"/>
        <w:ind w:firstLine="709"/>
        <w:jc w:val="both"/>
        <w:rPr>
          <w:rFonts w:ascii="Baskerville Old Face" w:hAnsi="Baskerville Old Face"/>
          <w:lang w:val="en-SG"/>
        </w:rPr>
      </w:pPr>
      <w:r w:rsidRPr="006A44B3">
        <w:rPr>
          <w:rFonts w:ascii="Baskerville Old Face" w:hAnsi="Baskerville Old Face"/>
          <w:lang w:val="en-SG"/>
        </w:rPr>
        <w:t>Based on the data processing results, the loading factor values for all indicators range from 0.729 to 0.941. Every indicator exhibits a loading value above the 0.7 threshold, indicating that all items are valid in measuring their respective latent variables; thus, convergent validity is established. Furthermore, the Average Variance Extracted (AVE) values range from 0.613 to 0.858, demonstrating that each variable exceeds the 0.5 threshold. These results confirm that the convergent validity of the research model is well-satisfied.</w:t>
      </w:r>
    </w:p>
    <w:p w14:paraId="3D54B144" w14:textId="4967B734" w:rsidR="00247482" w:rsidRPr="00E651BC" w:rsidRDefault="006A44B3" w:rsidP="00E651BC">
      <w:pPr>
        <w:pStyle w:val="ListParagraph"/>
        <w:numPr>
          <w:ilvl w:val="2"/>
          <w:numId w:val="15"/>
        </w:numPr>
        <w:spacing w:after="0"/>
        <w:ind w:left="567" w:hanging="567"/>
        <w:jc w:val="both"/>
        <w:rPr>
          <w:rFonts w:ascii="Baskerville Old Face" w:hAnsi="Baskerville Old Face"/>
          <w:b/>
          <w:bCs/>
          <w:sz w:val="20"/>
          <w:szCs w:val="20"/>
          <w:lang w:val="en-SG"/>
        </w:rPr>
      </w:pPr>
      <w:r w:rsidRPr="00E651BC">
        <w:rPr>
          <w:rFonts w:ascii="Baskerville Old Face" w:hAnsi="Baskerville Old Face"/>
          <w:b/>
          <w:bCs/>
          <w:sz w:val="20"/>
          <w:szCs w:val="20"/>
          <w:lang w:val="en-SG"/>
        </w:rPr>
        <w:t>Discriminant Validity</w:t>
      </w:r>
    </w:p>
    <w:p w14:paraId="75BB0680" w14:textId="110997B9" w:rsidR="00956635" w:rsidRDefault="006A44B3" w:rsidP="00E651BC">
      <w:pPr>
        <w:spacing w:after="120"/>
        <w:ind w:firstLine="567"/>
        <w:jc w:val="both"/>
        <w:rPr>
          <w:rFonts w:ascii="Baskerville Old Face" w:hAnsi="Baskerville Old Face"/>
          <w:lang w:val="en-SG"/>
        </w:rPr>
      </w:pPr>
      <w:bookmarkStart w:id="3" w:name="_Hlk229388524"/>
      <w:r w:rsidRPr="006A44B3">
        <w:rPr>
          <w:rFonts w:ascii="Baskerville Old Face" w:hAnsi="Baskerville Old Face"/>
          <w:lang w:val="en-SG"/>
        </w:rPr>
        <w:t xml:space="preserve">Discriminant validity testing aims to determine the extent to which a latent variable has a clear distinction from other latent </w:t>
      </w:r>
      <w:proofErr w:type="spellStart"/>
      <w:r w:rsidRPr="006A44B3">
        <w:rPr>
          <w:rFonts w:ascii="Baskerville Old Face" w:hAnsi="Baskerville Old Face"/>
          <w:lang w:val="en-SG"/>
        </w:rPr>
        <w:t>variables.Discriminant</w:t>
      </w:r>
      <w:proofErr w:type="spellEnd"/>
      <w:r w:rsidRPr="006A44B3">
        <w:rPr>
          <w:rFonts w:ascii="Baskerville Old Face" w:hAnsi="Baskerville Old Face"/>
          <w:lang w:val="en-SG"/>
        </w:rPr>
        <w:t xml:space="preserve"> validity can be evaluated through cross loading values, by comparing the correlation value between an indicator and the latent variable it measures against the correlation of that indicator with other latent </w:t>
      </w:r>
      <w:proofErr w:type="spellStart"/>
      <w:r w:rsidRPr="006A44B3">
        <w:rPr>
          <w:rFonts w:ascii="Baskerville Old Face" w:hAnsi="Baskerville Old Face"/>
          <w:lang w:val="en-SG"/>
        </w:rPr>
        <w:t>variables.An</w:t>
      </w:r>
      <w:proofErr w:type="spellEnd"/>
      <w:r w:rsidRPr="006A44B3">
        <w:rPr>
          <w:rFonts w:ascii="Baskerville Old Face" w:hAnsi="Baskerville Old Face"/>
          <w:lang w:val="en-SG"/>
        </w:rPr>
        <w:t xml:space="preserve"> indicator is considered to meet the criteria for discriminant validity if it has a higher correlation with its own latent variable compared to other latent variables [18].</w:t>
      </w:r>
    </w:p>
    <w:p w14:paraId="708917CD" w14:textId="226B18AB" w:rsidR="00956635" w:rsidRDefault="009F7B00" w:rsidP="005055EB">
      <w:pPr>
        <w:spacing w:after="80"/>
        <w:jc w:val="center"/>
        <w:rPr>
          <w:rFonts w:ascii="Baskerville Old Face" w:hAnsi="Baskerville Old Face"/>
          <w:lang w:val="en-SG"/>
        </w:rPr>
      </w:pPr>
      <w:r w:rsidRPr="009F7B00">
        <w:rPr>
          <w:rFonts w:ascii="Baskerville Old Face" w:hAnsi="Baskerville Old Face"/>
          <w:b/>
          <w:bCs/>
          <w:lang w:val="en-SG"/>
        </w:rPr>
        <w:t xml:space="preserve">Table 3. </w:t>
      </w:r>
      <w:r w:rsidRPr="009F7B00">
        <w:rPr>
          <w:rFonts w:ascii="Baskerville Old Face" w:hAnsi="Baskerville Old Face"/>
          <w:lang w:val="en-SG"/>
        </w:rPr>
        <w:t>Results of the Discriminant Validity Test Based on Cross-Loading Values</w:t>
      </w:r>
    </w:p>
    <w:tbl>
      <w:tblPr>
        <w:tblW w:w="0" w:type="auto"/>
        <w:jc w:val="center"/>
        <w:tblLook w:val="04A0" w:firstRow="1" w:lastRow="0" w:firstColumn="1" w:lastColumn="0" w:noHBand="0" w:noVBand="1"/>
      </w:tblPr>
      <w:tblGrid>
        <w:gridCol w:w="753"/>
        <w:gridCol w:w="659"/>
        <w:gridCol w:w="659"/>
        <w:gridCol w:w="659"/>
        <w:gridCol w:w="659"/>
        <w:gridCol w:w="659"/>
        <w:gridCol w:w="659"/>
        <w:gridCol w:w="659"/>
        <w:gridCol w:w="659"/>
      </w:tblGrid>
      <w:tr w:rsidR="00E651BC" w:rsidRPr="001414A8" w14:paraId="70CFB01F" w14:textId="77777777" w:rsidTr="00B568D2">
        <w:trPr>
          <w:trHeight w:val="270"/>
          <w:jc w:val="center"/>
        </w:trPr>
        <w:tc>
          <w:tcPr>
            <w:tcW w:w="753" w:type="dxa"/>
            <w:tcBorders>
              <w:top w:val="single" w:sz="4" w:space="0" w:color="auto"/>
              <w:bottom w:val="single" w:sz="4" w:space="0" w:color="auto"/>
            </w:tcBorders>
            <w:shd w:val="clear" w:color="auto" w:fill="auto"/>
            <w:vAlign w:val="center"/>
            <w:hideMark/>
          </w:tcPr>
          <w:p w14:paraId="34A2DF3D" w14:textId="77777777" w:rsidR="00E651BC" w:rsidRPr="001414A8" w:rsidRDefault="00E651BC" w:rsidP="00B568D2">
            <w:pPr>
              <w:rPr>
                <w:rFonts w:ascii="Baskerville Old Face" w:hAnsi="Baskerville Old Face"/>
                <w:b/>
                <w:bCs/>
                <w:color w:val="000000"/>
                <w:lang w:val="en-ID" w:eastAsia="en-ID"/>
              </w:rPr>
            </w:pPr>
            <w:r w:rsidRPr="001414A8">
              <w:rPr>
                <w:rFonts w:ascii="Baskerville Old Face" w:hAnsi="Baskerville Old Face"/>
                <w:b/>
                <w:bCs/>
                <w:color w:val="000000"/>
                <w:lang w:val="en-ID" w:eastAsia="en-ID"/>
              </w:rPr>
              <w:t> </w:t>
            </w:r>
          </w:p>
        </w:tc>
        <w:tc>
          <w:tcPr>
            <w:tcW w:w="0" w:type="auto"/>
            <w:tcBorders>
              <w:top w:val="single" w:sz="4" w:space="0" w:color="auto"/>
              <w:bottom w:val="single" w:sz="4" w:space="0" w:color="auto"/>
            </w:tcBorders>
            <w:shd w:val="clear" w:color="auto" w:fill="auto"/>
            <w:vAlign w:val="center"/>
            <w:hideMark/>
          </w:tcPr>
          <w:p w14:paraId="675B0472" w14:textId="77777777" w:rsidR="00E651BC" w:rsidRPr="001414A8" w:rsidRDefault="00E651BC" w:rsidP="00B568D2">
            <w:pPr>
              <w:jc w:val="right"/>
              <w:rPr>
                <w:rFonts w:ascii="Baskerville Old Face" w:hAnsi="Baskerville Old Face"/>
                <w:b/>
                <w:bCs/>
                <w:color w:val="000000"/>
                <w:lang w:val="en-ID" w:eastAsia="en-ID"/>
              </w:rPr>
            </w:pPr>
            <w:r w:rsidRPr="001414A8">
              <w:rPr>
                <w:rFonts w:ascii="Baskerville Old Face" w:hAnsi="Baskerville Old Face"/>
                <w:b/>
                <w:bCs/>
                <w:color w:val="000000"/>
                <w:lang w:val="en-ID" w:eastAsia="en-ID"/>
              </w:rPr>
              <w:t>BIU</w:t>
            </w:r>
          </w:p>
        </w:tc>
        <w:tc>
          <w:tcPr>
            <w:tcW w:w="0" w:type="auto"/>
            <w:tcBorders>
              <w:top w:val="single" w:sz="4" w:space="0" w:color="auto"/>
              <w:bottom w:val="single" w:sz="4" w:space="0" w:color="auto"/>
            </w:tcBorders>
            <w:shd w:val="clear" w:color="auto" w:fill="auto"/>
            <w:vAlign w:val="center"/>
            <w:hideMark/>
          </w:tcPr>
          <w:p w14:paraId="29C668B9" w14:textId="77777777" w:rsidR="00E651BC" w:rsidRPr="001414A8" w:rsidRDefault="00E651BC" w:rsidP="00B568D2">
            <w:pPr>
              <w:jc w:val="right"/>
              <w:rPr>
                <w:rFonts w:ascii="Baskerville Old Face" w:hAnsi="Baskerville Old Face"/>
                <w:b/>
                <w:bCs/>
                <w:color w:val="000000"/>
                <w:lang w:val="en-ID" w:eastAsia="en-ID"/>
              </w:rPr>
            </w:pPr>
            <w:r w:rsidRPr="001414A8">
              <w:rPr>
                <w:rFonts w:ascii="Baskerville Old Face" w:hAnsi="Baskerville Old Face"/>
                <w:b/>
                <w:bCs/>
                <w:color w:val="000000"/>
                <w:lang w:val="en-ID" w:eastAsia="en-ID"/>
              </w:rPr>
              <w:t>EOU</w:t>
            </w:r>
          </w:p>
        </w:tc>
        <w:tc>
          <w:tcPr>
            <w:tcW w:w="0" w:type="auto"/>
            <w:tcBorders>
              <w:top w:val="single" w:sz="4" w:space="0" w:color="auto"/>
              <w:bottom w:val="single" w:sz="4" w:space="0" w:color="auto"/>
            </w:tcBorders>
            <w:shd w:val="clear" w:color="auto" w:fill="auto"/>
            <w:vAlign w:val="center"/>
            <w:hideMark/>
          </w:tcPr>
          <w:p w14:paraId="3BAC5CD8" w14:textId="77777777" w:rsidR="00E651BC" w:rsidRPr="001414A8" w:rsidRDefault="00E651BC" w:rsidP="00B568D2">
            <w:pPr>
              <w:jc w:val="right"/>
              <w:rPr>
                <w:rFonts w:ascii="Baskerville Old Face" w:hAnsi="Baskerville Old Face"/>
                <w:b/>
                <w:bCs/>
                <w:color w:val="000000"/>
                <w:lang w:val="en-ID" w:eastAsia="en-ID"/>
              </w:rPr>
            </w:pPr>
            <w:r w:rsidRPr="001414A8">
              <w:rPr>
                <w:rFonts w:ascii="Baskerville Old Face" w:hAnsi="Baskerville Old Face"/>
                <w:b/>
                <w:bCs/>
                <w:color w:val="000000"/>
                <w:lang w:val="en-ID" w:eastAsia="en-ID"/>
              </w:rPr>
              <w:t>IQ</w:t>
            </w:r>
          </w:p>
        </w:tc>
        <w:tc>
          <w:tcPr>
            <w:tcW w:w="0" w:type="auto"/>
            <w:tcBorders>
              <w:top w:val="single" w:sz="4" w:space="0" w:color="auto"/>
              <w:bottom w:val="single" w:sz="4" w:space="0" w:color="auto"/>
            </w:tcBorders>
            <w:shd w:val="clear" w:color="auto" w:fill="auto"/>
            <w:vAlign w:val="center"/>
            <w:hideMark/>
          </w:tcPr>
          <w:p w14:paraId="5E72A9ED" w14:textId="77777777" w:rsidR="00E651BC" w:rsidRPr="001414A8" w:rsidRDefault="00E651BC" w:rsidP="00B568D2">
            <w:pPr>
              <w:jc w:val="right"/>
              <w:rPr>
                <w:rFonts w:ascii="Baskerville Old Face" w:hAnsi="Baskerville Old Face"/>
                <w:b/>
                <w:bCs/>
                <w:color w:val="000000"/>
                <w:lang w:val="en-ID" w:eastAsia="en-ID"/>
              </w:rPr>
            </w:pPr>
            <w:r w:rsidRPr="001414A8">
              <w:rPr>
                <w:rFonts w:ascii="Baskerville Old Face" w:hAnsi="Baskerville Old Face"/>
                <w:b/>
                <w:bCs/>
                <w:color w:val="000000"/>
                <w:lang w:val="en-ID" w:eastAsia="en-ID"/>
              </w:rPr>
              <w:t>NB</w:t>
            </w:r>
          </w:p>
        </w:tc>
        <w:tc>
          <w:tcPr>
            <w:tcW w:w="0" w:type="auto"/>
            <w:tcBorders>
              <w:top w:val="single" w:sz="4" w:space="0" w:color="auto"/>
              <w:bottom w:val="single" w:sz="4" w:space="0" w:color="auto"/>
            </w:tcBorders>
            <w:shd w:val="clear" w:color="auto" w:fill="auto"/>
            <w:vAlign w:val="center"/>
            <w:hideMark/>
          </w:tcPr>
          <w:p w14:paraId="6FEDD2AB" w14:textId="77777777" w:rsidR="00E651BC" w:rsidRPr="001414A8" w:rsidRDefault="00E651BC" w:rsidP="00B568D2">
            <w:pPr>
              <w:jc w:val="right"/>
              <w:rPr>
                <w:rFonts w:ascii="Baskerville Old Face" w:hAnsi="Baskerville Old Face"/>
                <w:b/>
                <w:bCs/>
                <w:color w:val="000000"/>
                <w:lang w:val="en-ID" w:eastAsia="en-ID"/>
              </w:rPr>
            </w:pPr>
            <w:r w:rsidRPr="001414A8">
              <w:rPr>
                <w:rFonts w:ascii="Baskerville Old Face" w:hAnsi="Baskerville Old Face"/>
                <w:b/>
                <w:bCs/>
                <w:color w:val="000000"/>
                <w:lang w:val="en-ID" w:eastAsia="en-ID"/>
              </w:rPr>
              <w:t>PU</w:t>
            </w:r>
          </w:p>
        </w:tc>
        <w:tc>
          <w:tcPr>
            <w:tcW w:w="0" w:type="auto"/>
            <w:tcBorders>
              <w:top w:val="single" w:sz="4" w:space="0" w:color="auto"/>
              <w:bottom w:val="single" w:sz="4" w:space="0" w:color="auto"/>
            </w:tcBorders>
            <w:shd w:val="clear" w:color="auto" w:fill="auto"/>
            <w:vAlign w:val="center"/>
            <w:hideMark/>
          </w:tcPr>
          <w:p w14:paraId="11B7E7B4" w14:textId="77777777" w:rsidR="00E651BC" w:rsidRPr="001414A8" w:rsidRDefault="00E651BC" w:rsidP="00B568D2">
            <w:pPr>
              <w:jc w:val="right"/>
              <w:rPr>
                <w:rFonts w:ascii="Baskerville Old Face" w:hAnsi="Baskerville Old Face"/>
                <w:b/>
                <w:bCs/>
                <w:color w:val="000000"/>
                <w:lang w:val="en-ID" w:eastAsia="en-ID"/>
              </w:rPr>
            </w:pPr>
            <w:r w:rsidRPr="001414A8">
              <w:rPr>
                <w:rFonts w:ascii="Baskerville Old Face" w:hAnsi="Baskerville Old Face"/>
                <w:b/>
                <w:bCs/>
                <w:color w:val="000000"/>
                <w:lang w:val="en-ID" w:eastAsia="en-ID"/>
              </w:rPr>
              <w:t>SEQ</w:t>
            </w:r>
          </w:p>
        </w:tc>
        <w:tc>
          <w:tcPr>
            <w:tcW w:w="0" w:type="auto"/>
            <w:tcBorders>
              <w:top w:val="single" w:sz="4" w:space="0" w:color="auto"/>
              <w:bottom w:val="single" w:sz="4" w:space="0" w:color="auto"/>
            </w:tcBorders>
            <w:shd w:val="clear" w:color="auto" w:fill="auto"/>
            <w:vAlign w:val="center"/>
            <w:hideMark/>
          </w:tcPr>
          <w:p w14:paraId="5740A859" w14:textId="77777777" w:rsidR="00E651BC" w:rsidRPr="001414A8" w:rsidRDefault="00E651BC" w:rsidP="00B568D2">
            <w:pPr>
              <w:jc w:val="right"/>
              <w:rPr>
                <w:rFonts w:ascii="Baskerville Old Face" w:hAnsi="Baskerville Old Face"/>
                <w:b/>
                <w:bCs/>
                <w:color w:val="000000"/>
                <w:lang w:val="en-ID" w:eastAsia="en-ID"/>
              </w:rPr>
            </w:pPr>
            <w:r w:rsidRPr="001414A8">
              <w:rPr>
                <w:rFonts w:ascii="Baskerville Old Face" w:hAnsi="Baskerville Old Face"/>
                <w:b/>
                <w:bCs/>
                <w:color w:val="000000"/>
                <w:lang w:val="en-ID" w:eastAsia="en-ID"/>
              </w:rPr>
              <w:t>SQ</w:t>
            </w:r>
          </w:p>
        </w:tc>
        <w:tc>
          <w:tcPr>
            <w:tcW w:w="0" w:type="auto"/>
            <w:tcBorders>
              <w:top w:val="single" w:sz="4" w:space="0" w:color="auto"/>
              <w:bottom w:val="single" w:sz="4" w:space="0" w:color="auto"/>
            </w:tcBorders>
            <w:shd w:val="clear" w:color="auto" w:fill="auto"/>
            <w:vAlign w:val="center"/>
            <w:hideMark/>
          </w:tcPr>
          <w:p w14:paraId="668754DE" w14:textId="77777777" w:rsidR="00E651BC" w:rsidRPr="001414A8" w:rsidRDefault="00E651BC" w:rsidP="00B568D2">
            <w:pPr>
              <w:jc w:val="right"/>
              <w:rPr>
                <w:rFonts w:ascii="Baskerville Old Face" w:hAnsi="Baskerville Old Face"/>
                <w:b/>
                <w:bCs/>
                <w:color w:val="000000"/>
                <w:lang w:val="en-ID" w:eastAsia="en-ID"/>
              </w:rPr>
            </w:pPr>
            <w:r w:rsidRPr="001414A8">
              <w:rPr>
                <w:rFonts w:ascii="Baskerville Old Face" w:hAnsi="Baskerville Old Face"/>
                <w:b/>
                <w:bCs/>
                <w:color w:val="000000"/>
                <w:lang w:val="en-ID" w:eastAsia="en-ID"/>
              </w:rPr>
              <w:t>US</w:t>
            </w:r>
          </w:p>
        </w:tc>
      </w:tr>
      <w:tr w:rsidR="00E651BC" w:rsidRPr="001414A8" w14:paraId="5E559851" w14:textId="77777777" w:rsidTr="00B568D2">
        <w:trPr>
          <w:trHeight w:val="270"/>
          <w:jc w:val="center"/>
        </w:trPr>
        <w:tc>
          <w:tcPr>
            <w:tcW w:w="753" w:type="dxa"/>
            <w:tcBorders>
              <w:top w:val="single" w:sz="4" w:space="0" w:color="auto"/>
            </w:tcBorders>
            <w:shd w:val="clear" w:color="auto" w:fill="auto"/>
            <w:vAlign w:val="center"/>
            <w:hideMark/>
          </w:tcPr>
          <w:p w14:paraId="6AA48F8B" w14:textId="77777777" w:rsidR="00E651BC" w:rsidRPr="001414A8" w:rsidRDefault="00E651BC" w:rsidP="00B568D2">
            <w:pPr>
              <w:rPr>
                <w:rFonts w:ascii="Baskerville Old Face" w:hAnsi="Baskerville Old Face"/>
                <w:b/>
                <w:bCs/>
                <w:color w:val="000000"/>
                <w:lang w:val="en-ID" w:eastAsia="en-ID"/>
              </w:rPr>
            </w:pPr>
            <w:r w:rsidRPr="001414A8">
              <w:rPr>
                <w:rFonts w:ascii="Baskerville Old Face" w:hAnsi="Baskerville Old Face"/>
                <w:b/>
                <w:bCs/>
                <w:color w:val="000000"/>
                <w:lang w:val="en-ID" w:eastAsia="en-ID"/>
              </w:rPr>
              <w:t>BIU1</w:t>
            </w:r>
          </w:p>
        </w:tc>
        <w:tc>
          <w:tcPr>
            <w:tcW w:w="0" w:type="auto"/>
            <w:tcBorders>
              <w:top w:val="single" w:sz="4" w:space="0" w:color="auto"/>
            </w:tcBorders>
            <w:shd w:val="clear" w:color="auto" w:fill="auto"/>
            <w:vAlign w:val="center"/>
            <w:hideMark/>
          </w:tcPr>
          <w:p w14:paraId="4623B21E" w14:textId="77777777" w:rsidR="00E651BC" w:rsidRPr="001414A8" w:rsidRDefault="00E651BC" w:rsidP="00B568D2">
            <w:pPr>
              <w:jc w:val="right"/>
              <w:rPr>
                <w:rFonts w:ascii="Baskerville Old Face" w:hAnsi="Baskerville Old Face"/>
                <w:b/>
                <w:bCs/>
                <w:color w:val="000000"/>
                <w:lang w:val="en-ID" w:eastAsia="en-ID"/>
              </w:rPr>
            </w:pPr>
            <w:r w:rsidRPr="001414A8">
              <w:rPr>
                <w:rFonts w:ascii="Baskerville Old Face" w:hAnsi="Baskerville Old Face"/>
                <w:b/>
                <w:bCs/>
                <w:color w:val="000000"/>
                <w:lang w:val="en-ID" w:eastAsia="en-ID"/>
              </w:rPr>
              <w:t>0.941</w:t>
            </w:r>
          </w:p>
        </w:tc>
        <w:tc>
          <w:tcPr>
            <w:tcW w:w="0" w:type="auto"/>
            <w:tcBorders>
              <w:top w:val="single" w:sz="4" w:space="0" w:color="auto"/>
            </w:tcBorders>
            <w:shd w:val="clear" w:color="auto" w:fill="auto"/>
            <w:vAlign w:val="center"/>
            <w:hideMark/>
          </w:tcPr>
          <w:p w14:paraId="627514F1" w14:textId="77777777" w:rsidR="00E651BC" w:rsidRPr="001414A8" w:rsidRDefault="00E651BC" w:rsidP="00B568D2">
            <w:pPr>
              <w:jc w:val="right"/>
              <w:rPr>
                <w:rFonts w:ascii="Baskerville Old Face" w:hAnsi="Baskerville Old Face"/>
                <w:color w:val="000000"/>
                <w:lang w:val="en-ID" w:eastAsia="en-ID"/>
              </w:rPr>
            </w:pPr>
            <w:r w:rsidRPr="001414A8">
              <w:rPr>
                <w:rFonts w:ascii="Baskerville Old Face" w:hAnsi="Baskerville Old Face"/>
                <w:color w:val="000000"/>
                <w:lang w:val="en-ID" w:eastAsia="en-ID"/>
              </w:rPr>
              <w:t>0.721</w:t>
            </w:r>
          </w:p>
        </w:tc>
        <w:tc>
          <w:tcPr>
            <w:tcW w:w="0" w:type="auto"/>
            <w:tcBorders>
              <w:top w:val="single" w:sz="4" w:space="0" w:color="auto"/>
            </w:tcBorders>
            <w:shd w:val="clear" w:color="auto" w:fill="auto"/>
            <w:vAlign w:val="center"/>
            <w:hideMark/>
          </w:tcPr>
          <w:p w14:paraId="40B15EE8" w14:textId="77777777" w:rsidR="00E651BC" w:rsidRPr="001414A8" w:rsidRDefault="00E651BC" w:rsidP="00B568D2">
            <w:pPr>
              <w:jc w:val="right"/>
              <w:rPr>
                <w:rFonts w:ascii="Baskerville Old Face" w:hAnsi="Baskerville Old Face"/>
                <w:color w:val="000000"/>
                <w:lang w:val="en-ID" w:eastAsia="en-ID"/>
              </w:rPr>
            </w:pPr>
            <w:r w:rsidRPr="001414A8">
              <w:rPr>
                <w:rFonts w:ascii="Baskerville Old Face" w:hAnsi="Baskerville Old Face"/>
                <w:color w:val="000000"/>
                <w:lang w:val="en-ID" w:eastAsia="en-ID"/>
              </w:rPr>
              <w:t>0.378</w:t>
            </w:r>
          </w:p>
        </w:tc>
        <w:tc>
          <w:tcPr>
            <w:tcW w:w="0" w:type="auto"/>
            <w:tcBorders>
              <w:top w:val="single" w:sz="4" w:space="0" w:color="auto"/>
            </w:tcBorders>
            <w:shd w:val="clear" w:color="auto" w:fill="auto"/>
            <w:vAlign w:val="center"/>
            <w:hideMark/>
          </w:tcPr>
          <w:p w14:paraId="6F92BFB2" w14:textId="77777777" w:rsidR="00E651BC" w:rsidRPr="001414A8" w:rsidRDefault="00E651BC" w:rsidP="00B568D2">
            <w:pPr>
              <w:jc w:val="right"/>
              <w:rPr>
                <w:rFonts w:ascii="Baskerville Old Face" w:hAnsi="Baskerville Old Face"/>
                <w:color w:val="000000"/>
                <w:lang w:val="en-ID" w:eastAsia="en-ID"/>
              </w:rPr>
            </w:pPr>
            <w:r w:rsidRPr="001414A8">
              <w:rPr>
                <w:rFonts w:ascii="Baskerville Old Face" w:hAnsi="Baskerville Old Face"/>
                <w:color w:val="000000"/>
                <w:lang w:val="en-ID" w:eastAsia="en-ID"/>
              </w:rPr>
              <w:t>0.579</w:t>
            </w:r>
          </w:p>
        </w:tc>
        <w:tc>
          <w:tcPr>
            <w:tcW w:w="0" w:type="auto"/>
            <w:tcBorders>
              <w:top w:val="single" w:sz="4" w:space="0" w:color="auto"/>
            </w:tcBorders>
            <w:shd w:val="clear" w:color="auto" w:fill="auto"/>
            <w:vAlign w:val="center"/>
            <w:hideMark/>
          </w:tcPr>
          <w:p w14:paraId="6BD11290" w14:textId="77777777" w:rsidR="00E651BC" w:rsidRPr="001414A8" w:rsidRDefault="00E651BC" w:rsidP="00B568D2">
            <w:pPr>
              <w:jc w:val="right"/>
              <w:rPr>
                <w:rFonts w:ascii="Baskerville Old Face" w:hAnsi="Baskerville Old Face"/>
                <w:color w:val="000000"/>
                <w:lang w:val="en-ID" w:eastAsia="en-ID"/>
              </w:rPr>
            </w:pPr>
            <w:r w:rsidRPr="001414A8">
              <w:rPr>
                <w:rFonts w:ascii="Baskerville Old Face" w:hAnsi="Baskerville Old Face"/>
                <w:color w:val="000000"/>
                <w:lang w:val="en-ID" w:eastAsia="en-ID"/>
              </w:rPr>
              <w:t>0.434</w:t>
            </w:r>
          </w:p>
        </w:tc>
        <w:tc>
          <w:tcPr>
            <w:tcW w:w="0" w:type="auto"/>
            <w:tcBorders>
              <w:top w:val="single" w:sz="4" w:space="0" w:color="auto"/>
            </w:tcBorders>
            <w:shd w:val="clear" w:color="auto" w:fill="auto"/>
            <w:vAlign w:val="center"/>
            <w:hideMark/>
          </w:tcPr>
          <w:p w14:paraId="4EC204BD" w14:textId="77777777" w:rsidR="00E651BC" w:rsidRPr="001414A8" w:rsidRDefault="00E651BC" w:rsidP="00B568D2">
            <w:pPr>
              <w:jc w:val="right"/>
              <w:rPr>
                <w:rFonts w:ascii="Baskerville Old Face" w:hAnsi="Baskerville Old Face"/>
                <w:color w:val="000000"/>
                <w:lang w:val="en-ID" w:eastAsia="en-ID"/>
              </w:rPr>
            </w:pPr>
            <w:r w:rsidRPr="001414A8">
              <w:rPr>
                <w:rFonts w:ascii="Baskerville Old Face" w:hAnsi="Baskerville Old Face"/>
                <w:color w:val="000000"/>
                <w:lang w:val="en-ID" w:eastAsia="en-ID"/>
              </w:rPr>
              <w:t>0.325</w:t>
            </w:r>
          </w:p>
        </w:tc>
        <w:tc>
          <w:tcPr>
            <w:tcW w:w="0" w:type="auto"/>
            <w:tcBorders>
              <w:top w:val="single" w:sz="4" w:space="0" w:color="auto"/>
            </w:tcBorders>
            <w:shd w:val="clear" w:color="auto" w:fill="auto"/>
            <w:vAlign w:val="center"/>
            <w:hideMark/>
          </w:tcPr>
          <w:p w14:paraId="043CAC31" w14:textId="77777777" w:rsidR="00E651BC" w:rsidRPr="001414A8" w:rsidRDefault="00E651BC" w:rsidP="00B568D2">
            <w:pPr>
              <w:jc w:val="right"/>
              <w:rPr>
                <w:rFonts w:ascii="Baskerville Old Face" w:hAnsi="Baskerville Old Face"/>
                <w:color w:val="000000"/>
                <w:lang w:val="en-ID" w:eastAsia="en-ID"/>
              </w:rPr>
            </w:pPr>
            <w:r w:rsidRPr="001414A8">
              <w:rPr>
                <w:rFonts w:ascii="Baskerville Old Face" w:hAnsi="Baskerville Old Face"/>
                <w:color w:val="000000"/>
                <w:lang w:val="en-ID" w:eastAsia="en-ID"/>
              </w:rPr>
              <w:t>0.454</w:t>
            </w:r>
          </w:p>
        </w:tc>
        <w:tc>
          <w:tcPr>
            <w:tcW w:w="0" w:type="auto"/>
            <w:tcBorders>
              <w:top w:val="single" w:sz="4" w:space="0" w:color="auto"/>
            </w:tcBorders>
            <w:shd w:val="clear" w:color="auto" w:fill="auto"/>
            <w:vAlign w:val="center"/>
            <w:hideMark/>
          </w:tcPr>
          <w:p w14:paraId="26A68C00" w14:textId="77777777" w:rsidR="00E651BC" w:rsidRPr="001414A8" w:rsidRDefault="00E651BC" w:rsidP="00B568D2">
            <w:pPr>
              <w:jc w:val="right"/>
              <w:rPr>
                <w:rFonts w:ascii="Baskerville Old Face" w:hAnsi="Baskerville Old Face"/>
                <w:color w:val="000000"/>
                <w:lang w:val="en-ID" w:eastAsia="en-ID"/>
              </w:rPr>
            </w:pPr>
            <w:r w:rsidRPr="001414A8">
              <w:rPr>
                <w:rFonts w:ascii="Baskerville Old Face" w:hAnsi="Baskerville Old Face"/>
                <w:color w:val="000000"/>
                <w:lang w:val="en-ID" w:eastAsia="en-ID"/>
              </w:rPr>
              <w:t>0.724</w:t>
            </w:r>
          </w:p>
        </w:tc>
      </w:tr>
      <w:tr w:rsidR="00E651BC" w:rsidRPr="001414A8" w14:paraId="3D06F89A" w14:textId="77777777" w:rsidTr="00B568D2">
        <w:trPr>
          <w:trHeight w:val="270"/>
          <w:jc w:val="center"/>
        </w:trPr>
        <w:tc>
          <w:tcPr>
            <w:tcW w:w="753" w:type="dxa"/>
            <w:shd w:val="clear" w:color="auto" w:fill="auto"/>
            <w:vAlign w:val="center"/>
            <w:hideMark/>
          </w:tcPr>
          <w:p w14:paraId="14C13DBC" w14:textId="77777777" w:rsidR="00E651BC" w:rsidRPr="001414A8" w:rsidRDefault="00E651BC" w:rsidP="00B568D2">
            <w:pPr>
              <w:rPr>
                <w:rFonts w:ascii="Baskerville Old Face" w:hAnsi="Baskerville Old Face"/>
                <w:b/>
                <w:bCs/>
                <w:color w:val="000000"/>
                <w:lang w:val="en-ID" w:eastAsia="en-ID"/>
              </w:rPr>
            </w:pPr>
            <w:r w:rsidRPr="001414A8">
              <w:rPr>
                <w:rFonts w:ascii="Baskerville Old Face" w:hAnsi="Baskerville Old Face"/>
                <w:b/>
                <w:bCs/>
                <w:color w:val="000000"/>
                <w:lang w:val="en-ID" w:eastAsia="en-ID"/>
              </w:rPr>
              <w:t>BIU2</w:t>
            </w:r>
          </w:p>
        </w:tc>
        <w:tc>
          <w:tcPr>
            <w:tcW w:w="0" w:type="auto"/>
            <w:shd w:val="clear" w:color="auto" w:fill="auto"/>
            <w:vAlign w:val="center"/>
            <w:hideMark/>
          </w:tcPr>
          <w:p w14:paraId="546A14C3" w14:textId="77777777" w:rsidR="00E651BC" w:rsidRPr="001414A8" w:rsidRDefault="00E651BC" w:rsidP="00B568D2">
            <w:pPr>
              <w:jc w:val="right"/>
              <w:rPr>
                <w:rFonts w:ascii="Baskerville Old Face" w:hAnsi="Baskerville Old Face"/>
                <w:b/>
                <w:bCs/>
                <w:color w:val="000000"/>
                <w:lang w:val="en-ID" w:eastAsia="en-ID"/>
              </w:rPr>
            </w:pPr>
            <w:r w:rsidRPr="001414A8">
              <w:rPr>
                <w:rFonts w:ascii="Baskerville Old Face" w:hAnsi="Baskerville Old Face"/>
                <w:b/>
                <w:bCs/>
                <w:color w:val="000000"/>
                <w:lang w:val="en-ID" w:eastAsia="en-ID"/>
              </w:rPr>
              <w:t>0.906</w:t>
            </w:r>
          </w:p>
        </w:tc>
        <w:tc>
          <w:tcPr>
            <w:tcW w:w="0" w:type="auto"/>
            <w:shd w:val="clear" w:color="auto" w:fill="auto"/>
            <w:vAlign w:val="center"/>
            <w:hideMark/>
          </w:tcPr>
          <w:p w14:paraId="04AB50EA" w14:textId="77777777" w:rsidR="00E651BC" w:rsidRPr="001414A8" w:rsidRDefault="00E651BC" w:rsidP="00B568D2">
            <w:pPr>
              <w:jc w:val="right"/>
              <w:rPr>
                <w:rFonts w:ascii="Baskerville Old Face" w:hAnsi="Baskerville Old Face"/>
                <w:color w:val="000000"/>
                <w:lang w:val="en-ID" w:eastAsia="en-ID"/>
              </w:rPr>
            </w:pPr>
            <w:r w:rsidRPr="001414A8">
              <w:rPr>
                <w:rFonts w:ascii="Baskerville Old Face" w:hAnsi="Baskerville Old Face"/>
                <w:color w:val="000000"/>
                <w:lang w:val="en-ID" w:eastAsia="en-ID"/>
              </w:rPr>
              <w:t>0.719</w:t>
            </w:r>
          </w:p>
        </w:tc>
        <w:tc>
          <w:tcPr>
            <w:tcW w:w="0" w:type="auto"/>
            <w:shd w:val="clear" w:color="auto" w:fill="auto"/>
            <w:vAlign w:val="center"/>
            <w:hideMark/>
          </w:tcPr>
          <w:p w14:paraId="3B4BCCD7" w14:textId="77777777" w:rsidR="00E651BC" w:rsidRPr="001414A8" w:rsidRDefault="00E651BC" w:rsidP="00B568D2">
            <w:pPr>
              <w:jc w:val="right"/>
              <w:rPr>
                <w:rFonts w:ascii="Baskerville Old Face" w:hAnsi="Baskerville Old Face"/>
                <w:color w:val="000000"/>
                <w:lang w:val="en-ID" w:eastAsia="en-ID"/>
              </w:rPr>
            </w:pPr>
            <w:r w:rsidRPr="001414A8">
              <w:rPr>
                <w:rFonts w:ascii="Baskerville Old Face" w:hAnsi="Baskerville Old Face"/>
                <w:color w:val="000000"/>
                <w:lang w:val="en-ID" w:eastAsia="en-ID"/>
              </w:rPr>
              <w:t>0.280</w:t>
            </w:r>
          </w:p>
        </w:tc>
        <w:tc>
          <w:tcPr>
            <w:tcW w:w="0" w:type="auto"/>
            <w:shd w:val="clear" w:color="auto" w:fill="auto"/>
            <w:vAlign w:val="center"/>
            <w:hideMark/>
          </w:tcPr>
          <w:p w14:paraId="65FE37E8" w14:textId="77777777" w:rsidR="00E651BC" w:rsidRPr="001414A8" w:rsidRDefault="00E651BC" w:rsidP="00B568D2">
            <w:pPr>
              <w:jc w:val="right"/>
              <w:rPr>
                <w:rFonts w:ascii="Baskerville Old Face" w:hAnsi="Baskerville Old Face"/>
                <w:color w:val="000000"/>
                <w:lang w:val="en-ID" w:eastAsia="en-ID"/>
              </w:rPr>
            </w:pPr>
            <w:r w:rsidRPr="001414A8">
              <w:rPr>
                <w:rFonts w:ascii="Baskerville Old Face" w:hAnsi="Baskerville Old Face"/>
                <w:color w:val="000000"/>
                <w:lang w:val="en-ID" w:eastAsia="en-ID"/>
              </w:rPr>
              <w:t>0.472</w:t>
            </w:r>
          </w:p>
        </w:tc>
        <w:tc>
          <w:tcPr>
            <w:tcW w:w="0" w:type="auto"/>
            <w:shd w:val="clear" w:color="auto" w:fill="auto"/>
            <w:vAlign w:val="center"/>
            <w:hideMark/>
          </w:tcPr>
          <w:p w14:paraId="64B3BD62" w14:textId="77777777" w:rsidR="00E651BC" w:rsidRPr="001414A8" w:rsidRDefault="00E651BC" w:rsidP="00B568D2">
            <w:pPr>
              <w:jc w:val="right"/>
              <w:rPr>
                <w:rFonts w:ascii="Baskerville Old Face" w:hAnsi="Baskerville Old Face"/>
                <w:color w:val="000000"/>
                <w:lang w:val="en-ID" w:eastAsia="en-ID"/>
              </w:rPr>
            </w:pPr>
            <w:r w:rsidRPr="001414A8">
              <w:rPr>
                <w:rFonts w:ascii="Baskerville Old Face" w:hAnsi="Baskerville Old Face"/>
                <w:color w:val="000000"/>
                <w:lang w:val="en-ID" w:eastAsia="en-ID"/>
              </w:rPr>
              <w:t>0.404</w:t>
            </w:r>
          </w:p>
        </w:tc>
        <w:tc>
          <w:tcPr>
            <w:tcW w:w="0" w:type="auto"/>
            <w:shd w:val="clear" w:color="auto" w:fill="auto"/>
            <w:vAlign w:val="center"/>
            <w:hideMark/>
          </w:tcPr>
          <w:p w14:paraId="5E754D57" w14:textId="77777777" w:rsidR="00E651BC" w:rsidRPr="001414A8" w:rsidRDefault="00E651BC" w:rsidP="00B568D2">
            <w:pPr>
              <w:jc w:val="right"/>
              <w:rPr>
                <w:rFonts w:ascii="Baskerville Old Face" w:hAnsi="Baskerville Old Face"/>
                <w:color w:val="000000"/>
                <w:lang w:val="en-ID" w:eastAsia="en-ID"/>
              </w:rPr>
            </w:pPr>
            <w:r w:rsidRPr="001414A8">
              <w:rPr>
                <w:rFonts w:ascii="Baskerville Old Face" w:hAnsi="Baskerville Old Face"/>
                <w:color w:val="000000"/>
                <w:lang w:val="en-ID" w:eastAsia="en-ID"/>
              </w:rPr>
              <w:t>0.347</w:t>
            </w:r>
          </w:p>
        </w:tc>
        <w:tc>
          <w:tcPr>
            <w:tcW w:w="0" w:type="auto"/>
            <w:shd w:val="clear" w:color="auto" w:fill="auto"/>
            <w:vAlign w:val="center"/>
            <w:hideMark/>
          </w:tcPr>
          <w:p w14:paraId="5524DC4B" w14:textId="77777777" w:rsidR="00E651BC" w:rsidRPr="001414A8" w:rsidRDefault="00E651BC" w:rsidP="00B568D2">
            <w:pPr>
              <w:jc w:val="right"/>
              <w:rPr>
                <w:rFonts w:ascii="Baskerville Old Face" w:hAnsi="Baskerville Old Face"/>
                <w:color w:val="000000"/>
                <w:lang w:val="en-ID" w:eastAsia="en-ID"/>
              </w:rPr>
            </w:pPr>
            <w:r w:rsidRPr="001414A8">
              <w:rPr>
                <w:rFonts w:ascii="Baskerville Old Face" w:hAnsi="Baskerville Old Face"/>
                <w:color w:val="000000"/>
                <w:lang w:val="en-ID" w:eastAsia="en-ID"/>
              </w:rPr>
              <w:t>0.329</w:t>
            </w:r>
          </w:p>
        </w:tc>
        <w:tc>
          <w:tcPr>
            <w:tcW w:w="0" w:type="auto"/>
            <w:shd w:val="clear" w:color="auto" w:fill="auto"/>
            <w:vAlign w:val="center"/>
            <w:hideMark/>
          </w:tcPr>
          <w:p w14:paraId="02241359" w14:textId="77777777" w:rsidR="00E651BC" w:rsidRPr="001414A8" w:rsidRDefault="00E651BC" w:rsidP="00B568D2">
            <w:pPr>
              <w:jc w:val="right"/>
              <w:rPr>
                <w:rFonts w:ascii="Baskerville Old Face" w:hAnsi="Baskerville Old Face"/>
                <w:color w:val="000000"/>
                <w:lang w:val="en-ID" w:eastAsia="en-ID"/>
              </w:rPr>
            </w:pPr>
            <w:r w:rsidRPr="001414A8">
              <w:rPr>
                <w:rFonts w:ascii="Baskerville Old Face" w:hAnsi="Baskerville Old Face"/>
                <w:color w:val="000000"/>
                <w:lang w:val="en-ID" w:eastAsia="en-ID"/>
              </w:rPr>
              <w:t>0.606</w:t>
            </w:r>
          </w:p>
        </w:tc>
      </w:tr>
      <w:tr w:rsidR="00E651BC" w:rsidRPr="001414A8" w14:paraId="2408CF33" w14:textId="77777777" w:rsidTr="00B568D2">
        <w:trPr>
          <w:trHeight w:val="270"/>
          <w:jc w:val="center"/>
        </w:trPr>
        <w:tc>
          <w:tcPr>
            <w:tcW w:w="753" w:type="dxa"/>
            <w:tcBorders>
              <w:bottom w:val="single" w:sz="4" w:space="0" w:color="auto"/>
            </w:tcBorders>
            <w:shd w:val="clear" w:color="auto" w:fill="auto"/>
            <w:vAlign w:val="center"/>
            <w:hideMark/>
          </w:tcPr>
          <w:p w14:paraId="4F7BF96C" w14:textId="77777777" w:rsidR="00E651BC" w:rsidRPr="001414A8" w:rsidRDefault="00E651BC" w:rsidP="00B568D2">
            <w:pPr>
              <w:rPr>
                <w:rFonts w:ascii="Baskerville Old Face" w:hAnsi="Baskerville Old Face"/>
                <w:b/>
                <w:bCs/>
                <w:color w:val="000000"/>
                <w:lang w:val="en-ID" w:eastAsia="en-ID"/>
              </w:rPr>
            </w:pPr>
            <w:r w:rsidRPr="001414A8">
              <w:rPr>
                <w:rFonts w:ascii="Baskerville Old Face" w:hAnsi="Baskerville Old Face"/>
                <w:b/>
                <w:bCs/>
                <w:color w:val="000000"/>
                <w:lang w:val="en-ID" w:eastAsia="en-ID"/>
              </w:rPr>
              <w:t>BIU3</w:t>
            </w:r>
          </w:p>
        </w:tc>
        <w:tc>
          <w:tcPr>
            <w:tcW w:w="0" w:type="auto"/>
            <w:tcBorders>
              <w:bottom w:val="single" w:sz="4" w:space="0" w:color="auto"/>
            </w:tcBorders>
            <w:shd w:val="clear" w:color="auto" w:fill="auto"/>
            <w:vAlign w:val="center"/>
            <w:hideMark/>
          </w:tcPr>
          <w:p w14:paraId="621C8E08" w14:textId="77777777" w:rsidR="00E651BC" w:rsidRPr="001414A8" w:rsidRDefault="00E651BC" w:rsidP="00B568D2">
            <w:pPr>
              <w:jc w:val="right"/>
              <w:rPr>
                <w:rFonts w:ascii="Baskerville Old Face" w:hAnsi="Baskerville Old Face"/>
                <w:b/>
                <w:bCs/>
                <w:color w:val="000000"/>
                <w:lang w:val="en-ID" w:eastAsia="en-ID"/>
              </w:rPr>
            </w:pPr>
            <w:r w:rsidRPr="001414A8">
              <w:rPr>
                <w:rFonts w:ascii="Baskerville Old Face" w:hAnsi="Baskerville Old Face"/>
                <w:b/>
                <w:bCs/>
                <w:color w:val="000000"/>
                <w:lang w:val="en-ID" w:eastAsia="en-ID"/>
              </w:rPr>
              <w:t>0.931</w:t>
            </w:r>
          </w:p>
        </w:tc>
        <w:tc>
          <w:tcPr>
            <w:tcW w:w="0" w:type="auto"/>
            <w:tcBorders>
              <w:bottom w:val="single" w:sz="4" w:space="0" w:color="auto"/>
            </w:tcBorders>
            <w:shd w:val="clear" w:color="auto" w:fill="auto"/>
            <w:vAlign w:val="center"/>
            <w:hideMark/>
          </w:tcPr>
          <w:p w14:paraId="7C81B506" w14:textId="77777777" w:rsidR="00E651BC" w:rsidRPr="001414A8" w:rsidRDefault="00E651BC" w:rsidP="00B568D2">
            <w:pPr>
              <w:jc w:val="right"/>
              <w:rPr>
                <w:rFonts w:ascii="Baskerville Old Face" w:hAnsi="Baskerville Old Face"/>
                <w:color w:val="000000"/>
                <w:lang w:val="en-ID" w:eastAsia="en-ID"/>
              </w:rPr>
            </w:pPr>
            <w:r w:rsidRPr="001414A8">
              <w:rPr>
                <w:rFonts w:ascii="Baskerville Old Face" w:hAnsi="Baskerville Old Face"/>
                <w:color w:val="000000"/>
                <w:lang w:val="en-ID" w:eastAsia="en-ID"/>
              </w:rPr>
              <w:t>0.698</w:t>
            </w:r>
          </w:p>
        </w:tc>
        <w:tc>
          <w:tcPr>
            <w:tcW w:w="0" w:type="auto"/>
            <w:tcBorders>
              <w:bottom w:val="single" w:sz="4" w:space="0" w:color="auto"/>
            </w:tcBorders>
            <w:shd w:val="clear" w:color="auto" w:fill="auto"/>
            <w:vAlign w:val="center"/>
            <w:hideMark/>
          </w:tcPr>
          <w:p w14:paraId="170AAB82" w14:textId="77777777" w:rsidR="00E651BC" w:rsidRPr="001414A8" w:rsidRDefault="00E651BC" w:rsidP="00B568D2">
            <w:pPr>
              <w:jc w:val="right"/>
              <w:rPr>
                <w:rFonts w:ascii="Baskerville Old Face" w:hAnsi="Baskerville Old Face"/>
                <w:color w:val="000000"/>
                <w:lang w:val="en-ID" w:eastAsia="en-ID"/>
              </w:rPr>
            </w:pPr>
            <w:r w:rsidRPr="001414A8">
              <w:rPr>
                <w:rFonts w:ascii="Baskerville Old Face" w:hAnsi="Baskerville Old Face"/>
                <w:color w:val="000000"/>
                <w:lang w:val="en-ID" w:eastAsia="en-ID"/>
              </w:rPr>
              <w:t>0.406</w:t>
            </w:r>
          </w:p>
        </w:tc>
        <w:tc>
          <w:tcPr>
            <w:tcW w:w="0" w:type="auto"/>
            <w:tcBorders>
              <w:bottom w:val="single" w:sz="4" w:space="0" w:color="auto"/>
            </w:tcBorders>
            <w:shd w:val="clear" w:color="auto" w:fill="auto"/>
            <w:vAlign w:val="center"/>
            <w:hideMark/>
          </w:tcPr>
          <w:p w14:paraId="0F624550" w14:textId="77777777" w:rsidR="00E651BC" w:rsidRPr="001414A8" w:rsidRDefault="00E651BC" w:rsidP="00B568D2">
            <w:pPr>
              <w:jc w:val="right"/>
              <w:rPr>
                <w:rFonts w:ascii="Baskerville Old Face" w:hAnsi="Baskerville Old Face"/>
                <w:color w:val="000000"/>
                <w:lang w:val="en-ID" w:eastAsia="en-ID"/>
              </w:rPr>
            </w:pPr>
            <w:r w:rsidRPr="001414A8">
              <w:rPr>
                <w:rFonts w:ascii="Baskerville Old Face" w:hAnsi="Baskerville Old Face"/>
                <w:color w:val="000000"/>
                <w:lang w:val="en-ID" w:eastAsia="en-ID"/>
              </w:rPr>
              <w:t>0.616</w:t>
            </w:r>
          </w:p>
        </w:tc>
        <w:tc>
          <w:tcPr>
            <w:tcW w:w="0" w:type="auto"/>
            <w:tcBorders>
              <w:bottom w:val="single" w:sz="4" w:space="0" w:color="auto"/>
            </w:tcBorders>
            <w:shd w:val="clear" w:color="auto" w:fill="auto"/>
            <w:vAlign w:val="center"/>
            <w:hideMark/>
          </w:tcPr>
          <w:p w14:paraId="4809D28C" w14:textId="77777777" w:rsidR="00E651BC" w:rsidRPr="001414A8" w:rsidRDefault="00E651BC" w:rsidP="00B568D2">
            <w:pPr>
              <w:jc w:val="right"/>
              <w:rPr>
                <w:rFonts w:ascii="Baskerville Old Face" w:hAnsi="Baskerville Old Face"/>
                <w:color w:val="000000"/>
                <w:lang w:val="en-ID" w:eastAsia="en-ID"/>
              </w:rPr>
            </w:pPr>
            <w:r w:rsidRPr="001414A8">
              <w:rPr>
                <w:rFonts w:ascii="Baskerville Old Face" w:hAnsi="Baskerville Old Face"/>
                <w:color w:val="000000"/>
                <w:lang w:val="en-ID" w:eastAsia="en-ID"/>
              </w:rPr>
              <w:t>0.486</w:t>
            </w:r>
          </w:p>
        </w:tc>
        <w:tc>
          <w:tcPr>
            <w:tcW w:w="0" w:type="auto"/>
            <w:tcBorders>
              <w:bottom w:val="single" w:sz="4" w:space="0" w:color="auto"/>
            </w:tcBorders>
            <w:shd w:val="clear" w:color="auto" w:fill="auto"/>
            <w:vAlign w:val="center"/>
            <w:hideMark/>
          </w:tcPr>
          <w:p w14:paraId="3BDF1F73" w14:textId="77777777" w:rsidR="00E651BC" w:rsidRPr="001414A8" w:rsidRDefault="00E651BC" w:rsidP="00B568D2">
            <w:pPr>
              <w:jc w:val="right"/>
              <w:rPr>
                <w:rFonts w:ascii="Baskerville Old Face" w:hAnsi="Baskerville Old Face"/>
                <w:color w:val="000000"/>
                <w:lang w:val="en-ID" w:eastAsia="en-ID"/>
              </w:rPr>
            </w:pPr>
            <w:r w:rsidRPr="001414A8">
              <w:rPr>
                <w:rFonts w:ascii="Baskerville Old Face" w:hAnsi="Baskerville Old Face"/>
                <w:color w:val="000000"/>
                <w:lang w:val="en-ID" w:eastAsia="en-ID"/>
              </w:rPr>
              <w:t>0.398</w:t>
            </w:r>
          </w:p>
        </w:tc>
        <w:tc>
          <w:tcPr>
            <w:tcW w:w="0" w:type="auto"/>
            <w:tcBorders>
              <w:bottom w:val="single" w:sz="4" w:space="0" w:color="auto"/>
            </w:tcBorders>
            <w:shd w:val="clear" w:color="auto" w:fill="auto"/>
            <w:vAlign w:val="center"/>
            <w:hideMark/>
          </w:tcPr>
          <w:p w14:paraId="79C64967" w14:textId="77777777" w:rsidR="00E651BC" w:rsidRPr="001414A8" w:rsidRDefault="00E651BC" w:rsidP="00B568D2">
            <w:pPr>
              <w:jc w:val="right"/>
              <w:rPr>
                <w:rFonts w:ascii="Baskerville Old Face" w:hAnsi="Baskerville Old Face"/>
                <w:color w:val="000000"/>
                <w:lang w:val="en-ID" w:eastAsia="en-ID"/>
              </w:rPr>
            </w:pPr>
            <w:r w:rsidRPr="001414A8">
              <w:rPr>
                <w:rFonts w:ascii="Baskerville Old Face" w:hAnsi="Baskerville Old Face"/>
                <w:color w:val="000000"/>
                <w:lang w:val="en-ID" w:eastAsia="en-ID"/>
              </w:rPr>
              <w:t>0.495</w:t>
            </w:r>
          </w:p>
        </w:tc>
        <w:tc>
          <w:tcPr>
            <w:tcW w:w="0" w:type="auto"/>
            <w:tcBorders>
              <w:bottom w:val="single" w:sz="4" w:space="0" w:color="auto"/>
            </w:tcBorders>
            <w:shd w:val="clear" w:color="auto" w:fill="auto"/>
            <w:vAlign w:val="center"/>
            <w:hideMark/>
          </w:tcPr>
          <w:p w14:paraId="46FAF153" w14:textId="77777777" w:rsidR="00E651BC" w:rsidRPr="001414A8" w:rsidRDefault="00E651BC" w:rsidP="00B568D2">
            <w:pPr>
              <w:jc w:val="right"/>
              <w:rPr>
                <w:rFonts w:ascii="Baskerville Old Face" w:hAnsi="Baskerville Old Face"/>
                <w:color w:val="000000"/>
                <w:lang w:val="en-ID" w:eastAsia="en-ID"/>
              </w:rPr>
            </w:pPr>
            <w:r w:rsidRPr="001414A8">
              <w:rPr>
                <w:rFonts w:ascii="Baskerville Old Face" w:hAnsi="Baskerville Old Face"/>
                <w:color w:val="000000"/>
                <w:lang w:val="en-ID" w:eastAsia="en-ID"/>
              </w:rPr>
              <w:t>0.758</w:t>
            </w:r>
          </w:p>
        </w:tc>
      </w:tr>
      <w:tr w:rsidR="00E651BC" w:rsidRPr="001414A8" w14:paraId="6A49E26A" w14:textId="77777777" w:rsidTr="00B568D2">
        <w:trPr>
          <w:trHeight w:val="270"/>
          <w:jc w:val="center"/>
        </w:trPr>
        <w:tc>
          <w:tcPr>
            <w:tcW w:w="753" w:type="dxa"/>
            <w:tcBorders>
              <w:top w:val="single" w:sz="4" w:space="0" w:color="auto"/>
            </w:tcBorders>
            <w:shd w:val="clear" w:color="auto" w:fill="auto"/>
            <w:vAlign w:val="center"/>
            <w:hideMark/>
          </w:tcPr>
          <w:p w14:paraId="0101AD66" w14:textId="77777777" w:rsidR="00E651BC" w:rsidRPr="001414A8" w:rsidRDefault="00E651BC" w:rsidP="00B568D2">
            <w:pPr>
              <w:rPr>
                <w:rFonts w:ascii="Baskerville Old Face" w:hAnsi="Baskerville Old Face"/>
                <w:b/>
                <w:bCs/>
                <w:color w:val="000000"/>
                <w:lang w:val="en-ID" w:eastAsia="en-ID"/>
              </w:rPr>
            </w:pPr>
            <w:r w:rsidRPr="001414A8">
              <w:rPr>
                <w:rFonts w:ascii="Baskerville Old Face" w:hAnsi="Baskerville Old Face"/>
                <w:b/>
                <w:bCs/>
                <w:color w:val="000000"/>
                <w:lang w:val="en-ID" w:eastAsia="en-ID"/>
              </w:rPr>
              <w:t>EOU1</w:t>
            </w:r>
          </w:p>
        </w:tc>
        <w:tc>
          <w:tcPr>
            <w:tcW w:w="0" w:type="auto"/>
            <w:tcBorders>
              <w:top w:val="single" w:sz="4" w:space="0" w:color="auto"/>
            </w:tcBorders>
            <w:shd w:val="clear" w:color="auto" w:fill="auto"/>
            <w:vAlign w:val="center"/>
            <w:hideMark/>
          </w:tcPr>
          <w:p w14:paraId="3865DBAD" w14:textId="77777777" w:rsidR="00E651BC" w:rsidRPr="001414A8" w:rsidRDefault="00E651BC" w:rsidP="00B568D2">
            <w:pPr>
              <w:jc w:val="right"/>
              <w:rPr>
                <w:rFonts w:ascii="Baskerville Old Face" w:hAnsi="Baskerville Old Face"/>
                <w:color w:val="000000"/>
                <w:lang w:val="en-ID" w:eastAsia="en-ID"/>
              </w:rPr>
            </w:pPr>
            <w:r w:rsidRPr="001414A8">
              <w:rPr>
                <w:rFonts w:ascii="Baskerville Old Face" w:hAnsi="Baskerville Old Face"/>
                <w:color w:val="000000"/>
                <w:lang w:val="en-ID" w:eastAsia="en-ID"/>
              </w:rPr>
              <w:t>0.661</w:t>
            </w:r>
          </w:p>
        </w:tc>
        <w:tc>
          <w:tcPr>
            <w:tcW w:w="0" w:type="auto"/>
            <w:tcBorders>
              <w:top w:val="single" w:sz="4" w:space="0" w:color="auto"/>
            </w:tcBorders>
            <w:shd w:val="clear" w:color="auto" w:fill="auto"/>
            <w:vAlign w:val="center"/>
            <w:hideMark/>
          </w:tcPr>
          <w:p w14:paraId="36A9497A" w14:textId="77777777" w:rsidR="00E651BC" w:rsidRPr="001414A8" w:rsidRDefault="00E651BC" w:rsidP="00B568D2">
            <w:pPr>
              <w:jc w:val="right"/>
              <w:rPr>
                <w:rFonts w:ascii="Baskerville Old Face" w:hAnsi="Baskerville Old Face"/>
                <w:b/>
                <w:bCs/>
                <w:color w:val="000000"/>
                <w:lang w:val="en-ID" w:eastAsia="en-ID"/>
              </w:rPr>
            </w:pPr>
            <w:r w:rsidRPr="001414A8">
              <w:rPr>
                <w:rFonts w:ascii="Baskerville Old Face" w:hAnsi="Baskerville Old Face"/>
                <w:b/>
                <w:bCs/>
                <w:color w:val="000000"/>
                <w:lang w:val="en-ID" w:eastAsia="en-ID"/>
              </w:rPr>
              <w:t>0.854</w:t>
            </w:r>
          </w:p>
        </w:tc>
        <w:tc>
          <w:tcPr>
            <w:tcW w:w="0" w:type="auto"/>
            <w:tcBorders>
              <w:top w:val="single" w:sz="4" w:space="0" w:color="auto"/>
            </w:tcBorders>
            <w:shd w:val="clear" w:color="auto" w:fill="auto"/>
            <w:vAlign w:val="center"/>
            <w:hideMark/>
          </w:tcPr>
          <w:p w14:paraId="17749328" w14:textId="77777777" w:rsidR="00E651BC" w:rsidRPr="001414A8" w:rsidRDefault="00E651BC" w:rsidP="00B568D2">
            <w:pPr>
              <w:jc w:val="right"/>
              <w:rPr>
                <w:rFonts w:ascii="Baskerville Old Face" w:hAnsi="Baskerville Old Face"/>
                <w:color w:val="000000"/>
                <w:lang w:val="en-ID" w:eastAsia="en-ID"/>
              </w:rPr>
            </w:pPr>
            <w:r w:rsidRPr="001414A8">
              <w:rPr>
                <w:rFonts w:ascii="Baskerville Old Face" w:hAnsi="Baskerville Old Face"/>
                <w:color w:val="000000"/>
                <w:lang w:val="en-ID" w:eastAsia="en-ID"/>
              </w:rPr>
              <w:t>0.281</w:t>
            </w:r>
          </w:p>
        </w:tc>
        <w:tc>
          <w:tcPr>
            <w:tcW w:w="0" w:type="auto"/>
            <w:tcBorders>
              <w:top w:val="single" w:sz="4" w:space="0" w:color="auto"/>
            </w:tcBorders>
            <w:shd w:val="clear" w:color="auto" w:fill="auto"/>
            <w:vAlign w:val="center"/>
            <w:hideMark/>
          </w:tcPr>
          <w:p w14:paraId="6E3E2418" w14:textId="77777777" w:rsidR="00E651BC" w:rsidRPr="001414A8" w:rsidRDefault="00E651BC" w:rsidP="00B568D2">
            <w:pPr>
              <w:jc w:val="right"/>
              <w:rPr>
                <w:rFonts w:ascii="Baskerville Old Face" w:hAnsi="Baskerville Old Face"/>
                <w:color w:val="000000"/>
                <w:lang w:val="en-ID" w:eastAsia="en-ID"/>
              </w:rPr>
            </w:pPr>
            <w:r w:rsidRPr="001414A8">
              <w:rPr>
                <w:rFonts w:ascii="Baskerville Old Face" w:hAnsi="Baskerville Old Face"/>
                <w:color w:val="000000"/>
                <w:lang w:val="en-ID" w:eastAsia="en-ID"/>
              </w:rPr>
              <w:t>0.353</w:t>
            </w:r>
          </w:p>
        </w:tc>
        <w:tc>
          <w:tcPr>
            <w:tcW w:w="0" w:type="auto"/>
            <w:tcBorders>
              <w:top w:val="single" w:sz="4" w:space="0" w:color="auto"/>
            </w:tcBorders>
            <w:shd w:val="clear" w:color="auto" w:fill="auto"/>
            <w:vAlign w:val="center"/>
            <w:hideMark/>
          </w:tcPr>
          <w:p w14:paraId="60FBA042" w14:textId="77777777" w:rsidR="00E651BC" w:rsidRPr="001414A8" w:rsidRDefault="00E651BC" w:rsidP="00B568D2">
            <w:pPr>
              <w:jc w:val="right"/>
              <w:rPr>
                <w:rFonts w:ascii="Baskerville Old Face" w:hAnsi="Baskerville Old Face"/>
                <w:color w:val="000000"/>
                <w:lang w:val="en-ID" w:eastAsia="en-ID"/>
              </w:rPr>
            </w:pPr>
            <w:r w:rsidRPr="001414A8">
              <w:rPr>
                <w:rFonts w:ascii="Baskerville Old Face" w:hAnsi="Baskerville Old Face"/>
                <w:color w:val="000000"/>
                <w:lang w:val="en-ID" w:eastAsia="en-ID"/>
              </w:rPr>
              <w:t>0.212</w:t>
            </w:r>
          </w:p>
        </w:tc>
        <w:tc>
          <w:tcPr>
            <w:tcW w:w="0" w:type="auto"/>
            <w:tcBorders>
              <w:top w:val="single" w:sz="4" w:space="0" w:color="auto"/>
            </w:tcBorders>
            <w:shd w:val="clear" w:color="auto" w:fill="auto"/>
            <w:vAlign w:val="center"/>
            <w:hideMark/>
          </w:tcPr>
          <w:p w14:paraId="303FE16A" w14:textId="77777777" w:rsidR="00E651BC" w:rsidRPr="001414A8" w:rsidRDefault="00E651BC" w:rsidP="00B568D2">
            <w:pPr>
              <w:jc w:val="right"/>
              <w:rPr>
                <w:rFonts w:ascii="Baskerville Old Face" w:hAnsi="Baskerville Old Face"/>
                <w:color w:val="000000"/>
                <w:lang w:val="en-ID" w:eastAsia="en-ID"/>
              </w:rPr>
            </w:pPr>
            <w:r w:rsidRPr="001414A8">
              <w:rPr>
                <w:rFonts w:ascii="Baskerville Old Face" w:hAnsi="Baskerville Old Face"/>
                <w:color w:val="000000"/>
                <w:lang w:val="en-ID" w:eastAsia="en-ID"/>
              </w:rPr>
              <w:t>0.237</w:t>
            </w:r>
          </w:p>
        </w:tc>
        <w:tc>
          <w:tcPr>
            <w:tcW w:w="0" w:type="auto"/>
            <w:tcBorders>
              <w:top w:val="single" w:sz="4" w:space="0" w:color="auto"/>
            </w:tcBorders>
            <w:shd w:val="clear" w:color="auto" w:fill="auto"/>
            <w:vAlign w:val="center"/>
            <w:hideMark/>
          </w:tcPr>
          <w:p w14:paraId="1DB76664" w14:textId="77777777" w:rsidR="00E651BC" w:rsidRPr="001414A8" w:rsidRDefault="00E651BC" w:rsidP="00B568D2">
            <w:pPr>
              <w:jc w:val="right"/>
              <w:rPr>
                <w:rFonts w:ascii="Baskerville Old Face" w:hAnsi="Baskerville Old Face"/>
                <w:color w:val="000000"/>
                <w:lang w:val="en-ID" w:eastAsia="en-ID"/>
              </w:rPr>
            </w:pPr>
            <w:r w:rsidRPr="001414A8">
              <w:rPr>
                <w:rFonts w:ascii="Baskerville Old Face" w:hAnsi="Baskerville Old Face"/>
                <w:color w:val="000000"/>
                <w:lang w:val="en-ID" w:eastAsia="en-ID"/>
              </w:rPr>
              <w:t>0.351</w:t>
            </w:r>
          </w:p>
        </w:tc>
        <w:tc>
          <w:tcPr>
            <w:tcW w:w="0" w:type="auto"/>
            <w:tcBorders>
              <w:top w:val="single" w:sz="4" w:space="0" w:color="auto"/>
            </w:tcBorders>
            <w:shd w:val="clear" w:color="auto" w:fill="auto"/>
            <w:vAlign w:val="center"/>
            <w:hideMark/>
          </w:tcPr>
          <w:p w14:paraId="1FDFDDBA" w14:textId="77777777" w:rsidR="00E651BC" w:rsidRPr="001414A8" w:rsidRDefault="00E651BC" w:rsidP="00B568D2">
            <w:pPr>
              <w:jc w:val="right"/>
              <w:rPr>
                <w:rFonts w:ascii="Baskerville Old Face" w:hAnsi="Baskerville Old Face"/>
                <w:color w:val="000000"/>
                <w:lang w:val="en-ID" w:eastAsia="en-ID"/>
              </w:rPr>
            </w:pPr>
            <w:r w:rsidRPr="001414A8">
              <w:rPr>
                <w:rFonts w:ascii="Baskerville Old Face" w:hAnsi="Baskerville Old Face"/>
                <w:color w:val="000000"/>
                <w:lang w:val="en-ID" w:eastAsia="en-ID"/>
              </w:rPr>
              <w:t>0.496</w:t>
            </w:r>
          </w:p>
        </w:tc>
      </w:tr>
      <w:tr w:rsidR="00E651BC" w:rsidRPr="001414A8" w14:paraId="569B54A6" w14:textId="77777777" w:rsidTr="00B568D2">
        <w:trPr>
          <w:trHeight w:val="270"/>
          <w:jc w:val="center"/>
        </w:trPr>
        <w:tc>
          <w:tcPr>
            <w:tcW w:w="753" w:type="dxa"/>
            <w:shd w:val="clear" w:color="auto" w:fill="auto"/>
            <w:vAlign w:val="center"/>
            <w:hideMark/>
          </w:tcPr>
          <w:p w14:paraId="2F7FDF0A" w14:textId="77777777" w:rsidR="00E651BC" w:rsidRPr="001414A8" w:rsidRDefault="00E651BC" w:rsidP="00B568D2">
            <w:pPr>
              <w:rPr>
                <w:rFonts w:ascii="Baskerville Old Face" w:hAnsi="Baskerville Old Face"/>
                <w:b/>
                <w:bCs/>
                <w:color w:val="000000"/>
                <w:lang w:val="en-ID" w:eastAsia="en-ID"/>
              </w:rPr>
            </w:pPr>
            <w:r w:rsidRPr="001414A8">
              <w:rPr>
                <w:rFonts w:ascii="Baskerville Old Face" w:hAnsi="Baskerville Old Face"/>
                <w:b/>
                <w:bCs/>
                <w:color w:val="000000"/>
                <w:lang w:val="en-ID" w:eastAsia="en-ID"/>
              </w:rPr>
              <w:t>EOU2</w:t>
            </w:r>
          </w:p>
        </w:tc>
        <w:tc>
          <w:tcPr>
            <w:tcW w:w="0" w:type="auto"/>
            <w:shd w:val="clear" w:color="auto" w:fill="auto"/>
            <w:vAlign w:val="center"/>
            <w:hideMark/>
          </w:tcPr>
          <w:p w14:paraId="579C5700" w14:textId="77777777" w:rsidR="00E651BC" w:rsidRPr="001414A8" w:rsidRDefault="00E651BC" w:rsidP="00B568D2">
            <w:pPr>
              <w:jc w:val="right"/>
              <w:rPr>
                <w:rFonts w:ascii="Baskerville Old Face" w:hAnsi="Baskerville Old Face"/>
                <w:color w:val="000000"/>
                <w:lang w:val="en-ID" w:eastAsia="en-ID"/>
              </w:rPr>
            </w:pPr>
            <w:r w:rsidRPr="001414A8">
              <w:rPr>
                <w:rFonts w:ascii="Baskerville Old Face" w:hAnsi="Baskerville Old Face"/>
                <w:color w:val="000000"/>
                <w:lang w:val="en-ID" w:eastAsia="en-ID"/>
              </w:rPr>
              <w:t>0.708</w:t>
            </w:r>
          </w:p>
        </w:tc>
        <w:tc>
          <w:tcPr>
            <w:tcW w:w="0" w:type="auto"/>
            <w:shd w:val="clear" w:color="auto" w:fill="auto"/>
            <w:vAlign w:val="center"/>
            <w:hideMark/>
          </w:tcPr>
          <w:p w14:paraId="23C28912" w14:textId="77777777" w:rsidR="00E651BC" w:rsidRPr="001414A8" w:rsidRDefault="00E651BC" w:rsidP="00B568D2">
            <w:pPr>
              <w:jc w:val="right"/>
              <w:rPr>
                <w:rFonts w:ascii="Baskerville Old Face" w:hAnsi="Baskerville Old Face"/>
                <w:b/>
                <w:bCs/>
                <w:color w:val="000000"/>
                <w:lang w:val="en-ID" w:eastAsia="en-ID"/>
              </w:rPr>
            </w:pPr>
            <w:r w:rsidRPr="001414A8">
              <w:rPr>
                <w:rFonts w:ascii="Baskerville Old Face" w:hAnsi="Baskerville Old Face"/>
                <w:b/>
                <w:bCs/>
                <w:color w:val="000000"/>
                <w:lang w:val="en-ID" w:eastAsia="en-ID"/>
              </w:rPr>
              <w:t>0.880</w:t>
            </w:r>
          </w:p>
        </w:tc>
        <w:tc>
          <w:tcPr>
            <w:tcW w:w="0" w:type="auto"/>
            <w:shd w:val="clear" w:color="auto" w:fill="auto"/>
            <w:vAlign w:val="center"/>
            <w:hideMark/>
          </w:tcPr>
          <w:p w14:paraId="79114ADB" w14:textId="77777777" w:rsidR="00E651BC" w:rsidRPr="001414A8" w:rsidRDefault="00E651BC" w:rsidP="00B568D2">
            <w:pPr>
              <w:jc w:val="right"/>
              <w:rPr>
                <w:rFonts w:ascii="Baskerville Old Face" w:hAnsi="Baskerville Old Face"/>
                <w:color w:val="000000"/>
                <w:lang w:val="en-ID" w:eastAsia="en-ID"/>
              </w:rPr>
            </w:pPr>
            <w:r w:rsidRPr="001414A8">
              <w:rPr>
                <w:rFonts w:ascii="Baskerville Old Face" w:hAnsi="Baskerville Old Face"/>
                <w:color w:val="000000"/>
                <w:lang w:val="en-ID" w:eastAsia="en-ID"/>
              </w:rPr>
              <w:t>0.458</w:t>
            </w:r>
          </w:p>
        </w:tc>
        <w:tc>
          <w:tcPr>
            <w:tcW w:w="0" w:type="auto"/>
            <w:shd w:val="clear" w:color="auto" w:fill="auto"/>
            <w:vAlign w:val="center"/>
            <w:hideMark/>
          </w:tcPr>
          <w:p w14:paraId="2771B32A" w14:textId="77777777" w:rsidR="00E651BC" w:rsidRPr="001414A8" w:rsidRDefault="00E651BC" w:rsidP="00B568D2">
            <w:pPr>
              <w:jc w:val="right"/>
              <w:rPr>
                <w:rFonts w:ascii="Baskerville Old Face" w:hAnsi="Baskerville Old Face"/>
                <w:color w:val="000000"/>
                <w:lang w:val="en-ID" w:eastAsia="en-ID"/>
              </w:rPr>
            </w:pPr>
            <w:r w:rsidRPr="001414A8">
              <w:rPr>
                <w:rFonts w:ascii="Baskerville Old Face" w:hAnsi="Baskerville Old Face"/>
                <w:color w:val="000000"/>
                <w:lang w:val="en-ID" w:eastAsia="en-ID"/>
              </w:rPr>
              <w:t>0.567</w:t>
            </w:r>
          </w:p>
        </w:tc>
        <w:tc>
          <w:tcPr>
            <w:tcW w:w="0" w:type="auto"/>
            <w:shd w:val="clear" w:color="auto" w:fill="auto"/>
            <w:vAlign w:val="center"/>
            <w:hideMark/>
          </w:tcPr>
          <w:p w14:paraId="4FF3129F" w14:textId="77777777" w:rsidR="00E651BC" w:rsidRPr="001414A8" w:rsidRDefault="00E651BC" w:rsidP="00B568D2">
            <w:pPr>
              <w:jc w:val="right"/>
              <w:rPr>
                <w:rFonts w:ascii="Baskerville Old Face" w:hAnsi="Baskerville Old Face"/>
                <w:color w:val="000000"/>
                <w:lang w:val="en-ID" w:eastAsia="en-ID"/>
              </w:rPr>
            </w:pPr>
            <w:r w:rsidRPr="001414A8">
              <w:rPr>
                <w:rFonts w:ascii="Baskerville Old Face" w:hAnsi="Baskerville Old Face"/>
                <w:color w:val="000000"/>
                <w:lang w:val="en-ID" w:eastAsia="en-ID"/>
              </w:rPr>
              <w:t>0.448</w:t>
            </w:r>
          </w:p>
        </w:tc>
        <w:tc>
          <w:tcPr>
            <w:tcW w:w="0" w:type="auto"/>
            <w:shd w:val="clear" w:color="auto" w:fill="auto"/>
            <w:vAlign w:val="center"/>
            <w:hideMark/>
          </w:tcPr>
          <w:p w14:paraId="3B1E38BA" w14:textId="77777777" w:rsidR="00E651BC" w:rsidRPr="001414A8" w:rsidRDefault="00E651BC" w:rsidP="00B568D2">
            <w:pPr>
              <w:jc w:val="right"/>
              <w:rPr>
                <w:rFonts w:ascii="Baskerville Old Face" w:hAnsi="Baskerville Old Face"/>
                <w:color w:val="000000"/>
                <w:lang w:val="en-ID" w:eastAsia="en-ID"/>
              </w:rPr>
            </w:pPr>
            <w:r w:rsidRPr="001414A8">
              <w:rPr>
                <w:rFonts w:ascii="Baskerville Old Face" w:hAnsi="Baskerville Old Face"/>
                <w:color w:val="000000"/>
                <w:lang w:val="en-ID" w:eastAsia="en-ID"/>
              </w:rPr>
              <w:t>0.419</w:t>
            </w:r>
          </w:p>
        </w:tc>
        <w:tc>
          <w:tcPr>
            <w:tcW w:w="0" w:type="auto"/>
            <w:shd w:val="clear" w:color="auto" w:fill="auto"/>
            <w:vAlign w:val="center"/>
            <w:hideMark/>
          </w:tcPr>
          <w:p w14:paraId="1172FEAE" w14:textId="77777777" w:rsidR="00E651BC" w:rsidRPr="001414A8" w:rsidRDefault="00E651BC" w:rsidP="00B568D2">
            <w:pPr>
              <w:jc w:val="right"/>
              <w:rPr>
                <w:rFonts w:ascii="Baskerville Old Face" w:hAnsi="Baskerville Old Face"/>
                <w:color w:val="000000"/>
                <w:lang w:val="en-ID" w:eastAsia="en-ID"/>
              </w:rPr>
            </w:pPr>
            <w:r w:rsidRPr="001414A8">
              <w:rPr>
                <w:rFonts w:ascii="Baskerville Old Face" w:hAnsi="Baskerville Old Face"/>
                <w:color w:val="000000"/>
                <w:lang w:val="en-ID" w:eastAsia="en-ID"/>
              </w:rPr>
              <w:t>0.516</w:t>
            </w:r>
          </w:p>
        </w:tc>
        <w:tc>
          <w:tcPr>
            <w:tcW w:w="0" w:type="auto"/>
            <w:shd w:val="clear" w:color="auto" w:fill="auto"/>
            <w:vAlign w:val="center"/>
            <w:hideMark/>
          </w:tcPr>
          <w:p w14:paraId="03A11B27" w14:textId="77777777" w:rsidR="00E651BC" w:rsidRPr="001414A8" w:rsidRDefault="00E651BC" w:rsidP="00B568D2">
            <w:pPr>
              <w:jc w:val="right"/>
              <w:rPr>
                <w:rFonts w:ascii="Baskerville Old Face" w:hAnsi="Baskerville Old Face"/>
                <w:color w:val="000000"/>
                <w:lang w:val="en-ID" w:eastAsia="en-ID"/>
              </w:rPr>
            </w:pPr>
            <w:r w:rsidRPr="001414A8">
              <w:rPr>
                <w:rFonts w:ascii="Baskerville Old Face" w:hAnsi="Baskerville Old Face"/>
                <w:color w:val="000000"/>
                <w:lang w:val="en-ID" w:eastAsia="en-ID"/>
              </w:rPr>
              <w:t>0.658</w:t>
            </w:r>
          </w:p>
        </w:tc>
      </w:tr>
      <w:tr w:rsidR="00E651BC" w:rsidRPr="001414A8" w14:paraId="0B09AD59" w14:textId="77777777" w:rsidTr="00B568D2">
        <w:trPr>
          <w:trHeight w:val="270"/>
          <w:jc w:val="center"/>
        </w:trPr>
        <w:tc>
          <w:tcPr>
            <w:tcW w:w="753" w:type="dxa"/>
            <w:shd w:val="clear" w:color="auto" w:fill="auto"/>
            <w:vAlign w:val="center"/>
            <w:hideMark/>
          </w:tcPr>
          <w:p w14:paraId="200B47F6" w14:textId="77777777" w:rsidR="00E651BC" w:rsidRPr="001414A8" w:rsidRDefault="00E651BC" w:rsidP="00B568D2">
            <w:pPr>
              <w:rPr>
                <w:rFonts w:ascii="Baskerville Old Face" w:hAnsi="Baskerville Old Face"/>
                <w:b/>
                <w:bCs/>
                <w:color w:val="000000"/>
                <w:lang w:val="en-ID" w:eastAsia="en-ID"/>
              </w:rPr>
            </w:pPr>
            <w:r w:rsidRPr="001414A8">
              <w:rPr>
                <w:rFonts w:ascii="Baskerville Old Face" w:hAnsi="Baskerville Old Face"/>
                <w:b/>
                <w:bCs/>
                <w:color w:val="000000"/>
                <w:lang w:val="en-ID" w:eastAsia="en-ID"/>
              </w:rPr>
              <w:t>EOU3</w:t>
            </w:r>
          </w:p>
        </w:tc>
        <w:tc>
          <w:tcPr>
            <w:tcW w:w="0" w:type="auto"/>
            <w:shd w:val="clear" w:color="auto" w:fill="auto"/>
            <w:vAlign w:val="center"/>
            <w:hideMark/>
          </w:tcPr>
          <w:p w14:paraId="6BD4722B" w14:textId="77777777" w:rsidR="00E651BC" w:rsidRPr="001414A8" w:rsidRDefault="00E651BC" w:rsidP="00B568D2">
            <w:pPr>
              <w:jc w:val="right"/>
              <w:rPr>
                <w:rFonts w:ascii="Baskerville Old Face" w:hAnsi="Baskerville Old Face"/>
                <w:color w:val="000000"/>
                <w:lang w:val="en-ID" w:eastAsia="en-ID"/>
              </w:rPr>
            </w:pPr>
            <w:r w:rsidRPr="001414A8">
              <w:rPr>
                <w:rFonts w:ascii="Baskerville Old Face" w:hAnsi="Baskerville Old Face"/>
                <w:color w:val="000000"/>
                <w:lang w:val="en-ID" w:eastAsia="en-ID"/>
              </w:rPr>
              <w:t>0.642</w:t>
            </w:r>
          </w:p>
        </w:tc>
        <w:tc>
          <w:tcPr>
            <w:tcW w:w="0" w:type="auto"/>
            <w:shd w:val="clear" w:color="auto" w:fill="auto"/>
            <w:vAlign w:val="center"/>
            <w:hideMark/>
          </w:tcPr>
          <w:p w14:paraId="502CD89A" w14:textId="77777777" w:rsidR="00E651BC" w:rsidRPr="001414A8" w:rsidRDefault="00E651BC" w:rsidP="00B568D2">
            <w:pPr>
              <w:jc w:val="right"/>
              <w:rPr>
                <w:rFonts w:ascii="Baskerville Old Face" w:hAnsi="Baskerville Old Face"/>
                <w:b/>
                <w:bCs/>
                <w:color w:val="000000"/>
                <w:lang w:val="en-ID" w:eastAsia="en-ID"/>
              </w:rPr>
            </w:pPr>
            <w:r w:rsidRPr="001414A8">
              <w:rPr>
                <w:rFonts w:ascii="Baskerville Old Face" w:hAnsi="Baskerville Old Face"/>
                <w:b/>
                <w:bCs/>
                <w:color w:val="000000"/>
                <w:lang w:val="en-ID" w:eastAsia="en-ID"/>
              </w:rPr>
              <w:t>0.858</w:t>
            </w:r>
          </w:p>
        </w:tc>
        <w:tc>
          <w:tcPr>
            <w:tcW w:w="0" w:type="auto"/>
            <w:shd w:val="clear" w:color="auto" w:fill="auto"/>
            <w:vAlign w:val="center"/>
            <w:hideMark/>
          </w:tcPr>
          <w:p w14:paraId="637E64E2" w14:textId="77777777" w:rsidR="00E651BC" w:rsidRPr="001414A8" w:rsidRDefault="00E651BC" w:rsidP="00B568D2">
            <w:pPr>
              <w:jc w:val="right"/>
              <w:rPr>
                <w:rFonts w:ascii="Baskerville Old Face" w:hAnsi="Baskerville Old Face"/>
                <w:color w:val="000000"/>
                <w:lang w:val="en-ID" w:eastAsia="en-ID"/>
              </w:rPr>
            </w:pPr>
            <w:r w:rsidRPr="001414A8">
              <w:rPr>
                <w:rFonts w:ascii="Baskerville Old Face" w:hAnsi="Baskerville Old Face"/>
                <w:color w:val="000000"/>
                <w:lang w:val="en-ID" w:eastAsia="en-ID"/>
              </w:rPr>
              <w:t>0.451</w:t>
            </w:r>
          </w:p>
        </w:tc>
        <w:tc>
          <w:tcPr>
            <w:tcW w:w="0" w:type="auto"/>
            <w:shd w:val="clear" w:color="auto" w:fill="auto"/>
            <w:vAlign w:val="center"/>
            <w:hideMark/>
          </w:tcPr>
          <w:p w14:paraId="02F1233F" w14:textId="77777777" w:rsidR="00E651BC" w:rsidRPr="001414A8" w:rsidRDefault="00E651BC" w:rsidP="00B568D2">
            <w:pPr>
              <w:jc w:val="right"/>
              <w:rPr>
                <w:rFonts w:ascii="Baskerville Old Face" w:hAnsi="Baskerville Old Face"/>
                <w:color w:val="000000"/>
                <w:lang w:val="en-ID" w:eastAsia="en-ID"/>
              </w:rPr>
            </w:pPr>
            <w:r w:rsidRPr="001414A8">
              <w:rPr>
                <w:rFonts w:ascii="Baskerville Old Face" w:hAnsi="Baskerville Old Face"/>
                <w:color w:val="000000"/>
                <w:lang w:val="en-ID" w:eastAsia="en-ID"/>
              </w:rPr>
              <w:t>0.391</w:t>
            </w:r>
          </w:p>
        </w:tc>
        <w:tc>
          <w:tcPr>
            <w:tcW w:w="0" w:type="auto"/>
            <w:shd w:val="clear" w:color="auto" w:fill="auto"/>
            <w:vAlign w:val="center"/>
            <w:hideMark/>
          </w:tcPr>
          <w:p w14:paraId="77E1E600" w14:textId="77777777" w:rsidR="00E651BC" w:rsidRPr="001414A8" w:rsidRDefault="00E651BC" w:rsidP="00B568D2">
            <w:pPr>
              <w:jc w:val="right"/>
              <w:rPr>
                <w:rFonts w:ascii="Baskerville Old Face" w:hAnsi="Baskerville Old Face"/>
                <w:color w:val="000000"/>
                <w:lang w:val="en-ID" w:eastAsia="en-ID"/>
              </w:rPr>
            </w:pPr>
            <w:r w:rsidRPr="001414A8">
              <w:rPr>
                <w:rFonts w:ascii="Baskerville Old Face" w:hAnsi="Baskerville Old Face"/>
                <w:color w:val="000000"/>
                <w:lang w:val="en-ID" w:eastAsia="en-ID"/>
              </w:rPr>
              <w:t>0.269</w:t>
            </w:r>
          </w:p>
        </w:tc>
        <w:tc>
          <w:tcPr>
            <w:tcW w:w="0" w:type="auto"/>
            <w:shd w:val="clear" w:color="auto" w:fill="auto"/>
            <w:vAlign w:val="center"/>
            <w:hideMark/>
          </w:tcPr>
          <w:p w14:paraId="30417E19" w14:textId="77777777" w:rsidR="00E651BC" w:rsidRPr="001414A8" w:rsidRDefault="00E651BC" w:rsidP="00B568D2">
            <w:pPr>
              <w:jc w:val="right"/>
              <w:rPr>
                <w:rFonts w:ascii="Baskerville Old Face" w:hAnsi="Baskerville Old Face"/>
                <w:color w:val="000000"/>
                <w:lang w:val="en-ID" w:eastAsia="en-ID"/>
              </w:rPr>
            </w:pPr>
            <w:r w:rsidRPr="001414A8">
              <w:rPr>
                <w:rFonts w:ascii="Baskerville Old Face" w:hAnsi="Baskerville Old Face"/>
                <w:color w:val="000000"/>
                <w:lang w:val="en-ID" w:eastAsia="en-ID"/>
              </w:rPr>
              <w:t>0.337</w:t>
            </w:r>
          </w:p>
        </w:tc>
        <w:tc>
          <w:tcPr>
            <w:tcW w:w="0" w:type="auto"/>
            <w:shd w:val="clear" w:color="auto" w:fill="auto"/>
            <w:vAlign w:val="center"/>
            <w:hideMark/>
          </w:tcPr>
          <w:p w14:paraId="5B8F4572" w14:textId="77777777" w:rsidR="00E651BC" w:rsidRPr="001414A8" w:rsidRDefault="00E651BC" w:rsidP="00B568D2">
            <w:pPr>
              <w:jc w:val="right"/>
              <w:rPr>
                <w:rFonts w:ascii="Baskerville Old Face" w:hAnsi="Baskerville Old Face"/>
                <w:color w:val="000000"/>
                <w:lang w:val="en-ID" w:eastAsia="en-ID"/>
              </w:rPr>
            </w:pPr>
            <w:r w:rsidRPr="001414A8">
              <w:rPr>
                <w:rFonts w:ascii="Baskerville Old Face" w:hAnsi="Baskerville Old Face"/>
                <w:color w:val="000000"/>
                <w:lang w:val="en-ID" w:eastAsia="en-ID"/>
              </w:rPr>
              <w:t>0.266</w:t>
            </w:r>
          </w:p>
        </w:tc>
        <w:tc>
          <w:tcPr>
            <w:tcW w:w="0" w:type="auto"/>
            <w:shd w:val="clear" w:color="auto" w:fill="auto"/>
            <w:vAlign w:val="center"/>
            <w:hideMark/>
          </w:tcPr>
          <w:p w14:paraId="22680161" w14:textId="77777777" w:rsidR="00E651BC" w:rsidRPr="001414A8" w:rsidRDefault="00E651BC" w:rsidP="00B568D2">
            <w:pPr>
              <w:jc w:val="right"/>
              <w:rPr>
                <w:rFonts w:ascii="Baskerville Old Face" w:hAnsi="Baskerville Old Face"/>
                <w:color w:val="000000"/>
                <w:lang w:val="en-ID" w:eastAsia="en-ID"/>
              </w:rPr>
            </w:pPr>
            <w:r w:rsidRPr="001414A8">
              <w:rPr>
                <w:rFonts w:ascii="Baskerville Old Face" w:hAnsi="Baskerville Old Face"/>
                <w:color w:val="000000"/>
                <w:lang w:val="en-ID" w:eastAsia="en-ID"/>
              </w:rPr>
              <w:t>0.527</w:t>
            </w:r>
          </w:p>
        </w:tc>
      </w:tr>
      <w:tr w:rsidR="00E651BC" w:rsidRPr="001414A8" w14:paraId="293551C1" w14:textId="77777777" w:rsidTr="00B568D2">
        <w:trPr>
          <w:trHeight w:val="270"/>
          <w:jc w:val="center"/>
        </w:trPr>
        <w:tc>
          <w:tcPr>
            <w:tcW w:w="753" w:type="dxa"/>
            <w:tcBorders>
              <w:bottom w:val="single" w:sz="4" w:space="0" w:color="auto"/>
            </w:tcBorders>
            <w:shd w:val="clear" w:color="auto" w:fill="auto"/>
            <w:vAlign w:val="center"/>
            <w:hideMark/>
          </w:tcPr>
          <w:p w14:paraId="0D4BF146" w14:textId="77777777" w:rsidR="00E651BC" w:rsidRPr="001414A8" w:rsidRDefault="00E651BC" w:rsidP="00B568D2">
            <w:pPr>
              <w:rPr>
                <w:rFonts w:ascii="Baskerville Old Face" w:hAnsi="Baskerville Old Face"/>
                <w:b/>
                <w:bCs/>
                <w:color w:val="000000"/>
                <w:lang w:val="en-ID" w:eastAsia="en-ID"/>
              </w:rPr>
            </w:pPr>
            <w:r w:rsidRPr="001414A8">
              <w:rPr>
                <w:rFonts w:ascii="Baskerville Old Face" w:hAnsi="Baskerville Old Face"/>
                <w:b/>
                <w:bCs/>
                <w:color w:val="000000"/>
                <w:lang w:val="en-ID" w:eastAsia="en-ID"/>
              </w:rPr>
              <w:t>EOU4</w:t>
            </w:r>
          </w:p>
        </w:tc>
        <w:tc>
          <w:tcPr>
            <w:tcW w:w="0" w:type="auto"/>
            <w:tcBorders>
              <w:bottom w:val="single" w:sz="4" w:space="0" w:color="auto"/>
            </w:tcBorders>
            <w:shd w:val="clear" w:color="auto" w:fill="auto"/>
            <w:vAlign w:val="center"/>
            <w:hideMark/>
          </w:tcPr>
          <w:p w14:paraId="3573B7EA" w14:textId="77777777" w:rsidR="00E651BC" w:rsidRPr="001414A8" w:rsidRDefault="00E651BC" w:rsidP="00B568D2">
            <w:pPr>
              <w:jc w:val="right"/>
              <w:rPr>
                <w:rFonts w:ascii="Baskerville Old Face" w:hAnsi="Baskerville Old Face"/>
                <w:color w:val="000000"/>
                <w:lang w:val="en-ID" w:eastAsia="en-ID"/>
              </w:rPr>
            </w:pPr>
            <w:r w:rsidRPr="001414A8">
              <w:rPr>
                <w:rFonts w:ascii="Baskerville Old Face" w:hAnsi="Baskerville Old Face"/>
                <w:color w:val="000000"/>
                <w:lang w:val="en-ID" w:eastAsia="en-ID"/>
              </w:rPr>
              <w:t>0.661</w:t>
            </w:r>
          </w:p>
        </w:tc>
        <w:tc>
          <w:tcPr>
            <w:tcW w:w="0" w:type="auto"/>
            <w:tcBorders>
              <w:bottom w:val="single" w:sz="4" w:space="0" w:color="auto"/>
            </w:tcBorders>
            <w:shd w:val="clear" w:color="auto" w:fill="auto"/>
            <w:vAlign w:val="center"/>
            <w:hideMark/>
          </w:tcPr>
          <w:p w14:paraId="3363494D" w14:textId="77777777" w:rsidR="00E651BC" w:rsidRPr="001414A8" w:rsidRDefault="00E651BC" w:rsidP="00B568D2">
            <w:pPr>
              <w:jc w:val="right"/>
              <w:rPr>
                <w:rFonts w:ascii="Baskerville Old Face" w:hAnsi="Baskerville Old Face"/>
                <w:b/>
                <w:bCs/>
                <w:color w:val="000000"/>
                <w:lang w:val="en-ID" w:eastAsia="en-ID"/>
              </w:rPr>
            </w:pPr>
            <w:r w:rsidRPr="001414A8">
              <w:rPr>
                <w:rFonts w:ascii="Baskerville Old Face" w:hAnsi="Baskerville Old Face"/>
                <w:b/>
                <w:bCs/>
                <w:color w:val="000000"/>
                <w:lang w:val="en-ID" w:eastAsia="en-ID"/>
              </w:rPr>
              <w:t>0.891</w:t>
            </w:r>
          </w:p>
        </w:tc>
        <w:tc>
          <w:tcPr>
            <w:tcW w:w="0" w:type="auto"/>
            <w:tcBorders>
              <w:bottom w:val="single" w:sz="4" w:space="0" w:color="auto"/>
            </w:tcBorders>
            <w:shd w:val="clear" w:color="auto" w:fill="auto"/>
            <w:vAlign w:val="center"/>
            <w:hideMark/>
          </w:tcPr>
          <w:p w14:paraId="02FFD8C8" w14:textId="77777777" w:rsidR="00E651BC" w:rsidRPr="001414A8" w:rsidRDefault="00E651BC" w:rsidP="00B568D2">
            <w:pPr>
              <w:jc w:val="right"/>
              <w:rPr>
                <w:rFonts w:ascii="Baskerville Old Face" w:hAnsi="Baskerville Old Face"/>
                <w:color w:val="000000"/>
                <w:lang w:val="en-ID" w:eastAsia="en-ID"/>
              </w:rPr>
            </w:pPr>
            <w:r w:rsidRPr="001414A8">
              <w:rPr>
                <w:rFonts w:ascii="Baskerville Old Face" w:hAnsi="Baskerville Old Face"/>
                <w:color w:val="000000"/>
                <w:lang w:val="en-ID" w:eastAsia="en-ID"/>
              </w:rPr>
              <w:t>0.293</w:t>
            </w:r>
          </w:p>
        </w:tc>
        <w:tc>
          <w:tcPr>
            <w:tcW w:w="0" w:type="auto"/>
            <w:tcBorders>
              <w:bottom w:val="single" w:sz="4" w:space="0" w:color="auto"/>
            </w:tcBorders>
            <w:shd w:val="clear" w:color="auto" w:fill="auto"/>
            <w:vAlign w:val="center"/>
            <w:hideMark/>
          </w:tcPr>
          <w:p w14:paraId="2C2C20E9" w14:textId="77777777" w:rsidR="00E651BC" w:rsidRPr="001414A8" w:rsidRDefault="00E651BC" w:rsidP="00B568D2">
            <w:pPr>
              <w:jc w:val="right"/>
              <w:rPr>
                <w:rFonts w:ascii="Baskerville Old Face" w:hAnsi="Baskerville Old Face"/>
                <w:color w:val="000000"/>
                <w:lang w:val="en-ID" w:eastAsia="en-ID"/>
              </w:rPr>
            </w:pPr>
            <w:r w:rsidRPr="001414A8">
              <w:rPr>
                <w:rFonts w:ascii="Baskerville Old Face" w:hAnsi="Baskerville Old Face"/>
                <w:color w:val="000000"/>
                <w:lang w:val="en-ID" w:eastAsia="en-ID"/>
              </w:rPr>
              <w:t>0.407</w:t>
            </w:r>
          </w:p>
        </w:tc>
        <w:tc>
          <w:tcPr>
            <w:tcW w:w="0" w:type="auto"/>
            <w:tcBorders>
              <w:bottom w:val="single" w:sz="4" w:space="0" w:color="auto"/>
            </w:tcBorders>
            <w:shd w:val="clear" w:color="auto" w:fill="auto"/>
            <w:vAlign w:val="center"/>
            <w:hideMark/>
          </w:tcPr>
          <w:p w14:paraId="33F76396" w14:textId="77777777" w:rsidR="00E651BC" w:rsidRPr="001414A8" w:rsidRDefault="00E651BC" w:rsidP="00B568D2">
            <w:pPr>
              <w:jc w:val="right"/>
              <w:rPr>
                <w:rFonts w:ascii="Baskerville Old Face" w:hAnsi="Baskerville Old Face"/>
                <w:color w:val="000000"/>
                <w:lang w:val="en-ID" w:eastAsia="en-ID"/>
              </w:rPr>
            </w:pPr>
            <w:r w:rsidRPr="001414A8">
              <w:rPr>
                <w:rFonts w:ascii="Baskerville Old Face" w:hAnsi="Baskerville Old Face"/>
                <w:color w:val="000000"/>
                <w:lang w:val="en-ID" w:eastAsia="en-ID"/>
              </w:rPr>
              <w:t>0.298</w:t>
            </w:r>
          </w:p>
        </w:tc>
        <w:tc>
          <w:tcPr>
            <w:tcW w:w="0" w:type="auto"/>
            <w:tcBorders>
              <w:bottom w:val="single" w:sz="4" w:space="0" w:color="auto"/>
            </w:tcBorders>
            <w:shd w:val="clear" w:color="auto" w:fill="auto"/>
            <w:vAlign w:val="center"/>
            <w:hideMark/>
          </w:tcPr>
          <w:p w14:paraId="34B45346" w14:textId="77777777" w:rsidR="00E651BC" w:rsidRPr="001414A8" w:rsidRDefault="00E651BC" w:rsidP="00B568D2">
            <w:pPr>
              <w:jc w:val="right"/>
              <w:rPr>
                <w:rFonts w:ascii="Baskerville Old Face" w:hAnsi="Baskerville Old Face"/>
                <w:color w:val="000000"/>
                <w:lang w:val="en-ID" w:eastAsia="en-ID"/>
              </w:rPr>
            </w:pPr>
            <w:r w:rsidRPr="001414A8">
              <w:rPr>
                <w:rFonts w:ascii="Baskerville Old Face" w:hAnsi="Baskerville Old Face"/>
                <w:color w:val="000000"/>
                <w:lang w:val="en-ID" w:eastAsia="en-ID"/>
              </w:rPr>
              <w:t>0.299</w:t>
            </w:r>
          </w:p>
        </w:tc>
        <w:tc>
          <w:tcPr>
            <w:tcW w:w="0" w:type="auto"/>
            <w:tcBorders>
              <w:bottom w:val="single" w:sz="4" w:space="0" w:color="auto"/>
            </w:tcBorders>
            <w:shd w:val="clear" w:color="auto" w:fill="auto"/>
            <w:vAlign w:val="center"/>
            <w:hideMark/>
          </w:tcPr>
          <w:p w14:paraId="04EB7FD9" w14:textId="77777777" w:rsidR="00E651BC" w:rsidRPr="001414A8" w:rsidRDefault="00E651BC" w:rsidP="00B568D2">
            <w:pPr>
              <w:jc w:val="right"/>
              <w:rPr>
                <w:rFonts w:ascii="Baskerville Old Face" w:hAnsi="Baskerville Old Face"/>
                <w:color w:val="000000"/>
                <w:lang w:val="en-ID" w:eastAsia="en-ID"/>
              </w:rPr>
            </w:pPr>
            <w:r w:rsidRPr="001414A8">
              <w:rPr>
                <w:rFonts w:ascii="Baskerville Old Face" w:hAnsi="Baskerville Old Face"/>
                <w:color w:val="000000"/>
                <w:lang w:val="en-ID" w:eastAsia="en-ID"/>
              </w:rPr>
              <w:t>0.425</w:t>
            </w:r>
          </w:p>
        </w:tc>
        <w:tc>
          <w:tcPr>
            <w:tcW w:w="0" w:type="auto"/>
            <w:tcBorders>
              <w:bottom w:val="single" w:sz="4" w:space="0" w:color="auto"/>
            </w:tcBorders>
            <w:shd w:val="clear" w:color="auto" w:fill="auto"/>
            <w:vAlign w:val="center"/>
            <w:hideMark/>
          </w:tcPr>
          <w:p w14:paraId="59944C05" w14:textId="77777777" w:rsidR="00E651BC" w:rsidRPr="001414A8" w:rsidRDefault="00E651BC" w:rsidP="00B568D2">
            <w:pPr>
              <w:jc w:val="right"/>
              <w:rPr>
                <w:rFonts w:ascii="Baskerville Old Face" w:hAnsi="Baskerville Old Face"/>
                <w:color w:val="000000"/>
                <w:lang w:val="en-ID" w:eastAsia="en-ID"/>
              </w:rPr>
            </w:pPr>
            <w:r w:rsidRPr="001414A8">
              <w:rPr>
                <w:rFonts w:ascii="Baskerville Old Face" w:hAnsi="Baskerville Old Face"/>
                <w:color w:val="000000"/>
                <w:lang w:val="en-ID" w:eastAsia="en-ID"/>
              </w:rPr>
              <w:t>0.561</w:t>
            </w:r>
          </w:p>
        </w:tc>
      </w:tr>
      <w:tr w:rsidR="00E651BC" w:rsidRPr="001414A8" w14:paraId="13A29017" w14:textId="77777777" w:rsidTr="00B568D2">
        <w:trPr>
          <w:trHeight w:val="270"/>
          <w:jc w:val="center"/>
        </w:trPr>
        <w:tc>
          <w:tcPr>
            <w:tcW w:w="753" w:type="dxa"/>
            <w:tcBorders>
              <w:top w:val="single" w:sz="4" w:space="0" w:color="auto"/>
            </w:tcBorders>
            <w:shd w:val="clear" w:color="auto" w:fill="auto"/>
            <w:vAlign w:val="center"/>
            <w:hideMark/>
          </w:tcPr>
          <w:p w14:paraId="7D8E2F34" w14:textId="77777777" w:rsidR="00E651BC" w:rsidRPr="001414A8" w:rsidRDefault="00E651BC" w:rsidP="00B568D2">
            <w:pPr>
              <w:rPr>
                <w:rFonts w:ascii="Baskerville Old Face" w:hAnsi="Baskerville Old Face"/>
                <w:b/>
                <w:bCs/>
                <w:color w:val="000000"/>
                <w:lang w:val="en-ID" w:eastAsia="en-ID"/>
              </w:rPr>
            </w:pPr>
            <w:r w:rsidRPr="001414A8">
              <w:rPr>
                <w:rFonts w:ascii="Baskerville Old Face" w:hAnsi="Baskerville Old Face"/>
                <w:b/>
                <w:bCs/>
                <w:color w:val="000000"/>
                <w:lang w:val="en-ID" w:eastAsia="en-ID"/>
              </w:rPr>
              <w:t>IQ1</w:t>
            </w:r>
          </w:p>
        </w:tc>
        <w:tc>
          <w:tcPr>
            <w:tcW w:w="0" w:type="auto"/>
            <w:tcBorders>
              <w:top w:val="single" w:sz="4" w:space="0" w:color="auto"/>
            </w:tcBorders>
            <w:shd w:val="clear" w:color="auto" w:fill="auto"/>
            <w:vAlign w:val="center"/>
            <w:hideMark/>
          </w:tcPr>
          <w:p w14:paraId="52B5D2C7" w14:textId="77777777" w:rsidR="00E651BC" w:rsidRPr="001414A8" w:rsidRDefault="00E651BC" w:rsidP="00B568D2">
            <w:pPr>
              <w:jc w:val="right"/>
              <w:rPr>
                <w:rFonts w:ascii="Baskerville Old Face" w:hAnsi="Baskerville Old Face"/>
                <w:color w:val="000000"/>
                <w:lang w:val="en-ID" w:eastAsia="en-ID"/>
              </w:rPr>
            </w:pPr>
            <w:r w:rsidRPr="001414A8">
              <w:rPr>
                <w:rFonts w:ascii="Baskerville Old Face" w:hAnsi="Baskerville Old Face"/>
                <w:color w:val="000000"/>
                <w:lang w:val="en-ID" w:eastAsia="en-ID"/>
              </w:rPr>
              <w:t>0.330</w:t>
            </w:r>
          </w:p>
        </w:tc>
        <w:tc>
          <w:tcPr>
            <w:tcW w:w="0" w:type="auto"/>
            <w:tcBorders>
              <w:top w:val="single" w:sz="4" w:space="0" w:color="auto"/>
            </w:tcBorders>
            <w:shd w:val="clear" w:color="auto" w:fill="auto"/>
            <w:vAlign w:val="center"/>
            <w:hideMark/>
          </w:tcPr>
          <w:p w14:paraId="246403EC" w14:textId="77777777" w:rsidR="00E651BC" w:rsidRPr="001414A8" w:rsidRDefault="00E651BC" w:rsidP="00B568D2">
            <w:pPr>
              <w:jc w:val="right"/>
              <w:rPr>
                <w:rFonts w:ascii="Baskerville Old Face" w:hAnsi="Baskerville Old Face"/>
                <w:color w:val="000000"/>
                <w:lang w:val="en-ID" w:eastAsia="en-ID"/>
              </w:rPr>
            </w:pPr>
            <w:r w:rsidRPr="001414A8">
              <w:rPr>
                <w:rFonts w:ascii="Baskerville Old Face" w:hAnsi="Baskerville Old Face"/>
                <w:color w:val="000000"/>
                <w:lang w:val="en-ID" w:eastAsia="en-ID"/>
              </w:rPr>
              <w:t>0.389</w:t>
            </w:r>
          </w:p>
        </w:tc>
        <w:tc>
          <w:tcPr>
            <w:tcW w:w="0" w:type="auto"/>
            <w:tcBorders>
              <w:top w:val="single" w:sz="4" w:space="0" w:color="auto"/>
            </w:tcBorders>
            <w:shd w:val="clear" w:color="auto" w:fill="auto"/>
            <w:vAlign w:val="center"/>
            <w:hideMark/>
          </w:tcPr>
          <w:p w14:paraId="2BF7303B" w14:textId="77777777" w:rsidR="00E651BC" w:rsidRPr="001414A8" w:rsidRDefault="00E651BC" w:rsidP="00B568D2">
            <w:pPr>
              <w:jc w:val="right"/>
              <w:rPr>
                <w:rFonts w:ascii="Baskerville Old Face" w:hAnsi="Baskerville Old Face"/>
                <w:b/>
                <w:bCs/>
                <w:color w:val="000000"/>
                <w:lang w:val="en-ID" w:eastAsia="en-ID"/>
              </w:rPr>
            </w:pPr>
            <w:r w:rsidRPr="001414A8">
              <w:rPr>
                <w:rFonts w:ascii="Baskerville Old Face" w:hAnsi="Baskerville Old Face"/>
                <w:b/>
                <w:bCs/>
                <w:color w:val="000000"/>
                <w:lang w:val="en-ID" w:eastAsia="en-ID"/>
              </w:rPr>
              <w:t>0.831</w:t>
            </w:r>
          </w:p>
        </w:tc>
        <w:tc>
          <w:tcPr>
            <w:tcW w:w="0" w:type="auto"/>
            <w:tcBorders>
              <w:top w:val="single" w:sz="4" w:space="0" w:color="auto"/>
            </w:tcBorders>
            <w:shd w:val="clear" w:color="auto" w:fill="auto"/>
            <w:vAlign w:val="center"/>
            <w:hideMark/>
          </w:tcPr>
          <w:p w14:paraId="45020374" w14:textId="77777777" w:rsidR="00E651BC" w:rsidRPr="001414A8" w:rsidRDefault="00E651BC" w:rsidP="00B568D2">
            <w:pPr>
              <w:jc w:val="right"/>
              <w:rPr>
                <w:rFonts w:ascii="Baskerville Old Face" w:hAnsi="Baskerville Old Face"/>
                <w:color w:val="000000"/>
                <w:lang w:val="en-ID" w:eastAsia="en-ID"/>
              </w:rPr>
            </w:pPr>
            <w:r w:rsidRPr="001414A8">
              <w:rPr>
                <w:rFonts w:ascii="Baskerville Old Face" w:hAnsi="Baskerville Old Face"/>
                <w:color w:val="000000"/>
                <w:lang w:val="en-ID" w:eastAsia="en-ID"/>
              </w:rPr>
              <w:t>0.419</w:t>
            </w:r>
          </w:p>
        </w:tc>
        <w:tc>
          <w:tcPr>
            <w:tcW w:w="0" w:type="auto"/>
            <w:tcBorders>
              <w:top w:val="single" w:sz="4" w:space="0" w:color="auto"/>
            </w:tcBorders>
            <w:shd w:val="clear" w:color="auto" w:fill="auto"/>
            <w:vAlign w:val="center"/>
            <w:hideMark/>
          </w:tcPr>
          <w:p w14:paraId="794B3F92" w14:textId="77777777" w:rsidR="00E651BC" w:rsidRPr="001414A8" w:rsidRDefault="00E651BC" w:rsidP="00B568D2">
            <w:pPr>
              <w:jc w:val="right"/>
              <w:rPr>
                <w:rFonts w:ascii="Baskerville Old Face" w:hAnsi="Baskerville Old Face"/>
                <w:color w:val="000000"/>
                <w:lang w:val="en-ID" w:eastAsia="en-ID"/>
              </w:rPr>
            </w:pPr>
            <w:r w:rsidRPr="001414A8">
              <w:rPr>
                <w:rFonts w:ascii="Baskerville Old Face" w:hAnsi="Baskerville Old Face"/>
                <w:color w:val="000000"/>
                <w:lang w:val="en-ID" w:eastAsia="en-ID"/>
              </w:rPr>
              <w:t>0.305</w:t>
            </w:r>
          </w:p>
        </w:tc>
        <w:tc>
          <w:tcPr>
            <w:tcW w:w="0" w:type="auto"/>
            <w:tcBorders>
              <w:top w:val="single" w:sz="4" w:space="0" w:color="auto"/>
            </w:tcBorders>
            <w:shd w:val="clear" w:color="auto" w:fill="auto"/>
            <w:vAlign w:val="center"/>
            <w:hideMark/>
          </w:tcPr>
          <w:p w14:paraId="56D2BA5A" w14:textId="77777777" w:rsidR="00E651BC" w:rsidRPr="001414A8" w:rsidRDefault="00E651BC" w:rsidP="00B568D2">
            <w:pPr>
              <w:jc w:val="right"/>
              <w:rPr>
                <w:rFonts w:ascii="Baskerville Old Face" w:hAnsi="Baskerville Old Face"/>
                <w:color w:val="000000"/>
                <w:lang w:val="en-ID" w:eastAsia="en-ID"/>
              </w:rPr>
            </w:pPr>
            <w:r w:rsidRPr="001414A8">
              <w:rPr>
                <w:rFonts w:ascii="Baskerville Old Face" w:hAnsi="Baskerville Old Face"/>
                <w:color w:val="000000"/>
                <w:lang w:val="en-ID" w:eastAsia="en-ID"/>
              </w:rPr>
              <w:t>0.364</w:t>
            </w:r>
          </w:p>
        </w:tc>
        <w:tc>
          <w:tcPr>
            <w:tcW w:w="0" w:type="auto"/>
            <w:tcBorders>
              <w:top w:val="single" w:sz="4" w:space="0" w:color="auto"/>
            </w:tcBorders>
            <w:shd w:val="clear" w:color="auto" w:fill="auto"/>
            <w:vAlign w:val="center"/>
            <w:hideMark/>
          </w:tcPr>
          <w:p w14:paraId="6D43E157" w14:textId="77777777" w:rsidR="00E651BC" w:rsidRPr="001414A8" w:rsidRDefault="00E651BC" w:rsidP="00B568D2">
            <w:pPr>
              <w:jc w:val="right"/>
              <w:rPr>
                <w:rFonts w:ascii="Baskerville Old Face" w:hAnsi="Baskerville Old Face"/>
                <w:color w:val="000000"/>
                <w:lang w:val="en-ID" w:eastAsia="en-ID"/>
              </w:rPr>
            </w:pPr>
            <w:r w:rsidRPr="001414A8">
              <w:rPr>
                <w:rFonts w:ascii="Baskerville Old Face" w:hAnsi="Baskerville Old Face"/>
                <w:color w:val="000000"/>
                <w:lang w:val="en-ID" w:eastAsia="en-ID"/>
              </w:rPr>
              <w:t>0.204</w:t>
            </w:r>
          </w:p>
        </w:tc>
        <w:tc>
          <w:tcPr>
            <w:tcW w:w="0" w:type="auto"/>
            <w:tcBorders>
              <w:top w:val="single" w:sz="4" w:space="0" w:color="auto"/>
            </w:tcBorders>
            <w:shd w:val="clear" w:color="auto" w:fill="auto"/>
            <w:vAlign w:val="center"/>
            <w:hideMark/>
          </w:tcPr>
          <w:p w14:paraId="6028ADDB" w14:textId="77777777" w:rsidR="00E651BC" w:rsidRPr="001414A8" w:rsidRDefault="00E651BC" w:rsidP="00B568D2">
            <w:pPr>
              <w:jc w:val="right"/>
              <w:rPr>
                <w:rFonts w:ascii="Baskerville Old Face" w:hAnsi="Baskerville Old Face"/>
                <w:color w:val="000000"/>
                <w:lang w:val="en-ID" w:eastAsia="en-ID"/>
              </w:rPr>
            </w:pPr>
            <w:r w:rsidRPr="001414A8">
              <w:rPr>
                <w:rFonts w:ascii="Baskerville Old Face" w:hAnsi="Baskerville Old Face"/>
                <w:color w:val="000000"/>
                <w:lang w:val="en-ID" w:eastAsia="en-ID"/>
              </w:rPr>
              <w:t>0.393</w:t>
            </w:r>
          </w:p>
        </w:tc>
      </w:tr>
      <w:tr w:rsidR="00E651BC" w:rsidRPr="001414A8" w14:paraId="17D2A7A2" w14:textId="77777777" w:rsidTr="00B568D2">
        <w:trPr>
          <w:trHeight w:val="270"/>
          <w:jc w:val="center"/>
        </w:trPr>
        <w:tc>
          <w:tcPr>
            <w:tcW w:w="753" w:type="dxa"/>
            <w:shd w:val="clear" w:color="auto" w:fill="auto"/>
            <w:vAlign w:val="center"/>
            <w:hideMark/>
          </w:tcPr>
          <w:p w14:paraId="5E7E7A8D" w14:textId="77777777" w:rsidR="00E651BC" w:rsidRPr="001414A8" w:rsidRDefault="00E651BC" w:rsidP="00B568D2">
            <w:pPr>
              <w:rPr>
                <w:rFonts w:ascii="Baskerville Old Face" w:hAnsi="Baskerville Old Face"/>
                <w:b/>
                <w:bCs/>
                <w:color w:val="000000"/>
                <w:lang w:val="en-ID" w:eastAsia="en-ID"/>
              </w:rPr>
            </w:pPr>
            <w:r w:rsidRPr="001414A8">
              <w:rPr>
                <w:rFonts w:ascii="Baskerville Old Face" w:hAnsi="Baskerville Old Face"/>
                <w:b/>
                <w:bCs/>
                <w:color w:val="000000"/>
                <w:lang w:val="en-ID" w:eastAsia="en-ID"/>
              </w:rPr>
              <w:t>IQ2</w:t>
            </w:r>
          </w:p>
        </w:tc>
        <w:tc>
          <w:tcPr>
            <w:tcW w:w="0" w:type="auto"/>
            <w:shd w:val="clear" w:color="auto" w:fill="auto"/>
            <w:vAlign w:val="center"/>
            <w:hideMark/>
          </w:tcPr>
          <w:p w14:paraId="353055E7" w14:textId="77777777" w:rsidR="00E651BC" w:rsidRPr="001414A8" w:rsidRDefault="00E651BC" w:rsidP="00B568D2">
            <w:pPr>
              <w:jc w:val="right"/>
              <w:rPr>
                <w:rFonts w:ascii="Baskerville Old Face" w:hAnsi="Baskerville Old Face"/>
                <w:color w:val="000000"/>
                <w:lang w:val="en-ID" w:eastAsia="en-ID"/>
              </w:rPr>
            </w:pPr>
            <w:r w:rsidRPr="001414A8">
              <w:rPr>
                <w:rFonts w:ascii="Baskerville Old Face" w:hAnsi="Baskerville Old Face"/>
                <w:color w:val="000000"/>
                <w:lang w:val="en-ID" w:eastAsia="en-ID"/>
              </w:rPr>
              <w:t>0.220</w:t>
            </w:r>
          </w:p>
        </w:tc>
        <w:tc>
          <w:tcPr>
            <w:tcW w:w="0" w:type="auto"/>
            <w:shd w:val="clear" w:color="auto" w:fill="auto"/>
            <w:vAlign w:val="center"/>
            <w:hideMark/>
          </w:tcPr>
          <w:p w14:paraId="1A5C613A" w14:textId="77777777" w:rsidR="00E651BC" w:rsidRPr="001414A8" w:rsidRDefault="00E651BC" w:rsidP="00B568D2">
            <w:pPr>
              <w:jc w:val="right"/>
              <w:rPr>
                <w:rFonts w:ascii="Baskerville Old Face" w:hAnsi="Baskerville Old Face"/>
                <w:color w:val="000000"/>
                <w:lang w:val="en-ID" w:eastAsia="en-ID"/>
              </w:rPr>
            </w:pPr>
            <w:r w:rsidRPr="001414A8">
              <w:rPr>
                <w:rFonts w:ascii="Baskerville Old Face" w:hAnsi="Baskerville Old Face"/>
                <w:color w:val="000000"/>
                <w:lang w:val="en-ID" w:eastAsia="en-ID"/>
              </w:rPr>
              <w:t>0.305</w:t>
            </w:r>
          </w:p>
        </w:tc>
        <w:tc>
          <w:tcPr>
            <w:tcW w:w="0" w:type="auto"/>
            <w:shd w:val="clear" w:color="auto" w:fill="auto"/>
            <w:vAlign w:val="center"/>
            <w:hideMark/>
          </w:tcPr>
          <w:p w14:paraId="650AAD88" w14:textId="77777777" w:rsidR="00E651BC" w:rsidRPr="001414A8" w:rsidRDefault="00E651BC" w:rsidP="00B568D2">
            <w:pPr>
              <w:jc w:val="right"/>
              <w:rPr>
                <w:rFonts w:ascii="Baskerville Old Face" w:hAnsi="Baskerville Old Face"/>
                <w:b/>
                <w:bCs/>
                <w:color w:val="000000"/>
                <w:lang w:val="en-ID" w:eastAsia="en-ID"/>
              </w:rPr>
            </w:pPr>
            <w:r w:rsidRPr="001414A8">
              <w:rPr>
                <w:rFonts w:ascii="Baskerville Old Face" w:hAnsi="Baskerville Old Face"/>
                <w:b/>
                <w:bCs/>
                <w:color w:val="000000"/>
                <w:lang w:val="en-ID" w:eastAsia="en-ID"/>
              </w:rPr>
              <w:t>0.824</w:t>
            </w:r>
          </w:p>
        </w:tc>
        <w:tc>
          <w:tcPr>
            <w:tcW w:w="0" w:type="auto"/>
            <w:shd w:val="clear" w:color="auto" w:fill="auto"/>
            <w:vAlign w:val="center"/>
            <w:hideMark/>
          </w:tcPr>
          <w:p w14:paraId="65B034D6" w14:textId="77777777" w:rsidR="00E651BC" w:rsidRPr="001414A8" w:rsidRDefault="00E651BC" w:rsidP="00B568D2">
            <w:pPr>
              <w:jc w:val="right"/>
              <w:rPr>
                <w:rFonts w:ascii="Baskerville Old Face" w:hAnsi="Baskerville Old Face"/>
                <w:color w:val="000000"/>
                <w:lang w:val="en-ID" w:eastAsia="en-ID"/>
              </w:rPr>
            </w:pPr>
            <w:r w:rsidRPr="001414A8">
              <w:rPr>
                <w:rFonts w:ascii="Baskerville Old Face" w:hAnsi="Baskerville Old Face"/>
                <w:color w:val="000000"/>
                <w:lang w:val="en-ID" w:eastAsia="en-ID"/>
              </w:rPr>
              <w:t>0.338</w:t>
            </w:r>
          </w:p>
        </w:tc>
        <w:tc>
          <w:tcPr>
            <w:tcW w:w="0" w:type="auto"/>
            <w:shd w:val="clear" w:color="auto" w:fill="auto"/>
            <w:vAlign w:val="center"/>
            <w:hideMark/>
          </w:tcPr>
          <w:p w14:paraId="33E7EE4E" w14:textId="77777777" w:rsidR="00E651BC" w:rsidRPr="001414A8" w:rsidRDefault="00E651BC" w:rsidP="00B568D2">
            <w:pPr>
              <w:jc w:val="right"/>
              <w:rPr>
                <w:rFonts w:ascii="Baskerville Old Face" w:hAnsi="Baskerville Old Face"/>
                <w:color w:val="000000"/>
                <w:lang w:val="en-ID" w:eastAsia="en-ID"/>
              </w:rPr>
            </w:pPr>
            <w:r w:rsidRPr="001414A8">
              <w:rPr>
                <w:rFonts w:ascii="Baskerville Old Face" w:hAnsi="Baskerville Old Face"/>
                <w:color w:val="000000"/>
                <w:lang w:val="en-ID" w:eastAsia="en-ID"/>
              </w:rPr>
              <w:t>0.258</w:t>
            </w:r>
          </w:p>
        </w:tc>
        <w:tc>
          <w:tcPr>
            <w:tcW w:w="0" w:type="auto"/>
            <w:shd w:val="clear" w:color="auto" w:fill="auto"/>
            <w:vAlign w:val="center"/>
            <w:hideMark/>
          </w:tcPr>
          <w:p w14:paraId="63ADE3C6" w14:textId="77777777" w:rsidR="00E651BC" w:rsidRPr="001414A8" w:rsidRDefault="00E651BC" w:rsidP="00B568D2">
            <w:pPr>
              <w:jc w:val="right"/>
              <w:rPr>
                <w:rFonts w:ascii="Baskerville Old Face" w:hAnsi="Baskerville Old Face"/>
                <w:color w:val="000000"/>
                <w:lang w:val="en-ID" w:eastAsia="en-ID"/>
              </w:rPr>
            </w:pPr>
            <w:r w:rsidRPr="001414A8">
              <w:rPr>
                <w:rFonts w:ascii="Baskerville Old Face" w:hAnsi="Baskerville Old Face"/>
                <w:color w:val="000000"/>
                <w:lang w:val="en-ID" w:eastAsia="en-ID"/>
              </w:rPr>
              <w:t>0.389</w:t>
            </w:r>
          </w:p>
        </w:tc>
        <w:tc>
          <w:tcPr>
            <w:tcW w:w="0" w:type="auto"/>
            <w:shd w:val="clear" w:color="auto" w:fill="auto"/>
            <w:vAlign w:val="center"/>
            <w:hideMark/>
          </w:tcPr>
          <w:p w14:paraId="21082109" w14:textId="77777777" w:rsidR="00E651BC" w:rsidRPr="001414A8" w:rsidRDefault="00E651BC" w:rsidP="00B568D2">
            <w:pPr>
              <w:jc w:val="right"/>
              <w:rPr>
                <w:rFonts w:ascii="Baskerville Old Face" w:hAnsi="Baskerville Old Face"/>
                <w:color w:val="000000"/>
                <w:lang w:val="en-ID" w:eastAsia="en-ID"/>
              </w:rPr>
            </w:pPr>
            <w:r w:rsidRPr="001414A8">
              <w:rPr>
                <w:rFonts w:ascii="Baskerville Old Face" w:hAnsi="Baskerville Old Face"/>
                <w:color w:val="000000"/>
                <w:lang w:val="en-ID" w:eastAsia="en-ID"/>
              </w:rPr>
              <w:t>0.327</w:t>
            </w:r>
          </w:p>
        </w:tc>
        <w:tc>
          <w:tcPr>
            <w:tcW w:w="0" w:type="auto"/>
            <w:shd w:val="clear" w:color="auto" w:fill="auto"/>
            <w:vAlign w:val="center"/>
            <w:hideMark/>
          </w:tcPr>
          <w:p w14:paraId="4FE824A5" w14:textId="77777777" w:rsidR="00E651BC" w:rsidRPr="001414A8" w:rsidRDefault="00E651BC" w:rsidP="00B568D2">
            <w:pPr>
              <w:jc w:val="right"/>
              <w:rPr>
                <w:rFonts w:ascii="Baskerville Old Face" w:hAnsi="Baskerville Old Face"/>
                <w:color w:val="000000"/>
                <w:lang w:val="en-ID" w:eastAsia="en-ID"/>
              </w:rPr>
            </w:pPr>
            <w:r w:rsidRPr="001414A8">
              <w:rPr>
                <w:rFonts w:ascii="Baskerville Old Face" w:hAnsi="Baskerville Old Face"/>
                <w:color w:val="000000"/>
                <w:lang w:val="en-ID" w:eastAsia="en-ID"/>
              </w:rPr>
              <w:t>0.359</w:t>
            </w:r>
          </w:p>
        </w:tc>
      </w:tr>
      <w:tr w:rsidR="00E651BC" w:rsidRPr="001414A8" w14:paraId="5FA641DB" w14:textId="77777777" w:rsidTr="00B568D2">
        <w:trPr>
          <w:trHeight w:val="270"/>
          <w:jc w:val="center"/>
        </w:trPr>
        <w:tc>
          <w:tcPr>
            <w:tcW w:w="753" w:type="dxa"/>
            <w:shd w:val="clear" w:color="auto" w:fill="auto"/>
            <w:vAlign w:val="center"/>
            <w:hideMark/>
          </w:tcPr>
          <w:p w14:paraId="0775B597" w14:textId="77777777" w:rsidR="00E651BC" w:rsidRPr="001414A8" w:rsidRDefault="00E651BC" w:rsidP="00B568D2">
            <w:pPr>
              <w:rPr>
                <w:rFonts w:ascii="Baskerville Old Face" w:hAnsi="Baskerville Old Face"/>
                <w:b/>
                <w:bCs/>
                <w:color w:val="000000"/>
                <w:lang w:val="en-ID" w:eastAsia="en-ID"/>
              </w:rPr>
            </w:pPr>
            <w:r w:rsidRPr="001414A8">
              <w:rPr>
                <w:rFonts w:ascii="Baskerville Old Face" w:hAnsi="Baskerville Old Face"/>
                <w:b/>
                <w:bCs/>
                <w:color w:val="000000"/>
                <w:lang w:val="en-ID" w:eastAsia="en-ID"/>
              </w:rPr>
              <w:t>IQ3</w:t>
            </w:r>
          </w:p>
        </w:tc>
        <w:tc>
          <w:tcPr>
            <w:tcW w:w="0" w:type="auto"/>
            <w:shd w:val="clear" w:color="auto" w:fill="auto"/>
            <w:vAlign w:val="center"/>
            <w:hideMark/>
          </w:tcPr>
          <w:p w14:paraId="49C41D20" w14:textId="77777777" w:rsidR="00E651BC" w:rsidRPr="001414A8" w:rsidRDefault="00E651BC" w:rsidP="00B568D2">
            <w:pPr>
              <w:jc w:val="right"/>
              <w:rPr>
                <w:rFonts w:ascii="Baskerville Old Face" w:hAnsi="Baskerville Old Face"/>
                <w:color w:val="000000"/>
                <w:lang w:val="en-ID" w:eastAsia="en-ID"/>
              </w:rPr>
            </w:pPr>
            <w:r w:rsidRPr="001414A8">
              <w:rPr>
                <w:rFonts w:ascii="Baskerville Old Face" w:hAnsi="Baskerville Old Face"/>
                <w:color w:val="000000"/>
                <w:lang w:val="en-ID" w:eastAsia="en-ID"/>
              </w:rPr>
              <w:t>0.382</w:t>
            </w:r>
          </w:p>
        </w:tc>
        <w:tc>
          <w:tcPr>
            <w:tcW w:w="0" w:type="auto"/>
            <w:shd w:val="clear" w:color="auto" w:fill="auto"/>
            <w:vAlign w:val="center"/>
            <w:hideMark/>
          </w:tcPr>
          <w:p w14:paraId="039E221B" w14:textId="77777777" w:rsidR="00E651BC" w:rsidRPr="001414A8" w:rsidRDefault="00E651BC" w:rsidP="00B568D2">
            <w:pPr>
              <w:jc w:val="right"/>
              <w:rPr>
                <w:rFonts w:ascii="Baskerville Old Face" w:hAnsi="Baskerville Old Face"/>
                <w:color w:val="000000"/>
                <w:lang w:val="en-ID" w:eastAsia="en-ID"/>
              </w:rPr>
            </w:pPr>
            <w:r w:rsidRPr="001414A8">
              <w:rPr>
                <w:rFonts w:ascii="Baskerville Old Face" w:hAnsi="Baskerville Old Face"/>
                <w:color w:val="000000"/>
                <w:lang w:val="en-ID" w:eastAsia="en-ID"/>
              </w:rPr>
              <w:t>0.407</w:t>
            </w:r>
          </w:p>
        </w:tc>
        <w:tc>
          <w:tcPr>
            <w:tcW w:w="0" w:type="auto"/>
            <w:shd w:val="clear" w:color="auto" w:fill="auto"/>
            <w:vAlign w:val="center"/>
            <w:hideMark/>
          </w:tcPr>
          <w:p w14:paraId="648F123D" w14:textId="77777777" w:rsidR="00E651BC" w:rsidRPr="001414A8" w:rsidRDefault="00E651BC" w:rsidP="00B568D2">
            <w:pPr>
              <w:jc w:val="right"/>
              <w:rPr>
                <w:rFonts w:ascii="Baskerville Old Face" w:hAnsi="Baskerville Old Face"/>
                <w:b/>
                <w:bCs/>
                <w:color w:val="000000"/>
                <w:lang w:val="en-ID" w:eastAsia="en-ID"/>
              </w:rPr>
            </w:pPr>
            <w:r w:rsidRPr="001414A8">
              <w:rPr>
                <w:rFonts w:ascii="Baskerville Old Face" w:hAnsi="Baskerville Old Face"/>
                <w:b/>
                <w:bCs/>
                <w:color w:val="000000"/>
                <w:lang w:val="en-ID" w:eastAsia="en-ID"/>
              </w:rPr>
              <w:t>0.841</w:t>
            </w:r>
          </w:p>
        </w:tc>
        <w:tc>
          <w:tcPr>
            <w:tcW w:w="0" w:type="auto"/>
            <w:shd w:val="clear" w:color="auto" w:fill="auto"/>
            <w:vAlign w:val="center"/>
            <w:hideMark/>
          </w:tcPr>
          <w:p w14:paraId="5FBBA359" w14:textId="77777777" w:rsidR="00E651BC" w:rsidRPr="001414A8" w:rsidRDefault="00E651BC" w:rsidP="00B568D2">
            <w:pPr>
              <w:jc w:val="right"/>
              <w:rPr>
                <w:rFonts w:ascii="Baskerville Old Face" w:hAnsi="Baskerville Old Face"/>
                <w:color w:val="000000"/>
                <w:lang w:val="en-ID" w:eastAsia="en-ID"/>
              </w:rPr>
            </w:pPr>
            <w:r w:rsidRPr="001414A8">
              <w:rPr>
                <w:rFonts w:ascii="Baskerville Old Face" w:hAnsi="Baskerville Old Face"/>
                <w:color w:val="000000"/>
                <w:lang w:val="en-ID" w:eastAsia="en-ID"/>
              </w:rPr>
              <w:t>0.481</w:t>
            </w:r>
          </w:p>
        </w:tc>
        <w:tc>
          <w:tcPr>
            <w:tcW w:w="0" w:type="auto"/>
            <w:shd w:val="clear" w:color="auto" w:fill="auto"/>
            <w:vAlign w:val="center"/>
            <w:hideMark/>
          </w:tcPr>
          <w:p w14:paraId="3C766A78" w14:textId="77777777" w:rsidR="00E651BC" w:rsidRPr="001414A8" w:rsidRDefault="00E651BC" w:rsidP="00B568D2">
            <w:pPr>
              <w:jc w:val="right"/>
              <w:rPr>
                <w:rFonts w:ascii="Baskerville Old Face" w:hAnsi="Baskerville Old Face"/>
                <w:color w:val="000000"/>
                <w:lang w:val="en-ID" w:eastAsia="en-ID"/>
              </w:rPr>
            </w:pPr>
            <w:r w:rsidRPr="001414A8">
              <w:rPr>
                <w:rFonts w:ascii="Baskerville Old Face" w:hAnsi="Baskerville Old Face"/>
                <w:color w:val="000000"/>
                <w:lang w:val="en-ID" w:eastAsia="en-ID"/>
              </w:rPr>
              <w:t>0.309</w:t>
            </w:r>
          </w:p>
        </w:tc>
        <w:tc>
          <w:tcPr>
            <w:tcW w:w="0" w:type="auto"/>
            <w:shd w:val="clear" w:color="auto" w:fill="auto"/>
            <w:vAlign w:val="center"/>
            <w:hideMark/>
          </w:tcPr>
          <w:p w14:paraId="25DF4EF8" w14:textId="77777777" w:rsidR="00E651BC" w:rsidRPr="001414A8" w:rsidRDefault="00E651BC" w:rsidP="00B568D2">
            <w:pPr>
              <w:jc w:val="right"/>
              <w:rPr>
                <w:rFonts w:ascii="Baskerville Old Face" w:hAnsi="Baskerville Old Face"/>
                <w:color w:val="000000"/>
                <w:lang w:val="en-ID" w:eastAsia="en-ID"/>
              </w:rPr>
            </w:pPr>
            <w:r w:rsidRPr="001414A8">
              <w:rPr>
                <w:rFonts w:ascii="Baskerville Old Face" w:hAnsi="Baskerville Old Face"/>
                <w:color w:val="000000"/>
                <w:lang w:val="en-ID" w:eastAsia="en-ID"/>
              </w:rPr>
              <w:t>0.334</w:t>
            </w:r>
          </w:p>
        </w:tc>
        <w:tc>
          <w:tcPr>
            <w:tcW w:w="0" w:type="auto"/>
            <w:shd w:val="clear" w:color="auto" w:fill="auto"/>
            <w:vAlign w:val="center"/>
            <w:hideMark/>
          </w:tcPr>
          <w:p w14:paraId="02E53D9D" w14:textId="77777777" w:rsidR="00E651BC" w:rsidRPr="001414A8" w:rsidRDefault="00E651BC" w:rsidP="00B568D2">
            <w:pPr>
              <w:jc w:val="right"/>
              <w:rPr>
                <w:rFonts w:ascii="Baskerville Old Face" w:hAnsi="Baskerville Old Face"/>
                <w:color w:val="000000"/>
                <w:lang w:val="en-ID" w:eastAsia="en-ID"/>
              </w:rPr>
            </w:pPr>
            <w:r w:rsidRPr="001414A8">
              <w:rPr>
                <w:rFonts w:ascii="Baskerville Old Face" w:hAnsi="Baskerville Old Face"/>
                <w:color w:val="000000"/>
                <w:lang w:val="en-ID" w:eastAsia="en-ID"/>
              </w:rPr>
              <w:t>0.342</w:t>
            </w:r>
          </w:p>
        </w:tc>
        <w:tc>
          <w:tcPr>
            <w:tcW w:w="0" w:type="auto"/>
            <w:shd w:val="clear" w:color="auto" w:fill="auto"/>
            <w:vAlign w:val="center"/>
            <w:hideMark/>
          </w:tcPr>
          <w:p w14:paraId="2F796862" w14:textId="77777777" w:rsidR="00E651BC" w:rsidRPr="001414A8" w:rsidRDefault="00E651BC" w:rsidP="00B568D2">
            <w:pPr>
              <w:jc w:val="right"/>
              <w:rPr>
                <w:rFonts w:ascii="Baskerville Old Face" w:hAnsi="Baskerville Old Face"/>
                <w:color w:val="000000"/>
                <w:lang w:val="en-ID" w:eastAsia="en-ID"/>
              </w:rPr>
            </w:pPr>
            <w:r w:rsidRPr="001414A8">
              <w:rPr>
                <w:rFonts w:ascii="Baskerville Old Face" w:hAnsi="Baskerville Old Face"/>
                <w:color w:val="000000"/>
                <w:lang w:val="en-ID" w:eastAsia="en-ID"/>
              </w:rPr>
              <w:t>0.433</w:t>
            </w:r>
          </w:p>
        </w:tc>
      </w:tr>
      <w:tr w:rsidR="00E651BC" w:rsidRPr="001414A8" w14:paraId="40249999" w14:textId="77777777" w:rsidTr="00B568D2">
        <w:trPr>
          <w:trHeight w:val="270"/>
          <w:jc w:val="center"/>
        </w:trPr>
        <w:tc>
          <w:tcPr>
            <w:tcW w:w="753" w:type="dxa"/>
            <w:shd w:val="clear" w:color="auto" w:fill="auto"/>
            <w:vAlign w:val="center"/>
            <w:hideMark/>
          </w:tcPr>
          <w:p w14:paraId="08395FA1" w14:textId="77777777" w:rsidR="00E651BC" w:rsidRPr="001414A8" w:rsidRDefault="00E651BC" w:rsidP="00B568D2">
            <w:pPr>
              <w:rPr>
                <w:rFonts w:ascii="Baskerville Old Face" w:hAnsi="Baskerville Old Face"/>
                <w:b/>
                <w:bCs/>
                <w:color w:val="000000"/>
                <w:lang w:val="en-ID" w:eastAsia="en-ID"/>
              </w:rPr>
            </w:pPr>
            <w:r w:rsidRPr="001414A8">
              <w:rPr>
                <w:rFonts w:ascii="Baskerville Old Face" w:hAnsi="Baskerville Old Face"/>
                <w:b/>
                <w:bCs/>
                <w:color w:val="000000"/>
                <w:lang w:val="en-ID" w:eastAsia="en-ID"/>
              </w:rPr>
              <w:t>IQ4</w:t>
            </w:r>
          </w:p>
        </w:tc>
        <w:tc>
          <w:tcPr>
            <w:tcW w:w="0" w:type="auto"/>
            <w:shd w:val="clear" w:color="auto" w:fill="auto"/>
            <w:vAlign w:val="center"/>
            <w:hideMark/>
          </w:tcPr>
          <w:p w14:paraId="1C165AA3" w14:textId="77777777" w:rsidR="00E651BC" w:rsidRPr="001414A8" w:rsidRDefault="00E651BC" w:rsidP="00B568D2">
            <w:pPr>
              <w:jc w:val="right"/>
              <w:rPr>
                <w:rFonts w:ascii="Baskerville Old Face" w:hAnsi="Baskerville Old Face"/>
                <w:color w:val="000000"/>
                <w:lang w:val="en-ID" w:eastAsia="en-ID"/>
              </w:rPr>
            </w:pPr>
            <w:r w:rsidRPr="001414A8">
              <w:rPr>
                <w:rFonts w:ascii="Baskerville Old Face" w:hAnsi="Baskerville Old Face"/>
                <w:color w:val="000000"/>
                <w:lang w:val="en-ID" w:eastAsia="en-ID"/>
              </w:rPr>
              <w:t>0.366</w:t>
            </w:r>
          </w:p>
        </w:tc>
        <w:tc>
          <w:tcPr>
            <w:tcW w:w="0" w:type="auto"/>
            <w:shd w:val="clear" w:color="auto" w:fill="auto"/>
            <w:vAlign w:val="center"/>
            <w:hideMark/>
          </w:tcPr>
          <w:p w14:paraId="209FED11" w14:textId="77777777" w:rsidR="00E651BC" w:rsidRPr="001414A8" w:rsidRDefault="00E651BC" w:rsidP="00B568D2">
            <w:pPr>
              <w:jc w:val="right"/>
              <w:rPr>
                <w:rFonts w:ascii="Baskerville Old Face" w:hAnsi="Baskerville Old Face"/>
                <w:color w:val="000000"/>
                <w:lang w:val="en-ID" w:eastAsia="en-ID"/>
              </w:rPr>
            </w:pPr>
            <w:r w:rsidRPr="001414A8">
              <w:rPr>
                <w:rFonts w:ascii="Baskerville Old Face" w:hAnsi="Baskerville Old Face"/>
                <w:color w:val="000000"/>
                <w:lang w:val="en-ID" w:eastAsia="en-ID"/>
              </w:rPr>
              <w:t>0.345</w:t>
            </w:r>
          </w:p>
        </w:tc>
        <w:tc>
          <w:tcPr>
            <w:tcW w:w="0" w:type="auto"/>
            <w:shd w:val="clear" w:color="auto" w:fill="auto"/>
            <w:vAlign w:val="center"/>
            <w:hideMark/>
          </w:tcPr>
          <w:p w14:paraId="32567473" w14:textId="77777777" w:rsidR="00E651BC" w:rsidRPr="001414A8" w:rsidRDefault="00E651BC" w:rsidP="00B568D2">
            <w:pPr>
              <w:jc w:val="right"/>
              <w:rPr>
                <w:rFonts w:ascii="Baskerville Old Face" w:hAnsi="Baskerville Old Face"/>
                <w:b/>
                <w:bCs/>
                <w:color w:val="000000"/>
                <w:lang w:val="en-ID" w:eastAsia="en-ID"/>
              </w:rPr>
            </w:pPr>
            <w:r w:rsidRPr="001414A8">
              <w:rPr>
                <w:rFonts w:ascii="Baskerville Old Face" w:hAnsi="Baskerville Old Face"/>
                <w:b/>
                <w:bCs/>
                <w:color w:val="000000"/>
                <w:lang w:val="en-ID" w:eastAsia="en-ID"/>
              </w:rPr>
              <w:t>0.845</w:t>
            </w:r>
          </w:p>
        </w:tc>
        <w:tc>
          <w:tcPr>
            <w:tcW w:w="0" w:type="auto"/>
            <w:shd w:val="clear" w:color="auto" w:fill="auto"/>
            <w:vAlign w:val="center"/>
            <w:hideMark/>
          </w:tcPr>
          <w:p w14:paraId="39BE405C" w14:textId="77777777" w:rsidR="00E651BC" w:rsidRPr="001414A8" w:rsidRDefault="00E651BC" w:rsidP="00B568D2">
            <w:pPr>
              <w:jc w:val="right"/>
              <w:rPr>
                <w:rFonts w:ascii="Baskerville Old Face" w:hAnsi="Baskerville Old Face"/>
                <w:color w:val="000000"/>
                <w:lang w:val="en-ID" w:eastAsia="en-ID"/>
              </w:rPr>
            </w:pPr>
            <w:r w:rsidRPr="001414A8">
              <w:rPr>
                <w:rFonts w:ascii="Baskerville Old Face" w:hAnsi="Baskerville Old Face"/>
                <w:color w:val="000000"/>
                <w:lang w:val="en-ID" w:eastAsia="en-ID"/>
              </w:rPr>
              <w:t>0.533</w:t>
            </w:r>
          </w:p>
        </w:tc>
        <w:tc>
          <w:tcPr>
            <w:tcW w:w="0" w:type="auto"/>
            <w:shd w:val="clear" w:color="auto" w:fill="auto"/>
            <w:vAlign w:val="center"/>
            <w:hideMark/>
          </w:tcPr>
          <w:p w14:paraId="52B7E86E" w14:textId="77777777" w:rsidR="00E651BC" w:rsidRPr="001414A8" w:rsidRDefault="00E651BC" w:rsidP="00B568D2">
            <w:pPr>
              <w:jc w:val="right"/>
              <w:rPr>
                <w:rFonts w:ascii="Baskerville Old Face" w:hAnsi="Baskerville Old Face"/>
                <w:color w:val="000000"/>
                <w:lang w:val="en-ID" w:eastAsia="en-ID"/>
              </w:rPr>
            </w:pPr>
            <w:r w:rsidRPr="001414A8">
              <w:rPr>
                <w:rFonts w:ascii="Baskerville Old Face" w:hAnsi="Baskerville Old Face"/>
                <w:color w:val="000000"/>
                <w:lang w:val="en-ID" w:eastAsia="en-ID"/>
              </w:rPr>
              <w:t>0.395</w:t>
            </w:r>
          </w:p>
        </w:tc>
        <w:tc>
          <w:tcPr>
            <w:tcW w:w="0" w:type="auto"/>
            <w:shd w:val="clear" w:color="auto" w:fill="auto"/>
            <w:vAlign w:val="center"/>
            <w:hideMark/>
          </w:tcPr>
          <w:p w14:paraId="745CAA16" w14:textId="77777777" w:rsidR="00E651BC" w:rsidRPr="001414A8" w:rsidRDefault="00E651BC" w:rsidP="00B568D2">
            <w:pPr>
              <w:jc w:val="right"/>
              <w:rPr>
                <w:rFonts w:ascii="Baskerville Old Face" w:hAnsi="Baskerville Old Face"/>
                <w:color w:val="000000"/>
                <w:lang w:val="en-ID" w:eastAsia="en-ID"/>
              </w:rPr>
            </w:pPr>
            <w:r w:rsidRPr="001414A8">
              <w:rPr>
                <w:rFonts w:ascii="Baskerville Old Face" w:hAnsi="Baskerville Old Face"/>
                <w:color w:val="000000"/>
                <w:lang w:val="en-ID" w:eastAsia="en-ID"/>
              </w:rPr>
              <w:t>0.388</w:t>
            </w:r>
          </w:p>
        </w:tc>
        <w:tc>
          <w:tcPr>
            <w:tcW w:w="0" w:type="auto"/>
            <w:shd w:val="clear" w:color="auto" w:fill="auto"/>
            <w:vAlign w:val="center"/>
            <w:hideMark/>
          </w:tcPr>
          <w:p w14:paraId="21F5FDF0" w14:textId="77777777" w:rsidR="00E651BC" w:rsidRPr="001414A8" w:rsidRDefault="00E651BC" w:rsidP="00B568D2">
            <w:pPr>
              <w:jc w:val="right"/>
              <w:rPr>
                <w:rFonts w:ascii="Baskerville Old Face" w:hAnsi="Baskerville Old Face"/>
                <w:color w:val="000000"/>
                <w:lang w:val="en-ID" w:eastAsia="en-ID"/>
              </w:rPr>
            </w:pPr>
            <w:r w:rsidRPr="001414A8">
              <w:rPr>
                <w:rFonts w:ascii="Baskerville Old Face" w:hAnsi="Baskerville Old Face"/>
                <w:color w:val="000000"/>
                <w:lang w:val="en-ID" w:eastAsia="en-ID"/>
              </w:rPr>
              <w:t>0.381</w:t>
            </w:r>
          </w:p>
        </w:tc>
        <w:tc>
          <w:tcPr>
            <w:tcW w:w="0" w:type="auto"/>
            <w:shd w:val="clear" w:color="auto" w:fill="auto"/>
            <w:vAlign w:val="center"/>
            <w:hideMark/>
          </w:tcPr>
          <w:p w14:paraId="751BA20C" w14:textId="77777777" w:rsidR="00E651BC" w:rsidRPr="001414A8" w:rsidRDefault="00E651BC" w:rsidP="00B568D2">
            <w:pPr>
              <w:jc w:val="right"/>
              <w:rPr>
                <w:rFonts w:ascii="Baskerville Old Face" w:hAnsi="Baskerville Old Face"/>
                <w:color w:val="000000"/>
                <w:lang w:val="en-ID" w:eastAsia="en-ID"/>
              </w:rPr>
            </w:pPr>
            <w:r w:rsidRPr="001414A8">
              <w:rPr>
                <w:rFonts w:ascii="Baskerville Old Face" w:hAnsi="Baskerville Old Face"/>
                <w:color w:val="000000"/>
                <w:lang w:val="en-ID" w:eastAsia="en-ID"/>
              </w:rPr>
              <w:t>0.471</w:t>
            </w:r>
          </w:p>
        </w:tc>
      </w:tr>
      <w:tr w:rsidR="00E651BC" w:rsidRPr="001414A8" w14:paraId="154ACA4B" w14:textId="77777777" w:rsidTr="00B568D2">
        <w:trPr>
          <w:trHeight w:val="270"/>
          <w:jc w:val="center"/>
        </w:trPr>
        <w:tc>
          <w:tcPr>
            <w:tcW w:w="753" w:type="dxa"/>
            <w:tcBorders>
              <w:bottom w:val="single" w:sz="4" w:space="0" w:color="auto"/>
            </w:tcBorders>
            <w:shd w:val="clear" w:color="auto" w:fill="auto"/>
            <w:vAlign w:val="center"/>
            <w:hideMark/>
          </w:tcPr>
          <w:p w14:paraId="57256A82" w14:textId="77777777" w:rsidR="00E651BC" w:rsidRPr="001414A8" w:rsidRDefault="00E651BC" w:rsidP="00B568D2">
            <w:pPr>
              <w:rPr>
                <w:rFonts w:ascii="Baskerville Old Face" w:hAnsi="Baskerville Old Face"/>
                <w:b/>
                <w:bCs/>
                <w:color w:val="000000"/>
                <w:lang w:val="en-ID" w:eastAsia="en-ID"/>
              </w:rPr>
            </w:pPr>
            <w:r w:rsidRPr="001414A8">
              <w:rPr>
                <w:rFonts w:ascii="Baskerville Old Face" w:hAnsi="Baskerville Old Face"/>
                <w:b/>
                <w:bCs/>
                <w:color w:val="000000"/>
                <w:lang w:val="en-ID" w:eastAsia="en-ID"/>
              </w:rPr>
              <w:t>IQ5</w:t>
            </w:r>
          </w:p>
        </w:tc>
        <w:tc>
          <w:tcPr>
            <w:tcW w:w="0" w:type="auto"/>
            <w:tcBorders>
              <w:bottom w:val="single" w:sz="4" w:space="0" w:color="auto"/>
            </w:tcBorders>
            <w:shd w:val="clear" w:color="auto" w:fill="auto"/>
            <w:vAlign w:val="center"/>
            <w:hideMark/>
          </w:tcPr>
          <w:p w14:paraId="5173D498" w14:textId="77777777" w:rsidR="00E651BC" w:rsidRPr="001414A8" w:rsidRDefault="00E651BC" w:rsidP="00B568D2">
            <w:pPr>
              <w:jc w:val="right"/>
              <w:rPr>
                <w:rFonts w:ascii="Baskerville Old Face" w:hAnsi="Baskerville Old Face"/>
                <w:color w:val="000000"/>
                <w:lang w:val="en-ID" w:eastAsia="en-ID"/>
              </w:rPr>
            </w:pPr>
            <w:r w:rsidRPr="001414A8">
              <w:rPr>
                <w:rFonts w:ascii="Baskerville Old Face" w:hAnsi="Baskerville Old Face"/>
                <w:color w:val="000000"/>
                <w:lang w:val="en-ID" w:eastAsia="en-ID"/>
              </w:rPr>
              <w:t>0.284</w:t>
            </w:r>
          </w:p>
        </w:tc>
        <w:tc>
          <w:tcPr>
            <w:tcW w:w="0" w:type="auto"/>
            <w:tcBorders>
              <w:bottom w:val="single" w:sz="4" w:space="0" w:color="auto"/>
            </w:tcBorders>
            <w:shd w:val="clear" w:color="auto" w:fill="auto"/>
            <w:vAlign w:val="center"/>
            <w:hideMark/>
          </w:tcPr>
          <w:p w14:paraId="63AF9D1D" w14:textId="77777777" w:rsidR="00E651BC" w:rsidRPr="001414A8" w:rsidRDefault="00E651BC" w:rsidP="00B568D2">
            <w:pPr>
              <w:jc w:val="right"/>
              <w:rPr>
                <w:rFonts w:ascii="Baskerville Old Face" w:hAnsi="Baskerville Old Face"/>
                <w:color w:val="000000"/>
                <w:lang w:val="en-ID" w:eastAsia="en-ID"/>
              </w:rPr>
            </w:pPr>
            <w:r w:rsidRPr="001414A8">
              <w:rPr>
                <w:rFonts w:ascii="Baskerville Old Face" w:hAnsi="Baskerville Old Face"/>
                <w:color w:val="000000"/>
                <w:lang w:val="en-ID" w:eastAsia="en-ID"/>
              </w:rPr>
              <w:t>0.336</w:t>
            </w:r>
          </w:p>
        </w:tc>
        <w:tc>
          <w:tcPr>
            <w:tcW w:w="0" w:type="auto"/>
            <w:tcBorders>
              <w:bottom w:val="single" w:sz="4" w:space="0" w:color="auto"/>
            </w:tcBorders>
            <w:shd w:val="clear" w:color="auto" w:fill="auto"/>
            <w:vAlign w:val="center"/>
            <w:hideMark/>
          </w:tcPr>
          <w:p w14:paraId="632B4FD4" w14:textId="77777777" w:rsidR="00E651BC" w:rsidRPr="001414A8" w:rsidRDefault="00E651BC" w:rsidP="00B568D2">
            <w:pPr>
              <w:jc w:val="right"/>
              <w:rPr>
                <w:rFonts w:ascii="Baskerville Old Face" w:hAnsi="Baskerville Old Face"/>
                <w:b/>
                <w:bCs/>
                <w:color w:val="000000"/>
                <w:lang w:val="en-ID" w:eastAsia="en-ID"/>
              </w:rPr>
            </w:pPr>
            <w:r w:rsidRPr="001414A8">
              <w:rPr>
                <w:rFonts w:ascii="Baskerville Old Face" w:hAnsi="Baskerville Old Face"/>
                <w:b/>
                <w:bCs/>
                <w:color w:val="000000"/>
                <w:lang w:val="en-ID" w:eastAsia="en-ID"/>
              </w:rPr>
              <w:t>0.830</w:t>
            </w:r>
          </w:p>
        </w:tc>
        <w:tc>
          <w:tcPr>
            <w:tcW w:w="0" w:type="auto"/>
            <w:tcBorders>
              <w:bottom w:val="single" w:sz="4" w:space="0" w:color="auto"/>
            </w:tcBorders>
            <w:shd w:val="clear" w:color="auto" w:fill="auto"/>
            <w:vAlign w:val="center"/>
            <w:hideMark/>
          </w:tcPr>
          <w:p w14:paraId="0FA2603F" w14:textId="77777777" w:rsidR="00E651BC" w:rsidRPr="001414A8" w:rsidRDefault="00E651BC" w:rsidP="00B568D2">
            <w:pPr>
              <w:jc w:val="right"/>
              <w:rPr>
                <w:rFonts w:ascii="Baskerville Old Face" w:hAnsi="Baskerville Old Face"/>
                <w:color w:val="000000"/>
                <w:lang w:val="en-ID" w:eastAsia="en-ID"/>
              </w:rPr>
            </w:pPr>
            <w:r w:rsidRPr="001414A8">
              <w:rPr>
                <w:rFonts w:ascii="Baskerville Old Face" w:hAnsi="Baskerville Old Face"/>
                <w:color w:val="000000"/>
                <w:lang w:val="en-ID" w:eastAsia="en-ID"/>
              </w:rPr>
              <w:t>0.363</w:t>
            </w:r>
          </w:p>
        </w:tc>
        <w:tc>
          <w:tcPr>
            <w:tcW w:w="0" w:type="auto"/>
            <w:tcBorders>
              <w:bottom w:val="single" w:sz="4" w:space="0" w:color="auto"/>
            </w:tcBorders>
            <w:shd w:val="clear" w:color="auto" w:fill="auto"/>
            <w:vAlign w:val="center"/>
            <w:hideMark/>
          </w:tcPr>
          <w:p w14:paraId="6352F766" w14:textId="77777777" w:rsidR="00E651BC" w:rsidRPr="001414A8" w:rsidRDefault="00E651BC" w:rsidP="00B568D2">
            <w:pPr>
              <w:jc w:val="right"/>
              <w:rPr>
                <w:rFonts w:ascii="Baskerville Old Face" w:hAnsi="Baskerville Old Face"/>
                <w:color w:val="000000"/>
                <w:lang w:val="en-ID" w:eastAsia="en-ID"/>
              </w:rPr>
            </w:pPr>
            <w:r w:rsidRPr="001414A8">
              <w:rPr>
                <w:rFonts w:ascii="Baskerville Old Face" w:hAnsi="Baskerville Old Face"/>
                <w:color w:val="000000"/>
                <w:lang w:val="en-ID" w:eastAsia="en-ID"/>
              </w:rPr>
              <w:t>0.207</w:t>
            </w:r>
          </w:p>
        </w:tc>
        <w:tc>
          <w:tcPr>
            <w:tcW w:w="0" w:type="auto"/>
            <w:tcBorders>
              <w:bottom w:val="single" w:sz="4" w:space="0" w:color="auto"/>
            </w:tcBorders>
            <w:shd w:val="clear" w:color="auto" w:fill="auto"/>
            <w:vAlign w:val="center"/>
            <w:hideMark/>
          </w:tcPr>
          <w:p w14:paraId="00E9EBD6" w14:textId="77777777" w:rsidR="00E651BC" w:rsidRPr="001414A8" w:rsidRDefault="00E651BC" w:rsidP="00B568D2">
            <w:pPr>
              <w:jc w:val="right"/>
              <w:rPr>
                <w:rFonts w:ascii="Baskerville Old Face" w:hAnsi="Baskerville Old Face"/>
                <w:color w:val="000000"/>
                <w:lang w:val="en-ID" w:eastAsia="en-ID"/>
              </w:rPr>
            </w:pPr>
            <w:r w:rsidRPr="001414A8">
              <w:rPr>
                <w:rFonts w:ascii="Baskerville Old Face" w:hAnsi="Baskerville Old Face"/>
                <w:color w:val="000000"/>
                <w:lang w:val="en-ID" w:eastAsia="en-ID"/>
              </w:rPr>
              <w:t>0.424</w:t>
            </w:r>
          </w:p>
        </w:tc>
        <w:tc>
          <w:tcPr>
            <w:tcW w:w="0" w:type="auto"/>
            <w:tcBorders>
              <w:bottom w:val="single" w:sz="4" w:space="0" w:color="auto"/>
            </w:tcBorders>
            <w:shd w:val="clear" w:color="auto" w:fill="auto"/>
            <w:vAlign w:val="center"/>
            <w:hideMark/>
          </w:tcPr>
          <w:p w14:paraId="290913CF" w14:textId="77777777" w:rsidR="00E651BC" w:rsidRPr="001414A8" w:rsidRDefault="00E651BC" w:rsidP="00B568D2">
            <w:pPr>
              <w:jc w:val="right"/>
              <w:rPr>
                <w:rFonts w:ascii="Baskerville Old Face" w:hAnsi="Baskerville Old Face"/>
                <w:color w:val="000000"/>
                <w:lang w:val="en-ID" w:eastAsia="en-ID"/>
              </w:rPr>
            </w:pPr>
            <w:r w:rsidRPr="001414A8">
              <w:rPr>
                <w:rFonts w:ascii="Baskerville Old Face" w:hAnsi="Baskerville Old Face"/>
                <w:color w:val="000000"/>
                <w:lang w:val="en-ID" w:eastAsia="en-ID"/>
              </w:rPr>
              <w:t>0.285</w:t>
            </w:r>
          </w:p>
        </w:tc>
        <w:tc>
          <w:tcPr>
            <w:tcW w:w="0" w:type="auto"/>
            <w:tcBorders>
              <w:bottom w:val="single" w:sz="4" w:space="0" w:color="auto"/>
            </w:tcBorders>
            <w:shd w:val="clear" w:color="auto" w:fill="auto"/>
            <w:vAlign w:val="center"/>
            <w:hideMark/>
          </w:tcPr>
          <w:p w14:paraId="5C49C656" w14:textId="77777777" w:rsidR="00E651BC" w:rsidRPr="001414A8" w:rsidRDefault="00E651BC" w:rsidP="00B568D2">
            <w:pPr>
              <w:jc w:val="right"/>
              <w:rPr>
                <w:rFonts w:ascii="Baskerville Old Face" w:hAnsi="Baskerville Old Face"/>
                <w:color w:val="000000"/>
                <w:lang w:val="en-ID" w:eastAsia="en-ID"/>
              </w:rPr>
            </w:pPr>
            <w:r w:rsidRPr="001414A8">
              <w:rPr>
                <w:rFonts w:ascii="Baskerville Old Face" w:hAnsi="Baskerville Old Face"/>
                <w:color w:val="000000"/>
                <w:lang w:val="en-ID" w:eastAsia="en-ID"/>
              </w:rPr>
              <w:t>0.362</w:t>
            </w:r>
          </w:p>
        </w:tc>
      </w:tr>
      <w:tr w:rsidR="00E651BC" w:rsidRPr="001414A8" w14:paraId="67B9D85F" w14:textId="77777777" w:rsidTr="00B568D2">
        <w:trPr>
          <w:trHeight w:val="270"/>
          <w:jc w:val="center"/>
        </w:trPr>
        <w:tc>
          <w:tcPr>
            <w:tcW w:w="753" w:type="dxa"/>
            <w:tcBorders>
              <w:top w:val="single" w:sz="4" w:space="0" w:color="auto"/>
            </w:tcBorders>
            <w:shd w:val="clear" w:color="auto" w:fill="auto"/>
            <w:vAlign w:val="center"/>
            <w:hideMark/>
          </w:tcPr>
          <w:p w14:paraId="713F5065" w14:textId="77777777" w:rsidR="00E651BC" w:rsidRPr="001414A8" w:rsidRDefault="00E651BC" w:rsidP="00B568D2">
            <w:pPr>
              <w:rPr>
                <w:rFonts w:ascii="Baskerville Old Face" w:hAnsi="Baskerville Old Face"/>
                <w:b/>
                <w:bCs/>
                <w:color w:val="000000"/>
                <w:lang w:val="en-ID" w:eastAsia="en-ID"/>
              </w:rPr>
            </w:pPr>
            <w:r w:rsidRPr="001414A8">
              <w:rPr>
                <w:rFonts w:ascii="Baskerville Old Face" w:hAnsi="Baskerville Old Face"/>
                <w:b/>
                <w:bCs/>
                <w:color w:val="000000"/>
                <w:lang w:val="en-ID" w:eastAsia="en-ID"/>
              </w:rPr>
              <w:t>NB1</w:t>
            </w:r>
          </w:p>
        </w:tc>
        <w:tc>
          <w:tcPr>
            <w:tcW w:w="0" w:type="auto"/>
            <w:tcBorders>
              <w:top w:val="single" w:sz="4" w:space="0" w:color="auto"/>
            </w:tcBorders>
            <w:shd w:val="clear" w:color="auto" w:fill="auto"/>
            <w:vAlign w:val="center"/>
            <w:hideMark/>
          </w:tcPr>
          <w:p w14:paraId="24FC38E4" w14:textId="77777777" w:rsidR="00E651BC" w:rsidRPr="001414A8" w:rsidRDefault="00E651BC" w:rsidP="00B568D2">
            <w:pPr>
              <w:jc w:val="right"/>
              <w:rPr>
                <w:rFonts w:ascii="Baskerville Old Face" w:hAnsi="Baskerville Old Face"/>
                <w:color w:val="000000"/>
                <w:lang w:val="en-ID" w:eastAsia="en-ID"/>
              </w:rPr>
            </w:pPr>
            <w:r w:rsidRPr="001414A8">
              <w:rPr>
                <w:rFonts w:ascii="Baskerville Old Face" w:hAnsi="Baskerville Old Face"/>
                <w:color w:val="000000"/>
                <w:lang w:val="en-ID" w:eastAsia="en-ID"/>
              </w:rPr>
              <w:t>0.597</w:t>
            </w:r>
          </w:p>
        </w:tc>
        <w:tc>
          <w:tcPr>
            <w:tcW w:w="0" w:type="auto"/>
            <w:tcBorders>
              <w:top w:val="single" w:sz="4" w:space="0" w:color="auto"/>
            </w:tcBorders>
            <w:shd w:val="clear" w:color="auto" w:fill="auto"/>
            <w:vAlign w:val="center"/>
            <w:hideMark/>
          </w:tcPr>
          <w:p w14:paraId="7B1F4297" w14:textId="77777777" w:rsidR="00E651BC" w:rsidRPr="001414A8" w:rsidRDefault="00E651BC" w:rsidP="00B568D2">
            <w:pPr>
              <w:jc w:val="right"/>
              <w:rPr>
                <w:rFonts w:ascii="Baskerville Old Face" w:hAnsi="Baskerville Old Face"/>
                <w:color w:val="000000"/>
                <w:lang w:val="en-ID" w:eastAsia="en-ID"/>
              </w:rPr>
            </w:pPr>
            <w:r w:rsidRPr="001414A8">
              <w:rPr>
                <w:rFonts w:ascii="Baskerville Old Face" w:hAnsi="Baskerville Old Face"/>
                <w:color w:val="000000"/>
                <w:lang w:val="en-ID" w:eastAsia="en-ID"/>
              </w:rPr>
              <w:t>0.483</w:t>
            </w:r>
          </w:p>
        </w:tc>
        <w:tc>
          <w:tcPr>
            <w:tcW w:w="0" w:type="auto"/>
            <w:tcBorders>
              <w:top w:val="single" w:sz="4" w:space="0" w:color="auto"/>
            </w:tcBorders>
            <w:shd w:val="clear" w:color="auto" w:fill="auto"/>
            <w:vAlign w:val="center"/>
            <w:hideMark/>
          </w:tcPr>
          <w:p w14:paraId="794A8ACC" w14:textId="77777777" w:rsidR="00E651BC" w:rsidRPr="001414A8" w:rsidRDefault="00E651BC" w:rsidP="00B568D2">
            <w:pPr>
              <w:jc w:val="right"/>
              <w:rPr>
                <w:rFonts w:ascii="Baskerville Old Face" w:hAnsi="Baskerville Old Face"/>
                <w:color w:val="000000"/>
                <w:lang w:val="en-ID" w:eastAsia="en-ID"/>
              </w:rPr>
            </w:pPr>
            <w:r w:rsidRPr="001414A8">
              <w:rPr>
                <w:rFonts w:ascii="Baskerville Old Face" w:hAnsi="Baskerville Old Face"/>
                <w:color w:val="000000"/>
                <w:lang w:val="en-ID" w:eastAsia="en-ID"/>
              </w:rPr>
              <w:t>0.425</w:t>
            </w:r>
          </w:p>
        </w:tc>
        <w:tc>
          <w:tcPr>
            <w:tcW w:w="0" w:type="auto"/>
            <w:tcBorders>
              <w:top w:val="single" w:sz="4" w:space="0" w:color="auto"/>
            </w:tcBorders>
            <w:shd w:val="clear" w:color="auto" w:fill="auto"/>
            <w:vAlign w:val="center"/>
            <w:hideMark/>
          </w:tcPr>
          <w:p w14:paraId="3BBB9C56" w14:textId="77777777" w:rsidR="00E651BC" w:rsidRPr="001414A8" w:rsidRDefault="00E651BC" w:rsidP="00B568D2">
            <w:pPr>
              <w:jc w:val="right"/>
              <w:rPr>
                <w:rFonts w:ascii="Baskerville Old Face" w:hAnsi="Baskerville Old Face"/>
                <w:b/>
                <w:bCs/>
                <w:color w:val="000000"/>
                <w:lang w:val="en-ID" w:eastAsia="en-ID"/>
              </w:rPr>
            </w:pPr>
            <w:r w:rsidRPr="001414A8">
              <w:rPr>
                <w:rFonts w:ascii="Baskerville Old Face" w:hAnsi="Baskerville Old Face"/>
                <w:b/>
                <w:bCs/>
                <w:color w:val="000000"/>
                <w:lang w:val="en-ID" w:eastAsia="en-ID"/>
              </w:rPr>
              <w:t>0.899</w:t>
            </w:r>
          </w:p>
        </w:tc>
        <w:tc>
          <w:tcPr>
            <w:tcW w:w="0" w:type="auto"/>
            <w:tcBorders>
              <w:top w:val="single" w:sz="4" w:space="0" w:color="auto"/>
            </w:tcBorders>
            <w:shd w:val="clear" w:color="auto" w:fill="auto"/>
            <w:vAlign w:val="center"/>
            <w:hideMark/>
          </w:tcPr>
          <w:p w14:paraId="27695C32" w14:textId="77777777" w:rsidR="00E651BC" w:rsidRPr="001414A8" w:rsidRDefault="00E651BC" w:rsidP="00B568D2">
            <w:pPr>
              <w:jc w:val="right"/>
              <w:rPr>
                <w:rFonts w:ascii="Baskerville Old Face" w:hAnsi="Baskerville Old Face"/>
                <w:color w:val="000000"/>
                <w:lang w:val="en-ID" w:eastAsia="en-ID"/>
              </w:rPr>
            </w:pPr>
            <w:r w:rsidRPr="001414A8">
              <w:rPr>
                <w:rFonts w:ascii="Baskerville Old Face" w:hAnsi="Baskerville Old Face"/>
                <w:color w:val="000000"/>
                <w:lang w:val="en-ID" w:eastAsia="en-ID"/>
              </w:rPr>
              <w:t>0.553</w:t>
            </w:r>
          </w:p>
        </w:tc>
        <w:tc>
          <w:tcPr>
            <w:tcW w:w="0" w:type="auto"/>
            <w:tcBorders>
              <w:top w:val="single" w:sz="4" w:space="0" w:color="auto"/>
            </w:tcBorders>
            <w:shd w:val="clear" w:color="auto" w:fill="auto"/>
            <w:vAlign w:val="center"/>
            <w:hideMark/>
          </w:tcPr>
          <w:p w14:paraId="1002B28C" w14:textId="77777777" w:rsidR="00E651BC" w:rsidRPr="001414A8" w:rsidRDefault="00E651BC" w:rsidP="00B568D2">
            <w:pPr>
              <w:jc w:val="right"/>
              <w:rPr>
                <w:rFonts w:ascii="Baskerville Old Face" w:hAnsi="Baskerville Old Face"/>
                <w:color w:val="000000"/>
                <w:lang w:val="en-ID" w:eastAsia="en-ID"/>
              </w:rPr>
            </w:pPr>
            <w:r w:rsidRPr="001414A8">
              <w:rPr>
                <w:rFonts w:ascii="Baskerville Old Face" w:hAnsi="Baskerville Old Face"/>
                <w:color w:val="000000"/>
                <w:lang w:val="en-ID" w:eastAsia="en-ID"/>
              </w:rPr>
              <w:t>0.469</w:t>
            </w:r>
          </w:p>
        </w:tc>
        <w:tc>
          <w:tcPr>
            <w:tcW w:w="0" w:type="auto"/>
            <w:tcBorders>
              <w:top w:val="single" w:sz="4" w:space="0" w:color="auto"/>
            </w:tcBorders>
            <w:shd w:val="clear" w:color="auto" w:fill="auto"/>
            <w:vAlign w:val="center"/>
            <w:hideMark/>
          </w:tcPr>
          <w:p w14:paraId="52886A2B" w14:textId="77777777" w:rsidR="00E651BC" w:rsidRPr="001414A8" w:rsidRDefault="00E651BC" w:rsidP="00B568D2">
            <w:pPr>
              <w:jc w:val="right"/>
              <w:rPr>
                <w:rFonts w:ascii="Baskerville Old Face" w:hAnsi="Baskerville Old Face"/>
                <w:color w:val="000000"/>
                <w:lang w:val="en-ID" w:eastAsia="en-ID"/>
              </w:rPr>
            </w:pPr>
            <w:r w:rsidRPr="001414A8">
              <w:rPr>
                <w:rFonts w:ascii="Baskerville Old Face" w:hAnsi="Baskerville Old Face"/>
                <w:color w:val="000000"/>
                <w:lang w:val="en-ID" w:eastAsia="en-ID"/>
              </w:rPr>
              <w:t>0.562</w:t>
            </w:r>
          </w:p>
        </w:tc>
        <w:tc>
          <w:tcPr>
            <w:tcW w:w="0" w:type="auto"/>
            <w:tcBorders>
              <w:top w:val="single" w:sz="4" w:space="0" w:color="auto"/>
            </w:tcBorders>
            <w:shd w:val="clear" w:color="auto" w:fill="auto"/>
            <w:vAlign w:val="center"/>
            <w:hideMark/>
          </w:tcPr>
          <w:p w14:paraId="565DCE22" w14:textId="77777777" w:rsidR="00E651BC" w:rsidRPr="001414A8" w:rsidRDefault="00E651BC" w:rsidP="00B568D2">
            <w:pPr>
              <w:jc w:val="right"/>
              <w:rPr>
                <w:rFonts w:ascii="Baskerville Old Face" w:hAnsi="Baskerville Old Face"/>
                <w:color w:val="000000"/>
                <w:lang w:val="en-ID" w:eastAsia="en-ID"/>
              </w:rPr>
            </w:pPr>
            <w:r w:rsidRPr="001414A8">
              <w:rPr>
                <w:rFonts w:ascii="Baskerville Old Face" w:hAnsi="Baskerville Old Face"/>
                <w:color w:val="000000"/>
                <w:lang w:val="en-ID" w:eastAsia="en-ID"/>
              </w:rPr>
              <w:t>0.653</w:t>
            </w:r>
          </w:p>
        </w:tc>
      </w:tr>
      <w:tr w:rsidR="00E651BC" w:rsidRPr="001414A8" w14:paraId="3B945377" w14:textId="77777777" w:rsidTr="00B568D2">
        <w:trPr>
          <w:trHeight w:val="270"/>
          <w:jc w:val="center"/>
        </w:trPr>
        <w:tc>
          <w:tcPr>
            <w:tcW w:w="753" w:type="dxa"/>
            <w:shd w:val="clear" w:color="auto" w:fill="auto"/>
            <w:vAlign w:val="center"/>
            <w:hideMark/>
          </w:tcPr>
          <w:p w14:paraId="5FAEB589" w14:textId="77777777" w:rsidR="00E651BC" w:rsidRPr="001414A8" w:rsidRDefault="00E651BC" w:rsidP="00B568D2">
            <w:pPr>
              <w:rPr>
                <w:rFonts w:ascii="Baskerville Old Face" w:hAnsi="Baskerville Old Face"/>
                <w:b/>
                <w:bCs/>
                <w:color w:val="000000"/>
                <w:lang w:val="en-ID" w:eastAsia="en-ID"/>
              </w:rPr>
            </w:pPr>
            <w:r w:rsidRPr="001414A8">
              <w:rPr>
                <w:rFonts w:ascii="Baskerville Old Face" w:hAnsi="Baskerville Old Face"/>
                <w:b/>
                <w:bCs/>
                <w:color w:val="000000"/>
                <w:lang w:val="en-ID" w:eastAsia="en-ID"/>
              </w:rPr>
              <w:t>NB2</w:t>
            </w:r>
          </w:p>
        </w:tc>
        <w:tc>
          <w:tcPr>
            <w:tcW w:w="0" w:type="auto"/>
            <w:shd w:val="clear" w:color="auto" w:fill="auto"/>
            <w:vAlign w:val="center"/>
            <w:hideMark/>
          </w:tcPr>
          <w:p w14:paraId="4C7740BB" w14:textId="77777777" w:rsidR="00E651BC" w:rsidRPr="001414A8" w:rsidRDefault="00E651BC" w:rsidP="00B568D2">
            <w:pPr>
              <w:jc w:val="right"/>
              <w:rPr>
                <w:rFonts w:ascii="Baskerville Old Face" w:hAnsi="Baskerville Old Face"/>
                <w:color w:val="000000"/>
                <w:lang w:val="en-ID" w:eastAsia="en-ID"/>
              </w:rPr>
            </w:pPr>
            <w:r w:rsidRPr="001414A8">
              <w:rPr>
                <w:rFonts w:ascii="Baskerville Old Face" w:hAnsi="Baskerville Old Face"/>
                <w:color w:val="000000"/>
                <w:lang w:val="en-ID" w:eastAsia="en-ID"/>
              </w:rPr>
              <w:t>0.533</w:t>
            </w:r>
          </w:p>
        </w:tc>
        <w:tc>
          <w:tcPr>
            <w:tcW w:w="0" w:type="auto"/>
            <w:shd w:val="clear" w:color="auto" w:fill="auto"/>
            <w:vAlign w:val="center"/>
            <w:hideMark/>
          </w:tcPr>
          <w:p w14:paraId="15FB185C" w14:textId="77777777" w:rsidR="00E651BC" w:rsidRPr="001414A8" w:rsidRDefault="00E651BC" w:rsidP="00B568D2">
            <w:pPr>
              <w:jc w:val="right"/>
              <w:rPr>
                <w:rFonts w:ascii="Baskerville Old Face" w:hAnsi="Baskerville Old Face"/>
                <w:color w:val="000000"/>
                <w:lang w:val="en-ID" w:eastAsia="en-ID"/>
              </w:rPr>
            </w:pPr>
            <w:r w:rsidRPr="001414A8">
              <w:rPr>
                <w:rFonts w:ascii="Baskerville Old Face" w:hAnsi="Baskerville Old Face"/>
                <w:color w:val="000000"/>
                <w:lang w:val="en-ID" w:eastAsia="en-ID"/>
              </w:rPr>
              <w:t>0.490</w:t>
            </w:r>
          </w:p>
        </w:tc>
        <w:tc>
          <w:tcPr>
            <w:tcW w:w="0" w:type="auto"/>
            <w:shd w:val="clear" w:color="auto" w:fill="auto"/>
            <w:vAlign w:val="center"/>
            <w:hideMark/>
          </w:tcPr>
          <w:p w14:paraId="5CE22D67" w14:textId="77777777" w:rsidR="00E651BC" w:rsidRPr="001414A8" w:rsidRDefault="00E651BC" w:rsidP="00B568D2">
            <w:pPr>
              <w:jc w:val="right"/>
              <w:rPr>
                <w:rFonts w:ascii="Baskerville Old Face" w:hAnsi="Baskerville Old Face"/>
                <w:color w:val="000000"/>
                <w:lang w:val="en-ID" w:eastAsia="en-ID"/>
              </w:rPr>
            </w:pPr>
            <w:r w:rsidRPr="001414A8">
              <w:rPr>
                <w:rFonts w:ascii="Baskerville Old Face" w:hAnsi="Baskerville Old Face"/>
                <w:color w:val="000000"/>
                <w:lang w:val="en-ID" w:eastAsia="en-ID"/>
              </w:rPr>
              <w:t>0.525</w:t>
            </w:r>
          </w:p>
        </w:tc>
        <w:tc>
          <w:tcPr>
            <w:tcW w:w="0" w:type="auto"/>
            <w:shd w:val="clear" w:color="auto" w:fill="auto"/>
            <w:vAlign w:val="center"/>
            <w:hideMark/>
          </w:tcPr>
          <w:p w14:paraId="6BF4BA28" w14:textId="77777777" w:rsidR="00E651BC" w:rsidRPr="001414A8" w:rsidRDefault="00E651BC" w:rsidP="00B568D2">
            <w:pPr>
              <w:jc w:val="right"/>
              <w:rPr>
                <w:rFonts w:ascii="Baskerville Old Face" w:hAnsi="Baskerville Old Face"/>
                <w:b/>
                <w:bCs/>
                <w:color w:val="000000"/>
                <w:lang w:val="en-ID" w:eastAsia="en-ID"/>
              </w:rPr>
            </w:pPr>
            <w:r w:rsidRPr="001414A8">
              <w:rPr>
                <w:rFonts w:ascii="Baskerville Old Face" w:hAnsi="Baskerville Old Face"/>
                <w:b/>
                <w:bCs/>
                <w:color w:val="000000"/>
                <w:lang w:val="en-ID" w:eastAsia="en-ID"/>
              </w:rPr>
              <w:t>0.930</w:t>
            </w:r>
          </w:p>
        </w:tc>
        <w:tc>
          <w:tcPr>
            <w:tcW w:w="0" w:type="auto"/>
            <w:shd w:val="clear" w:color="auto" w:fill="auto"/>
            <w:vAlign w:val="center"/>
            <w:hideMark/>
          </w:tcPr>
          <w:p w14:paraId="26968665" w14:textId="77777777" w:rsidR="00E651BC" w:rsidRPr="001414A8" w:rsidRDefault="00E651BC" w:rsidP="00B568D2">
            <w:pPr>
              <w:jc w:val="right"/>
              <w:rPr>
                <w:rFonts w:ascii="Baskerville Old Face" w:hAnsi="Baskerville Old Face"/>
                <w:color w:val="000000"/>
                <w:lang w:val="en-ID" w:eastAsia="en-ID"/>
              </w:rPr>
            </w:pPr>
            <w:r w:rsidRPr="001414A8">
              <w:rPr>
                <w:rFonts w:ascii="Baskerville Old Face" w:hAnsi="Baskerville Old Face"/>
                <w:color w:val="000000"/>
                <w:lang w:val="en-ID" w:eastAsia="en-ID"/>
              </w:rPr>
              <w:t>0.625</w:t>
            </w:r>
          </w:p>
        </w:tc>
        <w:tc>
          <w:tcPr>
            <w:tcW w:w="0" w:type="auto"/>
            <w:shd w:val="clear" w:color="auto" w:fill="auto"/>
            <w:vAlign w:val="center"/>
            <w:hideMark/>
          </w:tcPr>
          <w:p w14:paraId="77AE9FE3" w14:textId="77777777" w:rsidR="00E651BC" w:rsidRPr="001414A8" w:rsidRDefault="00E651BC" w:rsidP="00B568D2">
            <w:pPr>
              <w:jc w:val="right"/>
              <w:rPr>
                <w:rFonts w:ascii="Baskerville Old Face" w:hAnsi="Baskerville Old Face"/>
                <w:color w:val="000000"/>
                <w:lang w:val="en-ID" w:eastAsia="en-ID"/>
              </w:rPr>
            </w:pPr>
            <w:r w:rsidRPr="001414A8">
              <w:rPr>
                <w:rFonts w:ascii="Baskerville Old Face" w:hAnsi="Baskerville Old Face"/>
                <w:color w:val="000000"/>
                <w:lang w:val="en-ID" w:eastAsia="en-ID"/>
              </w:rPr>
              <w:t>0.564</w:t>
            </w:r>
          </w:p>
        </w:tc>
        <w:tc>
          <w:tcPr>
            <w:tcW w:w="0" w:type="auto"/>
            <w:shd w:val="clear" w:color="auto" w:fill="auto"/>
            <w:vAlign w:val="center"/>
            <w:hideMark/>
          </w:tcPr>
          <w:p w14:paraId="0138C772" w14:textId="77777777" w:rsidR="00E651BC" w:rsidRPr="001414A8" w:rsidRDefault="00E651BC" w:rsidP="00B568D2">
            <w:pPr>
              <w:jc w:val="right"/>
              <w:rPr>
                <w:rFonts w:ascii="Baskerville Old Face" w:hAnsi="Baskerville Old Face"/>
                <w:color w:val="000000"/>
                <w:lang w:val="en-ID" w:eastAsia="en-ID"/>
              </w:rPr>
            </w:pPr>
            <w:r w:rsidRPr="001414A8">
              <w:rPr>
                <w:rFonts w:ascii="Baskerville Old Face" w:hAnsi="Baskerville Old Face"/>
                <w:color w:val="000000"/>
                <w:lang w:val="en-ID" w:eastAsia="en-ID"/>
              </w:rPr>
              <w:t>0.642</w:t>
            </w:r>
          </w:p>
        </w:tc>
        <w:tc>
          <w:tcPr>
            <w:tcW w:w="0" w:type="auto"/>
            <w:shd w:val="clear" w:color="auto" w:fill="auto"/>
            <w:vAlign w:val="center"/>
            <w:hideMark/>
          </w:tcPr>
          <w:p w14:paraId="7A481D2D" w14:textId="77777777" w:rsidR="00E651BC" w:rsidRPr="001414A8" w:rsidRDefault="00E651BC" w:rsidP="00B568D2">
            <w:pPr>
              <w:jc w:val="right"/>
              <w:rPr>
                <w:rFonts w:ascii="Baskerville Old Face" w:hAnsi="Baskerville Old Face"/>
                <w:color w:val="000000"/>
                <w:lang w:val="en-ID" w:eastAsia="en-ID"/>
              </w:rPr>
            </w:pPr>
            <w:r w:rsidRPr="001414A8">
              <w:rPr>
                <w:rFonts w:ascii="Baskerville Old Face" w:hAnsi="Baskerville Old Face"/>
                <w:color w:val="000000"/>
                <w:lang w:val="en-ID" w:eastAsia="en-ID"/>
              </w:rPr>
              <w:t>0.745</w:t>
            </w:r>
          </w:p>
        </w:tc>
      </w:tr>
      <w:tr w:rsidR="00E651BC" w:rsidRPr="001414A8" w14:paraId="21626F03" w14:textId="77777777" w:rsidTr="00B568D2">
        <w:trPr>
          <w:trHeight w:val="270"/>
          <w:jc w:val="center"/>
        </w:trPr>
        <w:tc>
          <w:tcPr>
            <w:tcW w:w="753" w:type="dxa"/>
            <w:shd w:val="clear" w:color="auto" w:fill="auto"/>
            <w:vAlign w:val="center"/>
            <w:hideMark/>
          </w:tcPr>
          <w:p w14:paraId="4452D4DF" w14:textId="77777777" w:rsidR="00E651BC" w:rsidRPr="001414A8" w:rsidRDefault="00E651BC" w:rsidP="00B568D2">
            <w:pPr>
              <w:rPr>
                <w:rFonts w:ascii="Baskerville Old Face" w:hAnsi="Baskerville Old Face"/>
                <w:b/>
                <w:bCs/>
                <w:color w:val="000000"/>
                <w:lang w:val="en-ID" w:eastAsia="en-ID"/>
              </w:rPr>
            </w:pPr>
            <w:r w:rsidRPr="001414A8">
              <w:rPr>
                <w:rFonts w:ascii="Baskerville Old Face" w:hAnsi="Baskerville Old Face"/>
                <w:b/>
                <w:bCs/>
                <w:color w:val="000000"/>
                <w:lang w:val="en-ID" w:eastAsia="en-ID"/>
              </w:rPr>
              <w:t>NB3</w:t>
            </w:r>
          </w:p>
        </w:tc>
        <w:tc>
          <w:tcPr>
            <w:tcW w:w="0" w:type="auto"/>
            <w:shd w:val="clear" w:color="auto" w:fill="auto"/>
            <w:vAlign w:val="center"/>
            <w:hideMark/>
          </w:tcPr>
          <w:p w14:paraId="38BD4448" w14:textId="77777777" w:rsidR="00E651BC" w:rsidRPr="001414A8" w:rsidRDefault="00E651BC" w:rsidP="00B568D2">
            <w:pPr>
              <w:jc w:val="right"/>
              <w:rPr>
                <w:rFonts w:ascii="Baskerville Old Face" w:hAnsi="Baskerville Old Face"/>
                <w:color w:val="000000"/>
                <w:lang w:val="en-ID" w:eastAsia="en-ID"/>
              </w:rPr>
            </w:pPr>
            <w:r w:rsidRPr="001414A8">
              <w:rPr>
                <w:rFonts w:ascii="Baskerville Old Face" w:hAnsi="Baskerville Old Face"/>
                <w:color w:val="000000"/>
                <w:lang w:val="en-ID" w:eastAsia="en-ID"/>
              </w:rPr>
              <w:t>0.569</w:t>
            </w:r>
          </w:p>
        </w:tc>
        <w:tc>
          <w:tcPr>
            <w:tcW w:w="0" w:type="auto"/>
            <w:shd w:val="clear" w:color="auto" w:fill="auto"/>
            <w:vAlign w:val="center"/>
            <w:hideMark/>
          </w:tcPr>
          <w:p w14:paraId="4FF14CC1" w14:textId="77777777" w:rsidR="00E651BC" w:rsidRPr="001414A8" w:rsidRDefault="00E651BC" w:rsidP="00B568D2">
            <w:pPr>
              <w:jc w:val="right"/>
              <w:rPr>
                <w:rFonts w:ascii="Baskerville Old Face" w:hAnsi="Baskerville Old Face"/>
                <w:color w:val="000000"/>
                <w:lang w:val="en-ID" w:eastAsia="en-ID"/>
              </w:rPr>
            </w:pPr>
            <w:r w:rsidRPr="001414A8">
              <w:rPr>
                <w:rFonts w:ascii="Baskerville Old Face" w:hAnsi="Baskerville Old Face"/>
                <w:color w:val="000000"/>
                <w:lang w:val="en-ID" w:eastAsia="en-ID"/>
              </w:rPr>
              <w:t>0.428</w:t>
            </w:r>
          </w:p>
        </w:tc>
        <w:tc>
          <w:tcPr>
            <w:tcW w:w="0" w:type="auto"/>
            <w:shd w:val="clear" w:color="auto" w:fill="auto"/>
            <w:vAlign w:val="center"/>
            <w:hideMark/>
          </w:tcPr>
          <w:p w14:paraId="771A76B4" w14:textId="77777777" w:rsidR="00E651BC" w:rsidRPr="001414A8" w:rsidRDefault="00E651BC" w:rsidP="00B568D2">
            <w:pPr>
              <w:jc w:val="right"/>
              <w:rPr>
                <w:rFonts w:ascii="Baskerville Old Face" w:hAnsi="Baskerville Old Face"/>
                <w:color w:val="000000"/>
                <w:lang w:val="en-ID" w:eastAsia="en-ID"/>
              </w:rPr>
            </w:pPr>
            <w:r w:rsidRPr="001414A8">
              <w:rPr>
                <w:rFonts w:ascii="Baskerville Old Face" w:hAnsi="Baskerville Old Face"/>
                <w:color w:val="000000"/>
                <w:lang w:val="en-ID" w:eastAsia="en-ID"/>
              </w:rPr>
              <w:t>0.435</w:t>
            </w:r>
          </w:p>
        </w:tc>
        <w:tc>
          <w:tcPr>
            <w:tcW w:w="0" w:type="auto"/>
            <w:shd w:val="clear" w:color="auto" w:fill="auto"/>
            <w:vAlign w:val="center"/>
            <w:hideMark/>
          </w:tcPr>
          <w:p w14:paraId="4D48DB7D" w14:textId="77777777" w:rsidR="00E651BC" w:rsidRPr="001414A8" w:rsidRDefault="00E651BC" w:rsidP="00B568D2">
            <w:pPr>
              <w:jc w:val="right"/>
              <w:rPr>
                <w:rFonts w:ascii="Baskerville Old Face" w:hAnsi="Baskerville Old Face"/>
                <w:b/>
                <w:bCs/>
                <w:color w:val="000000"/>
                <w:lang w:val="en-ID" w:eastAsia="en-ID"/>
              </w:rPr>
            </w:pPr>
            <w:r w:rsidRPr="001414A8">
              <w:rPr>
                <w:rFonts w:ascii="Baskerville Old Face" w:hAnsi="Baskerville Old Face"/>
                <w:b/>
                <w:bCs/>
                <w:color w:val="000000"/>
                <w:lang w:val="en-ID" w:eastAsia="en-ID"/>
              </w:rPr>
              <w:t>0.925</w:t>
            </w:r>
          </w:p>
        </w:tc>
        <w:tc>
          <w:tcPr>
            <w:tcW w:w="0" w:type="auto"/>
            <w:shd w:val="clear" w:color="auto" w:fill="auto"/>
            <w:vAlign w:val="center"/>
            <w:hideMark/>
          </w:tcPr>
          <w:p w14:paraId="7F192D3D" w14:textId="77777777" w:rsidR="00E651BC" w:rsidRPr="001414A8" w:rsidRDefault="00E651BC" w:rsidP="00B568D2">
            <w:pPr>
              <w:jc w:val="right"/>
              <w:rPr>
                <w:rFonts w:ascii="Baskerville Old Face" w:hAnsi="Baskerville Old Face"/>
                <w:color w:val="000000"/>
                <w:lang w:val="en-ID" w:eastAsia="en-ID"/>
              </w:rPr>
            </w:pPr>
            <w:r w:rsidRPr="001414A8">
              <w:rPr>
                <w:rFonts w:ascii="Baskerville Old Face" w:hAnsi="Baskerville Old Face"/>
                <w:color w:val="000000"/>
                <w:lang w:val="en-ID" w:eastAsia="en-ID"/>
              </w:rPr>
              <w:t>0.613</w:t>
            </w:r>
          </w:p>
        </w:tc>
        <w:tc>
          <w:tcPr>
            <w:tcW w:w="0" w:type="auto"/>
            <w:shd w:val="clear" w:color="auto" w:fill="auto"/>
            <w:vAlign w:val="center"/>
            <w:hideMark/>
          </w:tcPr>
          <w:p w14:paraId="03E96D68" w14:textId="77777777" w:rsidR="00E651BC" w:rsidRPr="001414A8" w:rsidRDefault="00E651BC" w:rsidP="00B568D2">
            <w:pPr>
              <w:jc w:val="right"/>
              <w:rPr>
                <w:rFonts w:ascii="Baskerville Old Face" w:hAnsi="Baskerville Old Face"/>
                <w:color w:val="000000"/>
                <w:lang w:val="en-ID" w:eastAsia="en-ID"/>
              </w:rPr>
            </w:pPr>
            <w:r w:rsidRPr="001414A8">
              <w:rPr>
                <w:rFonts w:ascii="Baskerville Old Face" w:hAnsi="Baskerville Old Face"/>
                <w:color w:val="000000"/>
                <w:lang w:val="en-ID" w:eastAsia="en-ID"/>
              </w:rPr>
              <w:t>0.481</w:t>
            </w:r>
          </w:p>
        </w:tc>
        <w:tc>
          <w:tcPr>
            <w:tcW w:w="0" w:type="auto"/>
            <w:shd w:val="clear" w:color="auto" w:fill="auto"/>
            <w:vAlign w:val="center"/>
            <w:hideMark/>
          </w:tcPr>
          <w:p w14:paraId="2D16E628" w14:textId="77777777" w:rsidR="00E651BC" w:rsidRPr="001414A8" w:rsidRDefault="00E651BC" w:rsidP="00B568D2">
            <w:pPr>
              <w:jc w:val="right"/>
              <w:rPr>
                <w:rFonts w:ascii="Baskerville Old Face" w:hAnsi="Baskerville Old Face"/>
                <w:color w:val="000000"/>
                <w:lang w:val="en-ID" w:eastAsia="en-ID"/>
              </w:rPr>
            </w:pPr>
            <w:r w:rsidRPr="001414A8">
              <w:rPr>
                <w:rFonts w:ascii="Baskerville Old Face" w:hAnsi="Baskerville Old Face"/>
                <w:color w:val="000000"/>
                <w:lang w:val="en-ID" w:eastAsia="en-ID"/>
              </w:rPr>
              <w:t>0.592</w:t>
            </w:r>
          </w:p>
        </w:tc>
        <w:tc>
          <w:tcPr>
            <w:tcW w:w="0" w:type="auto"/>
            <w:shd w:val="clear" w:color="auto" w:fill="auto"/>
            <w:vAlign w:val="center"/>
            <w:hideMark/>
          </w:tcPr>
          <w:p w14:paraId="628848EC" w14:textId="77777777" w:rsidR="00E651BC" w:rsidRPr="001414A8" w:rsidRDefault="00E651BC" w:rsidP="00B568D2">
            <w:pPr>
              <w:jc w:val="right"/>
              <w:rPr>
                <w:rFonts w:ascii="Baskerville Old Face" w:hAnsi="Baskerville Old Face"/>
                <w:color w:val="000000"/>
                <w:lang w:val="en-ID" w:eastAsia="en-ID"/>
              </w:rPr>
            </w:pPr>
            <w:r w:rsidRPr="001414A8">
              <w:rPr>
                <w:rFonts w:ascii="Baskerville Old Face" w:hAnsi="Baskerville Old Face"/>
                <w:color w:val="000000"/>
                <w:lang w:val="en-ID" w:eastAsia="en-ID"/>
              </w:rPr>
              <w:t>0.695</w:t>
            </w:r>
          </w:p>
        </w:tc>
      </w:tr>
      <w:tr w:rsidR="00E651BC" w:rsidRPr="001414A8" w14:paraId="4E4EA665" w14:textId="77777777" w:rsidTr="00B568D2">
        <w:trPr>
          <w:trHeight w:val="270"/>
          <w:jc w:val="center"/>
        </w:trPr>
        <w:tc>
          <w:tcPr>
            <w:tcW w:w="753" w:type="dxa"/>
            <w:tcBorders>
              <w:bottom w:val="single" w:sz="4" w:space="0" w:color="auto"/>
            </w:tcBorders>
            <w:shd w:val="clear" w:color="auto" w:fill="auto"/>
            <w:vAlign w:val="center"/>
            <w:hideMark/>
          </w:tcPr>
          <w:p w14:paraId="5849816F" w14:textId="77777777" w:rsidR="00E651BC" w:rsidRPr="001414A8" w:rsidRDefault="00E651BC" w:rsidP="00B568D2">
            <w:pPr>
              <w:rPr>
                <w:rFonts w:ascii="Baskerville Old Face" w:hAnsi="Baskerville Old Face"/>
                <w:b/>
                <w:bCs/>
                <w:color w:val="000000"/>
                <w:lang w:val="en-ID" w:eastAsia="en-ID"/>
              </w:rPr>
            </w:pPr>
            <w:r w:rsidRPr="001414A8">
              <w:rPr>
                <w:rFonts w:ascii="Baskerville Old Face" w:hAnsi="Baskerville Old Face"/>
                <w:b/>
                <w:bCs/>
                <w:color w:val="000000"/>
                <w:lang w:val="en-ID" w:eastAsia="en-ID"/>
              </w:rPr>
              <w:t>NB4</w:t>
            </w:r>
          </w:p>
        </w:tc>
        <w:tc>
          <w:tcPr>
            <w:tcW w:w="0" w:type="auto"/>
            <w:tcBorders>
              <w:bottom w:val="single" w:sz="4" w:space="0" w:color="auto"/>
            </w:tcBorders>
            <w:shd w:val="clear" w:color="auto" w:fill="auto"/>
            <w:vAlign w:val="center"/>
            <w:hideMark/>
          </w:tcPr>
          <w:p w14:paraId="16F753C5" w14:textId="77777777" w:rsidR="00E651BC" w:rsidRPr="001414A8" w:rsidRDefault="00E651BC" w:rsidP="00B568D2">
            <w:pPr>
              <w:jc w:val="right"/>
              <w:rPr>
                <w:rFonts w:ascii="Baskerville Old Face" w:hAnsi="Baskerville Old Face"/>
                <w:color w:val="000000"/>
                <w:lang w:val="en-ID" w:eastAsia="en-ID"/>
              </w:rPr>
            </w:pPr>
            <w:r w:rsidRPr="001414A8">
              <w:rPr>
                <w:rFonts w:ascii="Baskerville Old Face" w:hAnsi="Baskerville Old Face"/>
                <w:color w:val="000000"/>
                <w:lang w:val="en-ID" w:eastAsia="en-ID"/>
              </w:rPr>
              <w:t>0.495</w:t>
            </w:r>
          </w:p>
        </w:tc>
        <w:tc>
          <w:tcPr>
            <w:tcW w:w="0" w:type="auto"/>
            <w:tcBorders>
              <w:bottom w:val="single" w:sz="4" w:space="0" w:color="auto"/>
            </w:tcBorders>
            <w:shd w:val="clear" w:color="auto" w:fill="auto"/>
            <w:vAlign w:val="center"/>
            <w:hideMark/>
          </w:tcPr>
          <w:p w14:paraId="29557B3E" w14:textId="77777777" w:rsidR="00E651BC" w:rsidRPr="001414A8" w:rsidRDefault="00E651BC" w:rsidP="00B568D2">
            <w:pPr>
              <w:jc w:val="right"/>
              <w:rPr>
                <w:rFonts w:ascii="Baskerville Old Face" w:hAnsi="Baskerville Old Face"/>
                <w:color w:val="000000"/>
                <w:lang w:val="en-ID" w:eastAsia="en-ID"/>
              </w:rPr>
            </w:pPr>
            <w:r w:rsidRPr="001414A8">
              <w:rPr>
                <w:rFonts w:ascii="Baskerville Old Face" w:hAnsi="Baskerville Old Face"/>
                <w:color w:val="000000"/>
                <w:lang w:val="en-ID" w:eastAsia="en-ID"/>
              </w:rPr>
              <w:t>0.412</w:t>
            </w:r>
          </w:p>
        </w:tc>
        <w:tc>
          <w:tcPr>
            <w:tcW w:w="0" w:type="auto"/>
            <w:tcBorders>
              <w:bottom w:val="single" w:sz="4" w:space="0" w:color="auto"/>
            </w:tcBorders>
            <w:shd w:val="clear" w:color="auto" w:fill="auto"/>
            <w:vAlign w:val="center"/>
            <w:hideMark/>
          </w:tcPr>
          <w:p w14:paraId="4F65C8B9" w14:textId="77777777" w:rsidR="00E651BC" w:rsidRPr="001414A8" w:rsidRDefault="00E651BC" w:rsidP="00B568D2">
            <w:pPr>
              <w:jc w:val="right"/>
              <w:rPr>
                <w:rFonts w:ascii="Baskerville Old Face" w:hAnsi="Baskerville Old Face"/>
                <w:color w:val="000000"/>
                <w:lang w:val="en-ID" w:eastAsia="en-ID"/>
              </w:rPr>
            </w:pPr>
            <w:r w:rsidRPr="001414A8">
              <w:rPr>
                <w:rFonts w:ascii="Baskerville Old Face" w:hAnsi="Baskerville Old Face"/>
                <w:color w:val="000000"/>
                <w:lang w:val="en-ID" w:eastAsia="en-ID"/>
              </w:rPr>
              <w:t>0.510</w:t>
            </w:r>
          </w:p>
        </w:tc>
        <w:tc>
          <w:tcPr>
            <w:tcW w:w="0" w:type="auto"/>
            <w:tcBorders>
              <w:bottom w:val="single" w:sz="4" w:space="0" w:color="auto"/>
            </w:tcBorders>
            <w:shd w:val="clear" w:color="auto" w:fill="auto"/>
            <w:vAlign w:val="center"/>
            <w:hideMark/>
          </w:tcPr>
          <w:p w14:paraId="0ED23AD3" w14:textId="77777777" w:rsidR="00E651BC" w:rsidRPr="001414A8" w:rsidRDefault="00E651BC" w:rsidP="00B568D2">
            <w:pPr>
              <w:jc w:val="right"/>
              <w:rPr>
                <w:rFonts w:ascii="Baskerville Old Face" w:hAnsi="Baskerville Old Face"/>
                <w:b/>
                <w:bCs/>
                <w:color w:val="000000"/>
                <w:lang w:val="en-ID" w:eastAsia="en-ID"/>
              </w:rPr>
            </w:pPr>
            <w:r w:rsidRPr="001414A8">
              <w:rPr>
                <w:rFonts w:ascii="Baskerville Old Face" w:hAnsi="Baskerville Old Face"/>
                <w:b/>
                <w:bCs/>
                <w:color w:val="000000"/>
                <w:lang w:val="en-ID" w:eastAsia="en-ID"/>
              </w:rPr>
              <w:t>0.887</w:t>
            </w:r>
          </w:p>
        </w:tc>
        <w:tc>
          <w:tcPr>
            <w:tcW w:w="0" w:type="auto"/>
            <w:tcBorders>
              <w:bottom w:val="single" w:sz="4" w:space="0" w:color="auto"/>
            </w:tcBorders>
            <w:shd w:val="clear" w:color="auto" w:fill="auto"/>
            <w:vAlign w:val="center"/>
            <w:hideMark/>
          </w:tcPr>
          <w:p w14:paraId="32276D6C" w14:textId="77777777" w:rsidR="00E651BC" w:rsidRPr="001414A8" w:rsidRDefault="00E651BC" w:rsidP="00B568D2">
            <w:pPr>
              <w:jc w:val="right"/>
              <w:rPr>
                <w:rFonts w:ascii="Baskerville Old Face" w:hAnsi="Baskerville Old Face"/>
                <w:color w:val="000000"/>
                <w:lang w:val="en-ID" w:eastAsia="en-ID"/>
              </w:rPr>
            </w:pPr>
            <w:r w:rsidRPr="001414A8">
              <w:rPr>
                <w:rFonts w:ascii="Baskerville Old Face" w:hAnsi="Baskerville Old Face"/>
                <w:color w:val="000000"/>
                <w:lang w:val="en-ID" w:eastAsia="en-ID"/>
              </w:rPr>
              <w:t>0.646</w:t>
            </w:r>
          </w:p>
        </w:tc>
        <w:tc>
          <w:tcPr>
            <w:tcW w:w="0" w:type="auto"/>
            <w:tcBorders>
              <w:bottom w:val="single" w:sz="4" w:space="0" w:color="auto"/>
            </w:tcBorders>
            <w:shd w:val="clear" w:color="auto" w:fill="auto"/>
            <w:vAlign w:val="center"/>
            <w:hideMark/>
          </w:tcPr>
          <w:p w14:paraId="2D9D87A0" w14:textId="77777777" w:rsidR="00E651BC" w:rsidRPr="001414A8" w:rsidRDefault="00E651BC" w:rsidP="00B568D2">
            <w:pPr>
              <w:jc w:val="right"/>
              <w:rPr>
                <w:rFonts w:ascii="Baskerville Old Face" w:hAnsi="Baskerville Old Face"/>
                <w:color w:val="000000"/>
                <w:lang w:val="en-ID" w:eastAsia="en-ID"/>
              </w:rPr>
            </w:pPr>
            <w:r w:rsidRPr="001414A8">
              <w:rPr>
                <w:rFonts w:ascii="Baskerville Old Face" w:hAnsi="Baskerville Old Face"/>
                <w:color w:val="000000"/>
                <w:lang w:val="en-ID" w:eastAsia="en-ID"/>
              </w:rPr>
              <w:t>0.476</w:t>
            </w:r>
          </w:p>
        </w:tc>
        <w:tc>
          <w:tcPr>
            <w:tcW w:w="0" w:type="auto"/>
            <w:tcBorders>
              <w:bottom w:val="single" w:sz="4" w:space="0" w:color="auto"/>
            </w:tcBorders>
            <w:shd w:val="clear" w:color="auto" w:fill="auto"/>
            <w:vAlign w:val="center"/>
            <w:hideMark/>
          </w:tcPr>
          <w:p w14:paraId="0F68D23B" w14:textId="77777777" w:rsidR="00E651BC" w:rsidRPr="001414A8" w:rsidRDefault="00E651BC" w:rsidP="00B568D2">
            <w:pPr>
              <w:jc w:val="right"/>
              <w:rPr>
                <w:rFonts w:ascii="Baskerville Old Face" w:hAnsi="Baskerville Old Face"/>
                <w:color w:val="000000"/>
                <w:lang w:val="en-ID" w:eastAsia="en-ID"/>
              </w:rPr>
            </w:pPr>
            <w:r w:rsidRPr="001414A8">
              <w:rPr>
                <w:rFonts w:ascii="Baskerville Old Face" w:hAnsi="Baskerville Old Face"/>
                <w:color w:val="000000"/>
                <w:lang w:val="en-ID" w:eastAsia="en-ID"/>
              </w:rPr>
              <w:t>0.509</w:t>
            </w:r>
          </w:p>
        </w:tc>
        <w:tc>
          <w:tcPr>
            <w:tcW w:w="0" w:type="auto"/>
            <w:tcBorders>
              <w:bottom w:val="single" w:sz="4" w:space="0" w:color="auto"/>
            </w:tcBorders>
            <w:shd w:val="clear" w:color="auto" w:fill="auto"/>
            <w:vAlign w:val="center"/>
            <w:hideMark/>
          </w:tcPr>
          <w:p w14:paraId="4355D163" w14:textId="77777777" w:rsidR="00E651BC" w:rsidRPr="001414A8" w:rsidRDefault="00E651BC" w:rsidP="00B568D2">
            <w:pPr>
              <w:jc w:val="right"/>
              <w:rPr>
                <w:rFonts w:ascii="Baskerville Old Face" w:hAnsi="Baskerville Old Face"/>
                <w:color w:val="000000"/>
                <w:lang w:val="en-ID" w:eastAsia="en-ID"/>
              </w:rPr>
            </w:pPr>
            <w:r w:rsidRPr="001414A8">
              <w:rPr>
                <w:rFonts w:ascii="Baskerville Old Face" w:hAnsi="Baskerville Old Face"/>
                <w:color w:val="000000"/>
                <w:lang w:val="en-ID" w:eastAsia="en-ID"/>
              </w:rPr>
              <w:t>0.618</w:t>
            </w:r>
          </w:p>
        </w:tc>
      </w:tr>
      <w:tr w:rsidR="00E651BC" w:rsidRPr="001414A8" w14:paraId="6257E264" w14:textId="77777777" w:rsidTr="00B568D2">
        <w:trPr>
          <w:trHeight w:val="270"/>
          <w:jc w:val="center"/>
        </w:trPr>
        <w:tc>
          <w:tcPr>
            <w:tcW w:w="753" w:type="dxa"/>
            <w:tcBorders>
              <w:top w:val="single" w:sz="4" w:space="0" w:color="auto"/>
            </w:tcBorders>
            <w:shd w:val="clear" w:color="auto" w:fill="auto"/>
            <w:vAlign w:val="center"/>
            <w:hideMark/>
          </w:tcPr>
          <w:p w14:paraId="3A524BF4" w14:textId="77777777" w:rsidR="00E651BC" w:rsidRPr="001414A8" w:rsidRDefault="00E651BC" w:rsidP="00B568D2">
            <w:pPr>
              <w:rPr>
                <w:rFonts w:ascii="Baskerville Old Face" w:hAnsi="Baskerville Old Face"/>
                <w:b/>
                <w:bCs/>
                <w:color w:val="000000"/>
                <w:lang w:val="en-ID" w:eastAsia="en-ID"/>
              </w:rPr>
            </w:pPr>
            <w:r w:rsidRPr="001414A8">
              <w:rPr>
                <w:rFonts w:ascii="Baskerville Old Face" w:hAnsi="Baskerville Old Face"/>
                <w:b/>
                <w:bCs/>
                <w:color w:val="000000"/>
                <w:lang w:val="en-ID" w:eastAsia="en-ID"/>
              </w:rPr>
              <w:t>PU1</w:t>
            </w:r>
          </w:p>
        </w:tc>
        <w:tc>
          <w:tcPr>
            <w:tcW w:w="0" w:type="auto"/>
            <w:tcBorders>
              <w:top w:val="single" w:sz="4" w:space="0" w:color="auto"/>
            </w:tcBorders>
            <w:shd w:val="clear" w:color="auto" w:fill="auto"/>
            <w:vAlign w:val="center"/>
            <w:hideMark/>
          </w:tcPr>
          <w:p w14:paraId="0238B2A0" w14:textId="77777777" w:rsidR="00E651BC" w:rsidRPr="001414A8" w:rsidRDefault="00E651BC" w:rsidP="00B568D2">
            <w:pPr>
              <w:jc w:val="right"/>
              <w:rPr>
                <w:rFonts w:ascii="Baskerville Old Face" w:hAnsi="Baskerville Old Face"/>
                <w:color w:val="000000"/>
                <w:lang w:val="en-ID" w:eastAsia="en-ID"/>
              </w:rPr>
            </w:pPr>
            <w:r w:rsidRPr="001414A8">
              <w:rPr>
                <w:rFonts w:ascii="Baskerville Old Face" w:hAnsi="Baskerville Old Face"/>
                <w:color w:val="000000"/>
                <w:lang w:val="en-ID" w:eastAsia="en-ID"/>
              </w:rPr>
              <w:t>0.372</w:t>
            </w:r>
          </w:p>
        </w:tc>
        <w:tc>
          <w:tcPr>
            <w:tcW w:w="0" w:type="auto"/>
            <w:tcBorders>
              <w:top w:val="single" w:sz="4" w:space="0" w:color="auto"/>
            </w:tcBorders>
            <w:shd w:val="clear" w:color="auto" w:fill="auto"/>
            <w:vAlign w:val="center"/>
            <w:hideMark/>
          </w:tcPr>
          <w:p w14:paraId="54295594" w14:textId="77777777" w:rsidR="00E651BC" w:rsidRPr="001414A8" w:rsidRDefault="00E651BC" w:rsidP="00B568D2">
            <w:pPr>
              <w:jc w:val="right"/>
              <w:rPr>
                <w:rFonts w:ascii="Baskerville Old Face" w:hAnsi="Baskerville Old Face"/>
                <w:color w:val="000000"/>
                <w:lang w:val="en-ID" w:eastAsia="en-ID"/>
              </w:rPr>
            </w:pPr>
            <w:r w:rsidRPr="001414A8">
              <w:rPr>
                <w:rFonts w:ascii="Baskerville Old Face" w:hAnsi="Baskerville Old Face"/>
                <w:color w:val="000000"/>
                <w:lang w:val="en-ID" w:eastAsia="en-ID"/>
              </w:rPr>
              <w:t>0.232</w:t>
            </w:r>
          </w:p>
        </w:tc>
        <w:tc>
          <w:tcPr>
            <w:tcW w:w="0" w:type="auto"/>
            <w:tcBorders>
              <w:top w:val="single" w:sz="4" w:space="0" w:color="auto"/>
            </w:tcBorders>
            <w:shd w:val="clear" w:color="auto" w:fill="auto"/>
            <w:vAlign w:val="center"/>
            <w:hideMark/>
          </w:tcPr>
          <w:p w14:paraId="50C4E41C" w14:textId="77777777" w:rsidR="00E651BC" w:rsidRPr="001414A8" w:rsidRDefault="00E651BC" w:rsidP="00B568D2">
            <w:pPr>
              <w:jc w:val="right"/>
              <w:rPr>
                <w:rFonts w:ascii="Baskerville Old Face" w:hAnsi="Baskerville Old Face"/>
                <w:color w:val="000000"/>
                <w:lang w:val="en-ID" w:eastAsia="en-ID"/>
              </w:rPr>
            </w:pPr>
            <w:r w:rsidRPr="001414A8">
              <w:rPr>
                <w:rFonts w:ascii="Baskerville Old Face" w:hAnsi="Baskerville Old Face"/>
                <w:color w:val="000000"/>
                <w:lang w:val="en-ID" w:eastAsia="en-ID"/>
              </w:rPr>
              <w:t>0.296</w:t>
            </w:r>
          </w:p>
        </w:tc>
        <w:tc>
          <w:tcPr>
            <w:tcW w:w="0" w:type="auto"/>
            <w:tcBorders>
              <w:top w:val="single" w:sz="4" w:space="0" w:color="auto"/>
            </w:tcBorders>
            <w:shd w:val="clear" w:color="auto" w:fill="auto"/>
            <w:vAlign w:val="center"/>
            <w:hideMark/>
          </w:tcPr>
          <w:p w14:paraId="2C6FF2BF" w14:textId="77777777" w:rsidR="00E651BC" w:rsidRPr="001414A8" w:rsidRDefault="00E651BC" w:rsidP="00B568D2">
            <w:pPr>
              <w:jc w:val="right"/>
              <w:rPr>
                <w:rFonts w:ascii="Baskerville Old Face" w:hAnsi="Baskerville Old Face"/>
                <w:color w:val="000000"/>
                <w:lang w:val="en-ID" w:eastAsia="en-ID"/>
              </w:rPr>
            </w:pPr>
            <w:r w:rsidRPr="001414A8">
              <w:rPr>
                <w:rFonts w:ascii="Baskerville Old Face" w:hAnsi="Baskerville Old Face"/>
                <w:color w:val="000000"/>
                <w:lang w:val="en-ID" w:eastAsia="en-ID"/>
              </w:rPr>
              <w:t>0.584</w:t>
            </w:r>
          </w:p>
        </w:tc>
        <w:tc>
          <w:tcPr>
            <w:tcW w:w="0" w:type="auto"/>
            <w:tcBorders>
              <w:top w:val="single" w:sz="4" w:space="0" w:color="auto"/>
            </w:tcBorders>
            <w:shd w:val="clear" w:color="auto" w:fill="auto"/>
            <w:vAlign w:val="center"/>
            <w:hideMark/>
          </w:tcPr>
          <w:p w14:paraId="5DC0446E" w14:textId="77777777" w:rsidR="00E651BC" w:rsidRPr="001414A8" w:rsidRDefault="00E651BC" w:rsidP="00B568D2">
            <w:pPr>
              <w:jc w:val="right"/>
              <w:rPr>
                <w:rFonts w:ascii="Baskerville Old Face" w:hAnsi="Baskerville Old Face"/>
                <w:b/>
                <w:bCs/>
                <w:color w:val="000000"/>
                <w:lang w:val="en-ID" w:eastAsia="en-ID"/>
              </w:rPr>
            </w:pPr>
            <w:r w:rsidRPr="001414A8">
              <w:rPr>
                <w:rFonts w:ascii="Baskerville Old Face" w:hAnsi="Baskerville Old Face"/>
                <w:b/>
                <w:bCs/>
                <w:color w:val="000000"/>
                <w:lang w:val="en-ID" w:eastAsia="en-ID"/>
              </w:rPr>
              <w:t>0.882</w:t>
            </w:r>
          </w:p>
        </w:tc>
        <w:tc>
          <w:tcPr>
            <w:tcW w:w="0" w:type="auto"/>
            <w:tcBorders>
              <w:top w:val="single" w:sz="4" w:space="0" w:color="auto"/>
            </w:tcBorders>
            <w:shd w:val="clear" w:color="auto" w:fill="auto"/>
            <w:vAlign w:val="center"/>
            <w:hideMark/>
          </w:tcPr>
          <w:p w14:paraId="340E0EE5" w14:textId="77777777" w:rsidR="00E651BC" w:rsidRPr="001414A8" w:rsidRDefault="00E651BC" w:rsidP="00B568D2">
            <w:pPr>
              <w:jc w:val="right"/>
              <w:rPr>
                <w:rFonts w:ascii="Baskerville Old Face" w:hAnsi="Baskerville Old Face"/>
                <w:color w:val="000000"/>
                <w:lang w:val="en-ID" w:eastAsia="en-ID"/>
              </w:rPr>
            </w:pPr>
            <w:r w:rsidRPr="001414A8">
              <w:rPr>
                <w:rFonts w:ascii="Baskerville Old Face" w:hAnsi="Baskerville Old Face"/>
                <w:color w:val="000000"/>
                <w:lang w:val="en-ID" w:eastAsia="en-ID"/>
              </w:rPr>
              <w:t>0.459</w:t>
            </w:r>
          </w:p>
        </w:tc>
        <w:tc>
          <w:tcPr>
            <w:tcW w:w="0" w:type="auto"/>
            <w:tcBorders>
              <w:top w:val="single" w:sz="4" w:space="0" w:color="auto"/>
            </w:tcBorders>
            <w:shd w:val="clear" w:color="auto" w:fill="auto"/>
            <w:vAlign w:val="center"/>
            <w:hideMark/>
          </w:tcPr>
          <w:p w14:paraId="1A5E465A" w14:textId="77777777" w:rsidR="00E651BC" w:rsidRPr="001414A8" w:rsidRDefault="00E651BC" w:rsidP="00B568D2">
            <w:pPr>
              <w:jc w:val="right"/>
              <w:rPr>
                <w:rFonts w:ascii="Baskerville Old Face" w:hAnsi="Baskerville Old Face"/>
                <w:color w:val="000000"/>
                <w:lang w:val="en-ID" w:eastAsia="en-ID"/>
              </w:rPr>
            </w:pPr>
            <w:r w:rsidRPr="001414A8">
              <w:rPr>
                <w:rFonts w:ascii="Baskerville Old Face" w:hAnsi="Baskerville Old Face"/>
                <w:color w:val="000000"/>
                <w:lang w:val="en-ID" w:eastAsia="en-ID"/>
              </w:rPr>
              <w:t>0.349</w:t>
            </w:r>
          </w:p>
        </w:tc>
        <w:tc>
          <w:tcPr>
            <w:tcW w:w="0" w:type="auto"/>
            <w:tcBorders>
              <w:top w:val="single" w:sz="4" w:space="0" w:color="auto"/>
            </w:tcBorders>
            <w:shd w:val="clear" w:color="auto" w:fill="auto"/>
            <w:vAlign w:val="center"/>
            <w:hideMark/>
          </w:tcPr>
          <w:p w14:paraId="2DBDB866" w14:textId="77777777" w:rsidR="00E651BC" w:rsidRPr="001414A8" w:rsidRDefault="00E651BC" w:rsidP="00B568D2">
            <w:pPr>
              <w:jc w:val="right"/>
              <w:rPr>
                <w:rFonts w:ascii="Baskerville Old Face" w:hAnsi="Baskerville Old Face"/>
                <w:color w:val="000000"/>
                <w:lang w:val="en-ID" w:eastAsia="en-ID"/>
              </w:rPr>
            </w:pPr>
            <w:r w:rsidRPr="001414A8">
              <w:rPr>
                <w:rFonts w:ascii="Baskerville Old Face" w:hAnsi="Baskerville Old Face"/>
                <w:color w:val="000000"/>
                <w:lang w:val="en-ID" w:eastAsia="en-ID"/>
              </w:rPr>
              <w:t>0.523</w:t>
            </w:r>
          </w:p>
        </w:tc>
      </w:tr>
      <w:tr w:rsidR="00E651BC" w:rsidRPr="001414A8" w14:paraId="4E41E0C1" w14:textId="77777777" w:rsidTr="00B568D2">
        <w:trPr>
          <w:trHeight w:val="270"/>
          <w:jc w:val="center"/>
        </w:trPr>
        <w:tc>
          <w:tcPr>
            <w:tcW w:w="753" w:type="dxa"/>
            <w:shd w:val="clear" w:color="auto" w:fill="auto"/>
            <w:vAlign w:val="center"/>
            <w:hideMark/>
          </w:tcPr>
          <w:p w14:paraId="6094FF27" w14:textId="77777777" w:rsidR="00E651BC" w:rsidRPr="001414A8" w:rsidRDefault="00E651BC" w:rsidP="00B568D2">
            <w:pPr>
              <w:rPr>
                <w:rFonts w:ascii="Baskerville Old Face" w:hAnsi="Baskerville Old Face"/>
                <w:b/>
                <w:bCs/>
                <w:color w:val="000000"/>
                <w:lang w:val="en-ID" w:eastAsia="en-ID"/>
              </w:rPr>
            </w:pPr>
            <w:r w:rsidRPr="001414A8">
              <w:rPr>
                <w:rFonts w:ascii="Baskerville Old Face" w:hAnsi="Baskerville Old Face"/>
                <w:b/>
                <w:bCs/>
                <w:color w:val="000000"/>
                <w:lang w:val="en-ID" w:eastAsia="en-ID"/>
              </w:rPr>
              <w:t>PU2</w:t>
            </w:r>
          </w:p>
        </w:tc>
        <w:tc>
          <w:tcPr>
            <w:tcW w:w="0" w:type="auto"/>
            <w:shd w:val="clear" w:color="auto" w:fill="auto"/>
            <w:vAlign w:val="center"/>
            <w:hideMark/>
          </w:tcPr>
          <w:p w14:paraId="4F0D596D" w14:textId="77777777" w:rsidR="00E651BC" w:rsidRPr="001414A8" w:rsidRDefault="00E651BC" w:rsidP="00B568D2">
            <w:pPr>
              <w:jc w:val="right"/>
              <w:rPr>
                <w:rFonts w:ascii="Baskerville Old Face" w:hAnsi="Baskerville Old Face"/>
                <w:color w:val="000000"/>
                <w:lang w:val="en-ID" w:eastAsia="en-ID"/>
              </w:rPr>
            </w:pPr>
            <w:r w:rsidRPr="001414A8">
              <w:rPr>
                <w:rFonts w:ascii="Baskerville Old Face" w:hAnsi="Baskerville Old Face"/>
                <w:color w:val="000000"/>
                <w:lang w:val="en-ID" w:eastAsia="en-ID"/>
              </w:rPr>
              <w:t>0.470</w:t>
            </w:r>
          </w:p>
        </w:tc>
        <w:tc>
          <w:tcPr>
            <w:tcW w:w="0" w:type="auto"/>
            <w:shd w:val="clear" w:color="auto" w:fill="auto"/>
            <w:vAlign w:val="center"/>
            <w:hideMark/>
          </w:tcPr>
          <w:p w14:paraId="4E2C97C5" w14:textId="77777777" w:rsidR="00E651BC" w:rsidRPr="001414A8" w:rsidRDefault="00E651BC" w:rsidP="00B568D2">
            <w:pPr>
              <w:jc w:val="right"/>
              <w:rPr>
                <w:rFonts w:ascii="Baskerville Old Face" w:hAnsi="Baskerville Old Face"/>
                <w:color w:val="000000"/>
                <w:lang w:val="en-ID" w:eastAsia="en-ID"/>
              </w:rPr>
            </w:pPr>
            <w:r w:rsidRPr="001414A8">
              <w:rPr>
                <w:rFonts w:ascii="Baskerville Old Face" w:hAnsi="Baskerville Old Face"/>
                <w:color w:val="000000"/>
                <w:lang w:val="en-ID" w:eastAsia="en-ID"/>
              </w:rPr>
              <w:t>0.312</w:t>
            </w:r>
          </w:p>
        </w:tc>
        <w:tc>
          <w:tcPr>
            <w:tcW w:w="0" w:type="auto"/>
            <w:shd w:val="clear" w:color="auto" w:fill="auto"/>
            <w:vAlign w:val="center"/>
            <w:hideMark/>
          </w:tcPr>
          <w:p w14:paraId="1FC72CFF" w14:textId="77777777" w:rsidR="00E651BC" w:rsidRPr="001414A8" w:rsidRDefault="00E651BC" w:rsidP="00B568D2">
            <w:pPr>
              <w:jc w:val="right"/>
              <w:rPr>
                <w:rFonts w:ascii="Baskerville Old Face" w:hAnsi="Baskerville Old Face"/>
                <w:color w:val="000000"/>
                <w:lang w:val="en-ID" w:eastAsia="en-ID"/>
              </w:rPr>
            </w:pPr>
            <w:r w:rsidRPr="001414A8">
              <w:rPr>
                <w:rFonts w:ascii="Baskerville Old Face" w:hAnsi="Baskerville Old Face"/>
                <w:color w:val="000000"/>
                <w:lang w:val="en-ID" w:eastAsia="en-ID"/>
              </w:rPr>
              <w:t>0.323</w:t>
            </w:r>
          </w:p>
        </w:tc>
        <w:tc>
          <w:tcPr>
            <w:tcW w:w="0" w:type="auto"/>
            <w:shd w:val="clear" w:color="auto" w:fill="auto"/>
            <w:vAlign w:val="center"/>
            <w:hideMark/>
          </w:tcPr>
          <w:p w14:paraId="3715F09A" w14:textId="77777777" w:rsidR="00E651BC" w:rsidRPr="001414A8" w:rsidRDefault="00E651BC" w:rsidP="00B568D2">
            <w:pPr>
              <w:jc w:val="right"/>
              <w:rPr>
                <w:rFonts w:ascii="Baskerville Old Face" w:hAnsi="Baskerville Old Face"/>
                <w:color w:val="000000"/>
                <w:lang w:val="en-ID" w:eastAsia="en-ID"/>
              </w:rPr>
            </w:pPr>
            <w:r w:rsidRPr="001414A8">
              <w:rPr>
                <w:rFonts w:ascii="Baskerville Old Face" w:hAnsi="Baskerville Old Face"/>
                <w:color w:val="000000"/>
                <w:lang w:val="en-ID" w:eastAsia="en-ID"/>
              </w:rPr>
              <w:t>0.628</w:t>
            </w:r>
          </w:p>
        </w:tc>
        <w:tc>
          <w:tcPr>
            <w:tcW w:w="0" w:type="auto"/>
            <w:shd w:val="clear" w:color="auto" w:fill="auto"/>
            <w:vAlign w:val="center"/>
            <w:hideMark/>
          </w:tcPr>
          <w:p w14:paraId="5FBC261A" w14:textId="77777777" w:rsidR="00E651BC" w:rsidRPr="001414A8" w:rsidRDefault="00E651BC" w:rsidP="00B568D2">
            <w:pPr>
              <w:jc w:val="right"/>
              <w:rPr>
                <w:rFonts w:ascii="Baskerville Old Face" w:hAnsi="Baskerville Old Face"/>
                <w:b/>
                <w:bCs/>
                <w:color w:val="000000"/>
                <w:lang w:val="en-ID" w:eastAsia="en-ID"/>
              </w:rPr>
            </w:pPr>
            <w:r w:rsidRPr="001414A8">
              <w:rPr>
                <w:rFonts w:ascii="Baskerville Old Face" w:hAnsi="Baskerville Old Face"/>
                <w:b/>
                <w:bCs/>
                <w:color w:val="000000"/>
                <w:lang w:val="en-ID" w:eastAsia="en-ID"/>
              </w:rPr>
              <w:t>0.853</w:t>
            </w:r>
          </w:p>
        </w:tc>
        <w:tc>
          <w:tcPr>
            <w:tcW w:w="0" w:type="auto"/>
            <w:shd w:val="clear" w:color="auto" w:fill="auto"/>
            <w:vAlign w:val="center"/>
            <w:hideMark/>
          </w:tcPr>
          <w:p w14:paraId="500E8B56" w14:textId="77777777" w:rsidR="00E651BC" w:rsidRPr="001414A8" w:rsidRDefault="00E651BC" w:rsidP="00B568D2">
            <w:pPr>
              <w:jc w:val="right"/>
              <w:rPr>
                <w:rFonts w:ascii="Baskerville Old Face" w:hAnsi="Baskerville Old Face"/>
                <w:color w:val="000000"/>
                <w:lang w:val="en-ID" w:eastAsia="en-ID"/>
              </w:rPr>
            </w:pPr>
            <w:r w:rsidRPr="001414A8">
              <w:rPr>
                <w:rFonts w:ascii="Baskerville Old Face" w:hAnsi="Baskerville Old Face"/>
                <w:color w:val="000000"/>
                <w:lang w:val="en-ID" w:eastAsia="en-ID"/>
              </w:rPr>
              <w:t>0.292</w:t>
            </w:r>
          </w:p>
        </w:tc>
        <w:tc>
          <w:tcPr>
            <w:tcW w:w="0" w:type="auto"/>
            <w:shd w:val="clear" w:color="auto" w:fill="auto"/>
            <w:vAlign w:val="center"/>
            <w:hideMark/>
          </w:tcPr>
          <w:p w14:paraId="59043E8D" w14:textId="77777777" w:rsidR="00E651BC" w:rsidRPr="001414A8" w:rsidRDefault="00E651BC" w:rsidP="00B568D2">
            <w:pPr>
              <w:jc w:val="right"/>
              <w:rPr>
                <w:rFonts w:ascii="Baskerville Old Face" w:hAnsi="Baskerville Old Face"/>
                <w:color w:val="000000"/>
                <w:lang w:val="en-ID" w:eastAsia="en-ID"/>
              </w:rPr>
            </w:pPr>
            <w:r w:rsidRPr="001414A8">
              <w:rPr>
                <w:rFonts w:ascii="Baskerville Old Face" w:hAnsi="Baskerville Old Face"/>
                <w:color w:val="000000"/>
                <w:lang w:val="en-ID" w:eastAsia="en-ID"/>
              </w:rPr>
              <w:t>0.322</w:t>
            </w:r>
          </w:p>
        </w:tc>
        <w:tc>
          <w:tcPr>
            <w:tcW w:w="0" w:type="auto"/>
            <w:shd w:val="clear" w:color="auto" w:fill="auto"/>
            <w:vAlign w:val="center"/>
            <w:hideMark/>
          </w:tcPr>
          <w:p w14:paraId="12E09F09" w14:textId="77777777" w:rsidR="00E651BC" w:rsidRPr="001414A8" w:rsidRDefault="00E651BC" w:rsidP="00B568D2">
            <w:pPr>
              <w:jc w:val="right"/>
              <w:rPr>
                <w:rFonts w:ascii="Baskerville Old Face" w:hAnsi="Baskerville Old Face"/>
                <w:color w:val="000000"/>
                <w:lang w:val="en-ID" w:eastAsia="en-ID"/>
              </w:rPr>
            </w:pPr>
            <w:r w:rsidRPr="001414A8">
              <w:rPr>
                <w:rFonts w:ascii="Baskerville Old Face" w:hAnsi="Baskerville Old Face"/>
                <w:color w:val="000000"/>
                <w:lang w:val="en-ID" w:eastAsia="en-ID"/>
              </w:rPr>
              <w:t>0.524</w:t>
            </w:r>
          </w:p>
        </w:tc>
      </w:tr>
      <w:tr w:rsidR="00E651BC" w:rsidRPr="001414A8" w14:paraId="12C3B993" w14:textId="77777777" w:rsidTr="00B568D2">
        <w:trPr>
          <w:trHeight w:val="270"/>
          <w:jc w:val="center"/>
        </w:trPr>
        <w:tc>
          <w:tcPr>
            <w:tcW w:w="753" w:type="dxa"/>
            <w:tcBorders>
              <w:bottom w:val="single" w:sz="4" w:space="0" w:color="auto"/>
            </w:tcBorders>
            <w:shd w:val="clear" w:color="auto" w:fill="auto"/>
            <w:vAlign w:val="center"/>
            <w:hideMark/>
          </w:tcPr>
          <w:p w14:paraId="505826B3" w14:textId="77777777" w:rsidR="00E651BC" w:rsidRPr="001414A8" w:rsidRDefault="00E651BC" w:rsidP="00B568D2">
            <w:pPr>
              <w:rPr>
                <w:rFonts w:ascii="Baskerville Old Face" w:hAnsi="Baskerville Old Face"/>
                <w:b/>
                <w:bCs/>
                <w:color w:val="000000"/>
                <w:lang w:val="en-ID" w:eastAsia="en-ID"/>
              </w:rPr>
            </w:pPr>
            <w:r w:rsidRPr="001414A8">
              <w:rPr>
                <w:rFonts w:ascii="Baskerville Old Face" w:hAnsi="Baskerville Old Face"/>
                <w:b/>
                <w:bCs/>
                <w:color w:val="000000"/>
                <w:lang w:val="en-ID" w:eastAsia="en-ID"/>
              </w:rPr>
              <w:t>PU3</w:t>
            </w:r>
          </w:p>
        </w:tc>
        <w:tc>
          <w:tcPr>
            <w:tcW w:w="0" w:type="auto"/>
            <w:tcBorders>
              <w:bottom w:val="single" w:sz="4" w:space="0" w:color="auto"/>
            </w:tcBorders>
            <w:shd w:val="clear" w:color="auto" w:fill="auto"/>
            <w:vAlign w:val="center"/>
            <w:hideMark/>
          </w:tcPr>
          <w:p w14:paraId="60D19204" w14:textId="77777777" w:rsidR="00E651BC" w:rsidRPr="001414A8" w:rsidRDefault="00E651BC" w:rsidP="00B568D2">
            <w:pPr>
              <w:jc w:val="right"/>
              <w:rPr>
                <w:rFonts w:ascii="Baskerville Old Face" w:hAnsi="Baskerville Old Face"/>
                <w:color w:val="000000"/>
                <w:lang w:val="en-ID" w:eastAsia="en-ID"/>
              </w:rPr>
            </w:pPr>
            <w:r w:rsidRPr="001414A8">
              <w:rPr>
                <w:rFonts w:ascii="Baskerville Old Face" w:hAnsi="Baskerville Old Face"/>
                <w:color w:val="000000"/>
                <w:lang w:val="en-ID" w:eastAsia="en-ID"/>
              </w:rPr>
              <w:t>0.396</w:t>
            </w:r>
          </w:p>
        </w:tc>
        <w:tc>
          <w:tcPr>
            <w:tcW w:w="0" w:type="auto"/>
            <w:tcBorders>
              <w:bottom w:val="single" w:sz="4" w:space="0" w:color="auto"/>
            </w:tcBorders>
            <w:shd w:val="clear" w:color="auto" w:fill="auto"/>
            <w:vAlign w:val="center"/>
            <w:hideMark/>
          </w:tcPr>
          <w:p w14:paraId="62DBA05B" w14:textId="77777777" w:rsidR="00E651BC" w:rsidRPr="001414A8" w:rsidRDefault="00E651BC" w:rsidP="00B568D2">
            <w:pPr>
              <w:jc w:val="right"/>
              <w:rPr>
                <w:rFonts w:ascii="Baskerville Old Face" w:hAnsi="Baskerville Old Face"/>
                <w:color w:val="000000"/>
                <w:lang w:val="en-ID" w:eastAsia="en-ID"/>
              </w:rPr>
            </w:pPr>
            <w:r w:rsidRPr="001414A8">
              <w:rPr>
                <w:rFonts w:ascii="Baskerville Old Face" w:hAnsi="Baskerville Old Face"/>
                <w:color w:val="000000"/>
                <w:lang w:val="en-ID" w:eastAsia="en-ID"/>
              </w:rPr>
              <w:t>0.388</w:t>
            </w:r>
          </w:p>
        </w:tc>
        <w:tc>
          <w:tcPr>
            <w:tcW w:w="0" w:type="auto"/>
            <w:tcBorders>
              <w:bottom w:val="single" w:sz="4" w:space="0" w:color="auto"/>
            </w:tcBorders>
            <w:shd w:val="clear" w:color="auto" w:fill="auto"/>
            <w:vAlign w:val="center"/>
            <w:hideMark/>
          </w:tcPr>
          <w:p w14:paraId="1EA3BB65" w14:textId="77777777" w:rsidR="00E651BC" w:rsidRPr="001414A8" w:rsidRDefault="00E651BC" w:rsidP="00B568D2">
            <w:pPr>
              <w:jc w:val="right"/>
              <w:rPr>
                <w:rFonts w:ascii="Baskerville Old Face" w:hAnsi="Baskerville Old Face"/>
                <w:color w:val="000000"/>
                <w:lang w:val="en-ID" w:eastAsia="en-ID"/>
              </w:rPr>
            </w:pPr>
            <w:r w:rsidRPr="001414A8">
              <w:rPr>
                <w:rFonts w:ascii="Baskerville Old Face" w:hAnsi="Baskerville Old Face"/>
                <w:color w:val="000000"/>
                <w:lang w:val="en-ID" w:eastAsia="en-ID"/>
              </w:rPr>
              <w:t>0.318</w:t>
            </w:r>
          </w:p>
        </w:tc>
        <w:tc>
          <w:tcPr>
            <w:tcW w:w="0" w:type="auto"/>
            <w:tcBorders>
              <w:bottom w:val="single" w:sz="4" w:space="0" w:color="auto"/>
            </w:tcBorders>
            <w:shd w:val="clear" w:color="auto" w:fill="auto"/>
            <w:vAlign w:val="center"/>
            <w:hideMark/>
          </w:tcPr>
          <w:p w14:paraId="0A58E098" w14:textId="77777777" w:rsidR="00E651BC" w:rsidRPr="001414A8" w:rsidRDefault="00E651BC" w:rsidP="00B568D2">
            <w:pPr>
              <w:jc w:val="right"/>
              <w:rPr>
                <w:rFonts w:ascii="Baskerville Old Face" w:hAnsi="Baskerville Old Face"/>
                <w:color w:val="000000"/>
                <w:lang w:val="en-ID" w:eastAsia="en-ID"/>
              </w:rPr>
            </w:pPr>
            <w:r w:rsidRPr="001414A8">
              <w:rPr>
                <w:rFonts w:ascii="Baskerville Old Face" w:hAnsi="Baskerville Old Face"/>
                <w:color w:val="000000"/>
                <w:lang w:val="en-ID" w:eastAsia="en-ID"/>
              </w:rPr>
              <w:t>0.525</w:t>
            </w:r>
          </w:p>
        </w:tc>
        <w:tc>
          <w:tcPr>
            <w:tcW w:w="0" w:type="auto"/>
            <w:tcBorders>
              <w:bottom w:val="single" w:sz="4" w:space="0" w:color="auto"/>
            </w:tcBorders>
            <w:shd w:val="clear" w:color="auto" w:fill="auto"/>
            <w:vAlign w:val="center"/>
            <w:hideMark/>
          </w:tcPr>
          <w:p w14:paraId="0EACE4F7" w14:textId="77777777" w:rsidR="00E651BC" w:rsidRPr="001414A8" w:rsidRDefault="00E651BC" w:rsidP="00B568D2">
            <w:pPr>
              <w:jc w:val="right"/>
              <w:rPr>
                <w:rFonts w:ascii="Baskerville Old Face" w:hAnsi="Baskerville Old Face"/>
                <w:b/>
                <w:bCs/>
                <w:color w:val="000000"/>
                <w:lang w:val="en-ID" w:eastAsia="en-ID"/>
              </w:rPr>
            </w:pPr>
            <w:r w:rsidRPr="001414A8">
              <w:rPr>
                <w:rFonts w:ascii="Baskerville Old Face" w:hAnsi="Baskerville Old Face"/>
                <w:b/>
                <w:bCs/>
                <w:color w:val="000000"/>
                <w:lang w:val="en-ID" w:eastAsia="en-ID"/>
              </w:rPr>
              <w:t>0.871</w:t>
            </w:r>
          </w:p>
        </w:tc>
        <w:tc>
          <w:tcPr>
            <w:tcW w:w="0" w:type="auto"/>
            <w:tcBorders>
              <w:bottom w:val="single" w:sz="4" w:space="0" w:color="auto"/>
            </w:tcBorders>
            <w:shd w:val="clear" w:color="auto" w:fill="auto"/>
            <w:vAlign w:val="center"/>
            <w:hideMark/>
          </w:tcPr>
          <w:p w14:paraId="19D87E9F" w14:textId="77777777" w:rsidR="00E651BC" w:rsidRPr="001414A8" w:rsidRDefault="00E651BC" w:rsidP="00B568D2">
            <w:pPr>
              <w:jc w:val="right"/>
              <w:rPr>
                <w:rFonts w:ascii="Baskerville Old Face" w:hAnsi="Baskerville Old Face"/>
                <w:color w:val="000000"/>
                <w:lang w:val="en-ID" w:eastAsia="en-ID"/>
              </w:rPr>
            </w:pPr>
            <w:r w:rsidRPr="001414A8">
              <w:rPr>
                <w:rFonts w:ascii="Baskerville Old Face" w:hAnsi="Baskerville Old Face"/>
                <w:color w:val="000000"/>
                <w:lang w:val="en-ID" w:eastAsia="en-ID"/>
              </w:rPr>
              <w:t>0.374</w:t>
            </w:r>
          </w:p>
        </w:tc>
        <w:tc>
          <w:tcPr>
            <w:tcW w:w="0" w:type="auto"/>
            <w:tcBorders>
              <w:bottom w:val="single" w:sz="4" w:space="0" w:color="auto"/>
            </w:tcBorders>
            <w:shd w:val="clear" w:color="auto" w:fill="auto"/>
            <w:vAlign w:val="center"/>
            <w:hideMark/>
          </w:tcPr>
          <w:p w14:paraId="217E57A8" w14:textId="77777777" w:rsidR="00E651BC" w:rsidRPr="001414A8" w:rsidRDefault="00E651BC" w:rsidP="00B568D2">
            <w:pPr>
              <w:jc w:val="right"/>
              <w:rPr>
                <w:rFonts w:ascii="Baskerville Old Face" w:hAnsi="Baskerville Old Face"/>
                <w:color w:val="000000"/>
                <w:lang w:val="en-ID" w:eastAsia="en-ID"/>
              </w:rPr>
            </w:pPr>
            <w:r w:rsidRPr="001414A8">
              <w:rPr>
                <w:rFonts w:ascii="Baskerville Old Face" w:hAnsi="Baskerville Old Face"/>
                <w:color w:val="000000"/>
                <w:lang w:val="en-ID" w:eastAsia="en-ID"/>
              </w:rPr>
              <w:t>0.311</w:t>
            </w:r>
          </w:p>
        </w:tc>
        <w:tc>
          <w:tcPr>
            <w:tcW w:w="0" w:type="auto"/>
            <w:tcBorders>
              <w:bottom w:val="single" w:sz="4" w:space="0" w:color="auto"/>
            </w:tcBorders>
            <w:shd w:val="clear" w:color="auto" w:fill="auto"/>
            <w:vAlign w:val="center"/>
            <w:hideMark/>
          </w:tcPr>
          <w:p w14:paraId="06F57CDC" w14:textId="77777777" w:rsidR="00E651BC" w:rsidRPr="001414A8" w:rsidRDefault="00E651BC" w:rsidP="00B568D2">
            <w:pPr>
              <w:jc w:val="right"/>
              <w:rPr>
                <w:rFonts w:ascii="Baskerville Old Face" w:hAnsi="Baskerville Old Face"/>
                <w:color w:val="000000"/>
                <w:lang w:val="en-ID" w:eastAsia="en-ID"/>
              </w:rPr>
            </w:pPr>
            <w:r w:rsidRPr="001414A8">
              <w:rPr>
                <w:rFonts w:ascii="Baskerville Old Face" w:hAnsi="Baskerville Old Face"/>
                <w:color w:val="000000"/>
                <w:lang w:val="en-ID" w:eastAsia="en-ID"/>
              </w:rPr>
              <w:t>0.520</w:t>
            </w:r>
          </w:p>
        </w:tc>
      </w:tr>
      <w:tr w:rsidR="00E651BC" w:rsidRPr="001414A8" w14:paraId="3C4C4A83" w14:textId="77777777" w:rsidTr="00B568D2">
        <w:trPr>
          <w:trHeight w:val="270"/>
          <w:jc w:val="center"/>
        </w:trPr>
        <w:tc>
          <w:tcPr>
            <w:tcW w:w="753" w:type="dxa"/>
            <w:tcBorders>
              <w:top w:val="single" w:sz="4" w:space="0" w:color="auto"/>
            </w:tcBorders>
            <w:shd w:val="clear" w:color="auto" w:fill="auto"/>
            <w:vAlign w:val="center"/>
            <w:hideMark/>
          </w:tcPr>
          <w:p w14:paraId="79B2F1F9" w14:textId="77777777" w:rsidR="00E651BC" w:rsidRPr="001414A8" w:rsidRDefault="00E651BC" w:rsidP="00B568D2">
            <w:pPr>
              <w:rPr>
                <w:rFonts w:ascii="Baskerville Old Face" w:hAnsi="Baskerville Old Face"/>
                <w:b/>
                <w:bCs/>
                <w:color w:val="000000"/>
                <w:lang w:val="en-ID" w:eastAsia="en-ID"/>
              </w:rPr>
            </w:pPr>
            <w:r w:rsidRPr="001414A8">
              <w:rPr>
                <w:rFonts w:ascii="Baskerville Old Face" w:hAnsi="Baskerville Old Face"/>
                <w:b/>
                <w:bCs/>
                <w:color w:val="000000"/>
                <w:lang w:val="en-ID" w:eastAsia="en-ID"/>
              </w:rPr>
              <w:t>SEQ1</w:t>
            </w:r>
          </w:p>
        </w:tc>
        <w:tc>
          <w:tcPr>
            <w:tcW w:w="0" w:type="auto"/>
            <w:tcBorders>
              <w:top w:val="single" w:sz="4" w:space="0" w:color="auto"/>
            </w:tcBorders>
            <w:shd w:val="clear" w:color="auto" w:fill="auto"/>
            <w:vAlign w:val="center"/>
            <w:hideMark/>
          </w:tcPr>
          <w:p w14:paraId="60F9D8CA" w14:textId="77777777" w:rsidR="00E651BC" w:rsidRPr="001414A8" w:rsidRDefault="00E651BC" w:rsidP="00B568D2">
            <w:pPr>
              <w:jc w:val="right"/>
              <w:rPr>
                <w:rFonts w:ascii="Baskerville Old Face" w:hAnsi="Baskerville Old Face"/>
                <w:color w:val="000000"/>
                <w:lang w:val="en-ID" w:eastAsia="en-ID"/>
              </w:rPr>
            </w:pPr>
            <w:r w:rsidRPr="001414A8">
              <w:rPr>
                <w:rFonts w:ascii="Baskerville Old Face" w:hAnsi="Baskerville Old Face"/>
                <w:color w:val="000000"/>
                <w:lang w:val="en-ID" w:eastAsia="en-ID"/>
              </w:rPr>
              <w:t>0.373</w:t>
            </w:r>
          </w:p>
        </w:tc>
        <w:tc>
          <w:tcPr>
            <w:tcW w:w="0" w:type="auto"/>
            <w:tcBorders>
              <w:top w:val="single" w:sz="4" w:space="0" w:color="auto"/>
            </w:tcBorders>
            <w:shd w:val="clear" w:color="auto" w:fill="auto"/>
            <w:vAlign w:val="center"/>
            <w:hideMark/>
          </w:tcPr>
          <w:p w14:paraId="6BFE969F" w14:textId="77777777" w:rsidR="00E651BC" w:rsidRPr="001414A8" w:rsidRDefault="00E651BC" w:rsidP="00B568D2">
            <w:pPr>
              <w:jc w:val="right"/>
              <w:rPr>
                <w:rFonts w:ascii="Baskerville Old Face" w:hAnsi="Baskerville Old Face"/>
                <w:color w:val="000000"/>
                <w:lang w:val="en-ID" w:eastAsia="en-ID"/>
              </w:rPr>
            </w:pPr>
            <w:r w:rsidRPr="001414A8">
              <w:rPr>
                <w:rFonts w:ascii="Baskerville Old Face" w:hAnsi="Baskerville Old Face"/>
                <w:color w:val="000000"/>
                <w:lang w:val="en-ID" w:eastAsia="en-ID"/>
              </w:rPr>
              <w:t>0.337</w:t>
            </w:r>
          </w:p>
        </w:tc>
        <w:tc>
          <w:tcPr>
            <w:tcW w:w="0" w:type="auto"/>
            <w:tcBorders>
              <w:top w:val="single" w:sz="4" w:space="0" w:color="auto"/>
            </w:tcBorders>
            <w:shd w:val="clear" w:color="auto" w:fill="auto"/>
            <w:vAlign w:val="center"/>
            <w:hideMark/>
          </w:tcPr>
          <w:p w14:paraId="20E5386A" w14:textId="77777777" w:rsidR="00E651BC" w:rsidRPr="001414A8" w:rsidRDefault="00E651BC" w:rsidP="00B568D2">
            <w:pPr>
              <w:jc w:val="right"/>
              <w:rPr>
                <w:rFonts w:ascii="Baskerville Old Face" w:hAnsi="Baskerville Old Face"/>
                <w:color w:val="000000"/>
                <w:lang w:val="en-ID" w:eastAsia="en-ID"/>
              </w:rPr>
            </w:pPr>
            <w:r w:rsidRPr="001414A8">
              <w:rPr>
                <w:rFonts w:ascii="Baskerville Old Face" w:hAnsi="Baskerville Old Face"/>
                <w:color w:val="000000"/>
                <w:lang w:val="en-ID" w:eastAsia="en-ID"/>
              </w:rPr>
              <w:t>0.447</w:t>
            </w:r>
          </w:p>
        </w:tc>
        <w:tc>
          <w:tcPr>
            <w:tcW w:w="0" w:type="auto"/>
            <w:tcBorders>
              <w:top w:val="single" w:sz="4" w:space="0" w:color="auto"/>
            </w:tcBorders>
            <w:shd w:val="clear" w:color="auto" w:fill="auto"/>
            <w:vAlign w:val="center"/>
            <w:hideMark/>
          </w:tcPr>
          <w:p w14:paraId="14B20EA8" w14:textId="77777777" w:rsidR="00E651BC" w:rsidRPr="001414A8" w:rsidRDefault="00E651BC" w:rsidP="00B568D2">
            <w:pPr>
              <w:jc w:val="right"/>
              <w:rPr>
                <w:rFonts w:ascii="Baskerville Old Face" w:hAnsi="Baskerville Old Face"/>
                <w:color w:val="000000"/>
                <w:lang w:val="en-ID" w:eastAsia="en-ID"/>
              </w:rPr>
            </w:pPr>
            <w:r w:rsidRPr="001414A8">
              <w:rPr>
                <w:rFonts w:ascii="Baskerville Old Face" w:hAnsi="Baskerville Old Face"/>
                <w:color w:val="000000"/>
                <w:lang w:val="en-ID" w:eastAsia="en-ID"/>
              </w:rPr>
              <w:t>0.493</w:t>
            </w:r>
          </w:p>
        </w:tc>
        <w:tc>
          <w:tcPr>
            <w:tcW w:w="0" w:type="auto"/>
            <w:tcBorders>
              <w:top w:val="single" w:sz="4" w:space="0" w:color="auto"/>
            </w:tcBorders>
            <w:shd w:val="clear" w:color="auto" w:fill="auto"/>
            <w:vAlign w:val="center"/>
            <w:hideMark/>
          </w:tcPr>
          <w:p w14:paraId="0DE8F5D6" w14:textId="77777777" w:rsidR="00E651BC" w:rsidRPr="001414A8" w:rsidRDefault="00E651BC" w:rsidP="00B568D2">
            <w:pPr>
              <w:jc w:val="right"/>
              <w:rPr>
                <w:rFonts w:ascii="Baskerville Old Face" w:hAnsi="Baskerville Old Face"/>
                <w:color w:val="000000"/>
                <w:lang w:val="en-ID" w:eastAsia="en-ID"/>
              </w:rPr>
            </w:pPr>
            <w:r w:rsidRPr="001414A8">
              <w:rPr>
                <w:rFonts w:ascii="Baskerville Old Face" w:hAnsi="Baskerville Old Face"/>
                <w:color w:val="000000"/>
                <w:lang w:val="en-ID" w:eastAsia="en-ID"/>
              </w:rPr>
              <w:t>0.415</w:t>
            </w:r>
          </w:p>
        </w:tc>
        <w:tc>
          <w:tcPr>
            <w:tcW w:w="0" w:type="auto"/>
            <w:tcBorders>
              <w:top w:val="single" w:sz="4" w:space="0" w:color="auto"/>
            </w:tcBorders>
            <w:shd w:val="clear" w:color="auto" w:fill="auto"/>
            <w:vAlign w:val="center"/>
            <w:hideMark/>
          </w:tcPr>
          <w:p w14:paraId="3D2BCC10" w14:textId="77777777" w:rsidR="00E651BC" w:rsidRPr="001414A8" w:rsidRDefault="00E651BC" w:rsidP="00B568D2">
            <w:pPr>
              <w:jc w:val="right"/>
              <w:rPr>
                <w:rFonts w:ascii="Baskerville Old Face" w:hAnsi="Baskerville Old Face"/>
                <w:b/>
                <w:bCs/>
                <w:color w:val="000000"/>
                <w:lang w:val="en-ID" w:eastAsia="en-ID"/>
              </w:rPr>
            </w:pPr>
            <w:r w:rsidRPr="001414A8">
              <w:rPr>
                <w:rFonts w:ascii="Baskerville Old Face" w:hAnsi="Baskerville Old Face"/>
                <w:b/>
                <w:bCs/>
                <w:color w:val="000000"/>
                <w:lang w:val="en-ID" w:eastAsia="en-ID"/>
              </w:rPr>
              <w:t>0.905</w:t>
            </w:r>
          </w:p>
        </w:tc>
        <w:tc>
          <w:tcPr>
            <w:tcW w:w="0" w:type="auto"/>
            <w:tcBorders>
              <w:top w:val="single" w:sz="4" w:space="0" w:color="auto"/>
            </w:tcBorders>
            <w:shd w:val="clear" w:color="auto" w:fill="auto"/>
            <w:vAlign w:val="center"/>
            <w:hideMark/>
          </w:tcPr>
          <w:p w14:paraId="544059ED" w14:textId="77777777" w:rsidR="00E651BC" w:rsidRPr="001414A8" w:rsidRDefault="00E651BC" w:rsidP="00B568D2">
            <w:pPr>
              <w:jc w:val="right"/>
              <w:rPr>
                <w:rFonts w:ascii="Baskerville Old Face" w:hAnsi="Baskerville Old Face"/>
                <w:color w:val="000000"/>
                <w:lang w:val="en-ID" w:eastAsia="en-ID"/>
              </w:rPr>
            </w:pPr>
            <w:r w:rsidRPr="001414A8">
              <w:rPr>
                <w:rFonts w:ascii="Baskerville Old Face" w:hAnsi="Baskerville Old Face"/>
                <w:color w:val="000000"/>
                <w:lang w:val="en-ID" w:eastAsia="en-ID"/>
              </w:rPr>
              <w:t>0.354</w:t>
            </w:r>
          </w:p>
        </w:tc>
        <w:tc>
          <w:tcPr>
            <w:tcW w:w="0" w:type="auto"/>
            <w:tcBorders>
              <w:top w:val="single" w:sz="4" w:space="0" w:color="auto"/>
            </w:tcBorders>
            <w:shd w:val="clear" w:color="auto" w:fill="auto"/>
            <w:vAlign w:val="center"/>
            <w:hideMark/>
          </w:tcPr>
          <w:p w14:paraId="43C6CA50" w14:textId="77777777" w:rsidR="00E651BC" w:rsidRPr="001414A8" w:rsidRDefault="00E651BC" w:rsidP="00B568D2">
            <w:pPr>
              <w:jc w:val="right"/>
              <w:rPr>
                <w:rFonts w:ascii="Baskerville Old Face" w:hAnsi="Baskerville Old Face"/>
                <w:color w:val="000000"/>
                <w:lang w:val="en-ID" w:eastAsia="en-ID"/>
              </w:rPr>
            </w:pPr>
            <w:r w:rsidRPr="001414A8">
              <w:rPr>
                <w:rFonts w:ascii="Baskerville Old Face" w:hAnsi="Baskerville Old Face"/>
                <w:color w:val="000000"/>
                <w:lang w:val="en-ID" w:eastAsia="en-ID"/>
              </w:rPr>
              <w:t>0.576</w:t>
            </w:r>
          </w:p>
        </w:tc>
      </w:tr>
      <w:tr w:rsidR="00E651BC" w:rsidRPr="001414A8" w14:paraId="58349B06" w14:textId="77777777" w:rsidTr="00B568D2">
        <w:trPr>
          <w:trHeight w:val="270"/>
          <w:jc w:val="center"/>
        </w:trPr>
        <w:tc>
          <w:tcPr>
            <w:tcW w:w="753" w:type="dxa"/>
            <w:shd w:val="clear" w:color="auto" w:fill="auto"/>
            <w:vAlign w:val="center"/>
            <w:hideMark/>
          </w:tcPr>
          <w:p w14:paraId="55D34932" w14:textId="77777777" w:rsidR="00E651BC" w:rsidRPr="001414A8" w:rsidRDefault="00E651BC" w:rsidP="00B568D2">
            <w:pPr>
              <w:rPr>
                <w:rFonts w:ascii="Baskerville Old Face" w:hAnsi="Baskerville Old Face"/>
                <w:b/>
                <w:bCs/>
                <w:color w:val="000000"/>
                <w:lang w:val="en-ID" w:eastAsia="en-ID"/>
              </w:rPr>
            </w:pPr>
            <w:r w:rsidRPr="001414A8">
              <w:rPr>
                <w:rFonts w:ascii="Baskerville Old Face" w:hAnsi="Baskerville Old Face"/>
                <w:b/>
                <w:bCs/>
                <w:color w:val="000000"/>
                <w:lang w:val="en-ID" w:eastAsia="en-ID"/>
              </w:rPr>
              <w:t>SEQ2</w:t>
            </w:r>
          </w:p>
        </w:tc>
        <w:tc>
          <w:tcPr>
            <w:tcW w:w="0" w:type="auto"/>
            <w:shd w:val="clear" w:color="auto" w:fill="auto"/>
            <w:vAlign w:val="center"/>
            <w:hideMark/>
          </w:tcPr>
          <w:p w14:paraId="25ABF98D" w14:textId="77777777" w:rsidR="00E651BC" w:rsidRPr="001414A8" w:rsidRDefault="00E651BC" w:rsidP="00B568D2">
            <w:pPr>
              <w:jc w:val="right"/>
              <w:rPr>
                <w:rFonts w:ascii="Baskerville Old Face" w:hAnsi="Baskerville Old Face"/>
                <w:color w:val="000000"/>
                <w:lang w:val="en-ID" w:eastAsia="en-ID"/>
              </w:rPr>
            </w:pPr>
            <w:r w:rsidRPr="001414A8">
              <w:rPr>
                <w:rFonts w:ascii="Baskerville Old Face" w:hAnsi="Baskerville Old Face"/>
                <w:color w:val="000000"/>
                <w:lang w:val="en-ID" w:eastAsia="en-ID"/>
              </w:rPr>
              <w:t>0.245</w:t>
            </w:r>
          </w:p>
        </w:tc>
        <w:tc>
          <w:tcPr>
            <w:tcW w:w="0" w:type="auto"/>
            <w:shd w:val="clear" w:color="auto" w:fill="auto"/>
            <w:vAlign w:val="center"/>
            <w:hideMark/>
          </w:tcPr>
          <w:p w14:paraId="51916FC3" w14:textId="77777777" w:rsidR="00E651BC" w:rsidRPr="001414A8" w:rsidRDefault="00E651BC" w:rsidP="00B568D2">
            <w:pPr>
              <w:jc w:val="right"/>
              <w:rPr>
                <w:rFonts w:ascii="Baskerville Old Face" w:hAnsi="Baskerville Old Face"/>
                <w:color w:val="000000"/>
                <w:lang w:val="en-ID" w:eastAsia="en-ID"/>
              </w:rPr>
            </w:pPr>
            <w:r w:rsidRPr="001414A8">
              <w:rPr>
                <w:rFonts w:ascii="Baskerville Old Face" w:hAnsi="Baskerville Old Face"/>
                <w:color w:val="000000"/>
                <w:lang w:val="en-ID" w:eastAsia="en-ID"/>
              </w:rPr>
              <w:t>0.252</w:t>
            </w:r>
          </w:p>
        </w:tc>
        <w:tc>
          <w:tcPr>
            <w:tcW w:w="0" w:type="auto"/>
            <w:shd w:val="clear" w:color="auto" w:fill="auto"/>
            <w:vAlign w:val="center"/>
            <w:hideMark/>
          </w:tcPr>
          <w:p w14:paraId="53796800" w14:textId="77777777" w:rsidR="00E651BC" w:rsidRPr="001414A8" w:rsidRDefault="00E651BC" w:rsidP="00B568D2">
            <w:pPr>
              <w:jc w:val="right"/>
              <w:rPr>
                <w:rFonts w:ascii="Baskerville Old Face" w:hAnsi="Baskerville Old Face"/>
                <w:color w:val="000000"/>
                <w:lang w:val="en-ID" w:eastAsia="en-ID"/>
              </w:rPr>
            </w:pPr>
            <w:r w:rsidRPr="001414A8">
              <w:rPr>
                <w:rFonts w:ascii="Baskerville Old Face" w:hAnsi="Baskerville Old Face"/>
                <w:color w:val="000000"/>
                <w:lang w:val="en-ID" w:eastAsia="en-ID"/>
              </w:rPr>
              <w:t>0.307</w:t>
            </w:r>
          </w:p>
        </w:tc>
        <w:tc>
          <w:tcPr>
            <w:tcW w:w="0" w:type="auto"/>
            <w:shd w:val="clear" w:color="auto" w:fill="auto"/>
            <w:vAlign w:val="center"/>
            <w:hideMark/>
          </w:tcPr>
          <w:p w14:paraId="7397B1DF" w14:textId="77777777" w:rsidR="00E651BC" w:rsidRPr="001414A8" w:rsidRDefault="00E651BC" w:rsidP="00B568D2">
            <w:pPr>
              <w:jc w:val="right"/>
              <w:rPr>
                <w:rFonts w:ascii="Baskerville Old Face" w:hAnsi="Baskerville Old Face"/>
                <w:color w:val="000000"/>
                <w:lang w:val="en-ID" w:eastAsia="en-ID"/>
              </w:rPr>
            </w:pPr>
            <w:r w:rsidRPr="001414A8">
              <w:rPr>
                <w:rFonts w:ascii="Baskerville Old Face" w:hAnsi="Baskerville Old Face"/>
                <w:color w:val="000000"/>
                <w:lang w:val="en-ID" w:eastAsia="en-ID"/>
              </w:rPr>
              <w:t>0.404</w:t>
            </w:r>
          </w:p>
        </w:tc>
        <w:tc>
          <w:tcPr>
            <w:tcW w:w="0" w:type="auto"/>
            <w:shd w:val="clear" w:color="auto" w:fill="auto"/>
            <w:vAlign w:val="center"/>
            <w:hideMark/>
          </w:tcPr>
          <w:p w14:paraId="1D8FAB1B" w14:textId="77777777" w:rsidR="00E651BC" w:rsidRPr="001414A8" w:rsidRDefault="00E651BC" w:rsidP="00B568D2">
            <w:pPr>
              <w:jc w:val="right"/>
              <w:rPr>
                <w:rFonts w:ascii="Baskerville Old Face" w:hAnsi="Baskerville Old Face"/>
                <w:color w:val="000000"/>
                <w:lang w:val="en-ID" w:eastAsia="en-ID"/>
              </w:rPr>
            </w:pPr>
            <w:r w:rsidRPr="001414A8">
              <w:rPr>
                <w:rFonts w:ascii="Baskerville Old Face" w:hAnsi="Baskerville Old Face"/>
                <w:color w:val="000000"/>
                <w:lang w:val="en-ID" w:eastAsia="en-ID"/>
              </w:rPr>
              <w:t>0.244</w:t>
            </w:r>
          </w:p>
        </w:tc>
        <w:tc>
          <w:tcPr>
            <w:tcW w:w="0" w:type="auto"/>
            <w:shd w:val="clear" w:color="auto" w:fill="auto"/>
            <w:vAlign w:val="center"/>
            <w:hideMark/>
          </w:tcPr>
          <w:p w14:paraId="2BA3DE49" w14:textId="77777777" w:rsidR="00E651BC" w:rsidRPr="001414A8" w:rsidRDefault="00E651BC" w:rsidP="00B568D2">
            <w:pPr>
              <w:jc w:val="right"/>
              <w:rPr>
                <w:rFonts w:ascii="Baskerville Old Face" w:hAnsi="Baskerville Old Face"/>
                <w:b/>
                <w:bCs/>
                <w:color w:val="000000"/>
                <w:lang w:val="en-ID" w:eastAsia="en-ID"/>
              </w:rPr>
            </w:pPr>
            <w:r w:rsidRPr="001414A8">
              <w:rPr>
                <w:rFonts w:ascii="Baskerville Old Face" w:hAnsi="Baskerville Old Face"/>
                <w:b/>
                <w:bCs/>
                <w:color w:val="000000"/>
                <w:lang w:val="en-ID" w:eastAsia="en-ID"/>
              </w:rPr>
              <w:t>0.815</w:t>
            </w:r>
          </w:p>
        </w:tc>
        <w:tc>
          <w:tcPr>
            <w:tcW w:w="0" w:type="auto"/>
            <w:shd w:val="clear" w:color="auto" w:fill="auto"/>
            <w:vAlign w:val="center"/>
            <w:hideMark/>
          </w:tcPr>
          <w:p w14:paraId="48936831" w14:textId="77777777" w:rsidR="00E651BC" w:rsidRPr="001414A8" w:rsidRDefault="00E651BC" w:rsidP="00B568D2">
            <w:pPr>
              <w:jc w:val="right"/>
              <w:rPr>
                <w:rFonts w:ascii="Baskerville Old Face" w:hAnsi="Baskerville Old Face"/>
                <w:color w:val="000000"/>
                <w:lang w:val="en-ID" w:eastAsia="en-ID"/>
              </w:rPr>
            </w:pPr>
            <w:r w:rsidRPr="001414A8">
              <w:rPr>
                <w:rFonts w:ascii="Baskerville Old Face" w:hAnsi="Baskerville Old Face"/>
                <w:color w:val="000000"/>
                <w:lang w:val="en-ID" w:eastAsia="en-ID"/>
              </w:rPr>
              <w:t>0.442</w:t>
            </w:r>
          </w:p>
        </w:tc>
        <w:tc>
          <w:tcPr>
            <w:tcW w:w="0" w:type="auto"/>
            <w:shd w:val="clear" w:color="auto" w:fill="auto"/>
            <w:vAlign w:val="center"/>
            <w:hideMark/>
          </w:tcPr>
          <w:p w14:paraId="5A10F930" w14:textId="77777777" w:rsidR="00E651BC" w:rsidRPr="001414A8" w:rsidRDefault="00E651BC" w:rsidP="00B568D2">
            <w:pPr>
              <w:jc w:val="right"/>
              <w:rPr>
                <w:rFonts w:ascii="Baskerville Old Face" w:hAnsi="Baskerville Old Face"/>
                <w:color w:val="000000"/>
                <w:lang w:val="en-ID" w:eastAsia="en-ID"/>
              </w:rPr>
            </w:pPr>
            <w:r w:rsidRPr="001414A8">
              <w:rPr>
                <w:rFonts w:ascii="Baskerville Old Face" w:hAnsi="Baskerville Old Face"/>
                <w:color w:val="000000"/>
                <w:lang w:val="en-ID" w:eastAsia="en-ID"/>
              </w:rPr>
              <w:t>0.490</w:t>
            </w:r>
          </w:p>
        </w:tc>
      </w:tr>
      <w:tr w:rsidR="00E651BC" w:rsidRPr="001414A8" w14:paraId="0BD1C613" w14:textId="77777777" w:rsidTr="00B568D2">
        <w:trPr>
          <w:trHeight w:val="270"/>
          <w:jc w:val="center"/>
        </w:trPr>
        <w:tc>
          <w:tcPr>
            <w:tcW w:w="753" w:type="dxa"/>
            <w:tcBorders>
              <w:bottom w:val="single" w:sz="4" w:space="0" w:color="auto"/>
            </w:tcBorders>
            <w:shd w:val="clear" w:color="auto" w:fill="auto"/>
            <w:vAlign w:val="center"/>
            <w:hideMark/>
          </w:tcPr>
          <w:p w14:paraId="752C274B" w14:textId="77777777" w:rsidR="00E651BC" w:rsidRPr="001414A8" w:rsidRDefault="00E651BC" w:rsidP="00B568D2">
            <w:pPr>
              <w:rPr>
                <w:rFonts w:ascii="Baskerville Old Face" w:hAnsi="Baskerville Old Face"/>
                <w:b/>
                <w:bCs/>
                <w:color w:val="000000"/>
                <w:lang w:val="en-ID" w:eastAsia="en-ID"/>
              </w:rPr>
            </w:pPr>
            <w:r w:rsidRPr="001414A8">
              <w:rPr>
                <w:rFonts w:ascii="Baskerville Old Face" w:hAnsi="Baskerville Old Face"/>
                <w:b/>
                <w:bCs/>
                <w:color w:val="000000"/>
                <w:lang w:val="en-ID" w:eastAsia="en-ID"/>
              </w:rPr>
              <w:t>SEQ3</w:t>
            </w:r>
          </w:p>
        </w:tc>
        <w:tc>
          <w:tcPr>
            <w:tcW w:w="0" w:type="auto"/>
            <w:tcBorders>
              <w:bottom w:val="single" w:sz="4" w:space="0" w:color="auto"/>
            </w:tcBorders>
            <w:shd w:val="clear" w:color="auto" w:fill="auto"/>
            <w:vAlign w:val="center"/>
            <w:hideMark/>
          </w:tcPr>
          <w:p w14:paraId="39EC5A96" w14:textId="77777777" w:rsidR="00E651BC" w:rsidRPr="001414A8" w:rsidRDefault="00E651BC" w:rsidP="00B568D2">
            <w:pPr>
              <w:jc w:val="right"/>
              <w:rPr>
                <w:rFonts w:ascii="Baskerville Old Face" w:hAnsi="Baskerville Old Face"/>
                <w:color w:val="000000"/>
                <w:lang w:val="en-ID" w:eastAsia="en-ID"/>
              </w:rPr>
            </w:pPr>
            <w:r w:rsidRPr="001414A8">
              <w:rPr>
                <w:rFonts w:ascii="Baskerville Old Face" w:hAnsi="Baskerville Old Face"/>
                <w:color w:val="000000"/>
                <w:lang w:val="en-ID" w:eastAsia="en-ID"/>
              </w:rPr>
              <w:t>0.374</w:t>
            </w:r>
          </w:p>
        </w:tc>
        <w:tc>
          <w:tcPr>
            <w:tcW w:w="0" w:type="auto"/>
            <w:tcBorders>
              <w:bottom w:val="single" w:sz="4" w:space="0" w:color="auto"/>
            </w:tcBorders>
            <w:shd w:val="clear" w:color="auto" w:fill="auto"/>
            <w:vAlign w:val="center"/>
            <w:hideMark/>
          </w:tcPr>
          <w:p w14:paraId="3B5C0D86" w14:textId="77777777" w:rsidR="00E651BC" w:rsidRPr="001414A8" w:rsidRDefault="00E651BC" w:rsidP="00B568D2">
            <w:pPr>
              <w:jc w:val="right"/>
              <w:rPr>
                <w:rFonts w:ascii="Baskerville Old Face" w:hAnsi="Baskerville Old Face"/>
                <w:color w:val="000000"/>
                <w:lang w:val="en-ID" w:eastAsia="en-ID"/>
              </w:rPr>
            </w:pPr>
            <w:r w:rsidRPr="001414A8">
              <w:rPr>
                <w:rFonts w:ascii="Baskerville Old Face" w:hAnsi="Baskerville Old Face"/>
                <w:color w:val="000000"/>
                <w:lang w:val="en-ID" w:eastAsia="en-ID"/>
              </w:rPr>
              <w:t>0.381</w:t>
            </w:r>
          </w:p>
        </w:tc>
        <w:tc>
          <w:tcPr>
            <w:tcW w:w="0" w:type="auto"/>
            <w:tcBorders>
              <w:bottom w:val="single" w:sz="4" w:space="0" w:color="auto"/>
            </w:tcBorders>
            <w:shd w:val="clear" w:color="auto" w:fill="auto"/>
            <w:vAlign w:val="center"/>
            <w:hideMark/>
          </w:tcPr>
          <w:p w14:paraId="557FB022" w14:textId="77777777" w:rsidR="00E651BC" w:rsidRPr="001414A8" w:rsidRDefault="00E651BC" w:rsidP="00B568D2">
            <w:pPr>
              <w:jc w:val="right"/>
              <w:rPr>
                <w:rFonts w:ascii="Baskerville Old Face" w:hAnsi="Baskerville Old Face"/>
                <w:color w:val="000000"/>
                <w:lang w:val="en-ID" w:eastAsia="en-ID"/>
              </w:rPr>
            </w:pPr>
            <w:r w:rsidRPr="001414A8">
              <w:rPr>
                <w:rFonts w:ascii="Baskerville Old Face" w:hAnsi="Baskerville Old Face"/>
                <w:color w:val="000000"/>
                <w:lang w:val="en-ID" w:eastAsia="en-ID"/>
              </w:rPr>
              <w:t>0.413</w:t>
            </w:r>
          </w:p>
        </w:tc>
        <w:tc>
          <w:tcPr>
            <w:tcW w:w="0" w:type="auto"/>
            <w:tcBorders>
              <w:bottom w:val="single" w:sz="4" w:space="0" w:color="auto"/>
            </w:tcBorders>
            <w:shd w:val="clear" w:color="auto" w:fill="auto"/>
            <w:vAlign w:val="center"/>
            <w:hideMark/>
          </w:tcPr>
          <w:p w14:paraId="1E94FC1E" w14:textId="77777777" w:rsidR="00E651BC" w:rsidRPr="001414A8" w:rsidRDefault="00E651BC" w:rsidP="00B568D2">
            <w:pPr>
              <w:jc w:val="right"/>
              <w:rPr>
                <w:rFonts w:ascii="Baskerville Old Face" w:hAnsi="Baskerville Old Face"/>
                <w:color w:val="000000"/>
                <w:lang w:val="en-ID" w:eastAsia="en-ID"/>
              </w:rPr>
            </w:pPr>
            <w:r w:rsidRPr="001414A8">
              <w:rPr>
                <w:rFonts w:ascii="Baskerville Old Face" w:hAnsi="Baskerville Old Face"/>
                <w:color w:val="000000"/>
                <w:lang w:val="en-ID" w:eastAsia="en-ID"/>
              </w:rPr>
              <w:t>0.522</w:t>
            </w:r>
          </w:p>
        </w:tc>
        <w:tc>
          <w:tcPr>
            <w:tcW w:w="0" w:type="auto"/>
            <w:tcBorders>
              <w:bottom w:val="single" w:sz="4" w:space="0" w:color="auto"/>
            </w:tcBorders>
            <w:shd w:val="clear" w:color="auto" w:fill="auto"/>
            <w:vAlign w:val="center"/>
            <w:hideMark/>
          </w:tcPr>
          <w:p w14:paraId="5498D6BA" w14:textId="77777777" w:rsidR="00E651BC" w:rsidRPr="001414A8" w:rsidRDefault="00E651BC" w:rsidP="00B568D2">
            <w:pPr>
              <w:jc w:val="right"/>
              <w:rPr>
                <w:rFonts w:ascii="Baskerville Old Face" w:hAnsi="Baskerville Old Face"/>
                <w:color w:val="000000"/>
                <w:lang w:val="en-ID" w:eastAsia="en-ID"/>
              </w:rPr>
            </w:pPr>
            <w:r w:rsidRPr="001414A8">
              <w:rPr>
                <w:rFonts w:ascii="Baskerville Old Face" w:hAnsi="Baskerville Old Face"/>
                <w:color w:val="000000"/>
                <w:lang w:val="en-ID" w:eastAsia="en-ID"/>
              </w:rPr>
              <w:t>0.443</w:t>
            </w:r>
          </w:p>
        </w:tc>
        <w:tc>
          <w:tcPr>
            <w:tcW w:w="0" w:type="auto"/>
            <w:tcBorders>
              <w:bottom w:val="single" w:sz="4" w:space="0" w:color="auto"/>
            </w:tcBorders>
            <w:shd w:val="clear" w:color="auto" w:fill="auto"/>
            <w:vAlign w:val="center"/>
            <w:hideMark/>
          </w:tcPr>
          <w:p w14:paraId="06727085" w14:textId="77777777" w:rsidR="00E651BC" w:rsidRPr="001414A8" w:rsidRDefault="00E651BC" w:rsidP="00B568D2">
            <w:pPr>
              <w:jc w:val="right"/>
              <w:rPr>
                <w:rFonts w:ascii="Baskerville Old Face" w:hAnsi="Baskerville Old Face"/>
                <w:b/>
                <w:bCs/>
                <w:color w:val="000000"/>
                <w:lang w:val="en-ID" w:eastAsia="en-ID"/>
              </w:rPr>
            </w:pPr>
            <w:r w:rsidRPr="001414A8">
              <w:rPr>
                <w:rFonts w:ascii="Baskerville Old Face" w:hAnsi="Baskerville Old Face"/>
                <w:b/>
                <w:bCs/>
                <w:color w:val="000000"/>
                <w:lang w:val="en-ID" w:eastAsia="en-ID"/>
              </w:rPr>
              <w:t>0.874</w:t>
            </w:r>
          </w:p>
        </w:tc>
        <w:tc>
          <w:tcPr>
            <w:tcW w:w="0" w:type="auto"/>
            <w:tcBorders>
              <w:bottom w:val="single" w:sz="4" w:space="0" w:color="auto"/>
            </w:tcBorders>
            <w:shd w:val="clear" w:color="auto" w:fill="auto"/>
            <w:vAlign w:val="center"/>
            <w:hideMark/>
          </w:tcPr>
          <w:p w14:paraId="6F5354B6" w14:textId="77777777" w:rsidR="00E651BC" w:rsidRPr="001414A8" w:rsidRDefault="00E651BC" w:rsidP="00B568D2">
            <w:pPr>
              <w:jc w:val="right"/>
              <w:rPr>
                <w:rFonts w:ascii="Baskerville Old Face" w:hAnsi="Baskerville Old Face"/>
                <w:color w:val="000000"/>
                <w:lang w:val="en-ID" w:eastAsia="en-ID"/>
              </w:rPr>
            </w:pPr>
            <w:r w:rsidRPr="001414A8">
              <w:rPr>
                <w:rFonts w:ascii="Baskerville Old Face" w:hAnsi="Baskerville Old Face"/>
                <w:color w:val="000000"/>
                <w:lang w:val="en-ID" w:eastAsia="en-ID"/>
              </w:rPr>
              <w:t>0.351</w:t>
            </w:r>
          </w:p>
        </w:tc>
        <w:tc>
          <w:tcPr>
            <w:tcW w:w="0" w:type="auto"/>
            <w:tcBorders>
              <w:bottom w:val="single" w:sz="4" w:space="0" w:color="auto"/>
            </w:tcBorders>
            <w:shd w:val="clear" w:color="auto" w:fill="auto"/>
            <w:vAlign w:val="center"/>
            <w:hideMark/>
          </w:tcPr>
          <w:p w14:paraId="6AE5C55F" w14:textId="77777777" w:rsidR="00E651BC" w:rsidRPr="001414A8" w:rsidRDefault="00E651BC" w:rsidP="00B568D2">
            <w:pPr>
              <w:jc w:val="right"/>
              <w:rPr>
                <w:rFonts w:ascii="Baskerville Old Face" w:hAnsi="Baskerville Old Face"/>
                <w:color w:val="000000"/>
                <w:lang w:val="en-ID" w:eastAsia="en-ID"/>
              </w:rPr>
            </w:pPr>
            <w:r w:rsidRPr="001414A8">
              <w:rPr>
                <w:rFonts w:ascii="Baskerville Old Face" w:hAnsi="Baskerville Old Face"/>
                <w:color w:val="000000"/>
                <w:lang w:val="en-ID" w:eastAsia="en-ID"/>
              </w:rPr>
              <w:t>0.529</w:t>
            </w:r>
          </w:p>
        </w:tc>
      </w:tr>
      <w:tr w:rsidR="00E651BC" w:rsidRPr="001414A8" w14:paraId="5703B5BE" w14:textId="77777777" w:rsidTr="00B568D2">
        <w:trPr>
          <w:trHeight w:val="270"/>
          <w:jc w:val="center"/>
        </w:trPr>
        <w:tc>
          <w:tcPr>
            <w:tcW w:w="753" w:type="dxa"/>
            <w:tcBorders>
              <w:top w:val="single" w:sz="4" w:space="0" w:color="auto"/>
            </w:tcBorders>
            <w:shd w:val="clear" w:color="auto" w:fill="auto"/>
            <w:vAlign w:val="center"/>
            <w:hideMark/>
          </w:tcPr>
          <w:p w14:paraId="09A8846C" w14:textId="77777777" w:rsidR="00E651BC" w:rsidRPr="001414A8" w:rsidRDefault="00E651BC" w:rsidP="00B568D2">
            <w:pPr>
              <w:rPr>
                <w:rFonts w:ascii="Baskerville Old Face" w:hAnsi="Baskerville Old Face"/>
                <w:b/>
                <w:bCs/>
                <w:color w:val="000000"/>
                <w:lang w:val="en-ID" w:eastAsia="en-ID"/>
              </w:rPr>
            </w:pPr>
            <w:r w:rsidRPr="001414A8">
              <w:rPr>
                <w:rFonts w:ascii="Baskerville Old Face" w:hAnsi="Baskerville Old Face"/>
                <w:b/>
                <w:bCs/>
                <w:color w:val="000000"/>
                <w:lang w:val="en-ID" w:eastAsia="en-ID"/>
              </w:rPr>
              <w:t>SQ1</w:t>
            </w:r>
          </w:p>
        </w:tc>
        <w:tc>
          <w:tcPr>
            <w:tcW w:w="0" w:type="auto"/>
            <w:tcBorders>
              <w:top w:val="single" w:sz="4" w:space="0" w:color="auto"/>
            </w:tcBorders>
            <w:shd w:val="clear" w:color="auto" w:fill="auto"/>
            <w:vAlign w:val="center"/>
            <w:hideMark/>
          </w:tcPr>
          <w:p w14:paraId="20ECDB95" w14:textId="77777777" w:rsidR="00E651BC" w:rsidRPr="001414A8" w:rsidRDefault="00E651BC" w:rsidP="00B568D2">
            <w:pPr>
              <w:jc w:val="right"/>
              <w:rPr>
                <w:rFonts w:ascii="Baskerville Old Face" w:hAnsi="Baskerville Old Face"/>
                <w:color w:val="000000"/>
                <w:lang w:val="en-ID" w:eastAsia="en-ID"/>
              </w:rPr>
            </w:pPr>
            <w:r w:rsidRPr="001414A8">
              <w:rPr>
                <w:rFonts w:ascii="Baskerville Old Face" w:hAnsi="Baskerville Old Face"/>
                <w:color w:val="000000"/>
                <w:lang w:val="en-ID" w:eastAsia="en-ID"/>
              </w:rPr>
              <w:t>0.385</w:t>
            </w:r>
          </w:p>
        </w:tc>
        <w:tc>
          <w:tcPr>
            <w:tcW w:w="0" w:type="auto"/>
            <w:tcBorders>
              <w:top w:val="single" w:sz="4" w:space="0" w:color="auto"/>
            </w:tcBorders>
            <w:shd w:val="clear" w:color="auto" w:fill="auto"/>
            <w:vAlign w:val="center"/>
            <w:hideMark/>
          </w:tcPr>
          <w:p w14:paraId="39B0AD62" w14:textId="77777777" w:rsidR="00E651BC" w:rsidRPr="001414A8" w:rsidRDefault="00E651BC" w:rsidP="00B568D2">
            <w:pPr>
              <w:jc w:val="right"/>
              <w:rPr>
                <w:rFonts w:ascii="Baskerville Old Face" w:hAnsi="Baskerville Old Face"/>
                <w:color w:val="000000"/>
                <w:lang w:val="en-ID" w:eastAsia="en-ID"/>
              </w:rPr>
            </w:pPr>
            <w:r w:rsidRPr="001414A8">
              <w:rPr>
                <w:rFonts w:ascii="Baskerville Old Face" w:hAnsi="Baskerville Old Face"/>
                <w:color w:val="000000"/>
                <w:lang w:val="en-ID" w:eastAsia="en-ID"/>
              </w:rPr>
              <w:t>0.389</w:t>
            </w:r>
          </w:p>
        </w:tc>
        <w:tc>
          <w:tcPr>
            <w:tcW w:w="0" w:type="auto"/>
            <w:tcBorders>
              <w:top w:val="single" w:sz="4" w:space="0" w:color="auto"/>
            </w:tcBorders>
            <w:shd w:val="clear" w:color="auto" w:fill="auto"/>
            <w:vAlign w:val="center"/>
            <w:hideMark/>
          </w:tcPr>
          <w:p w14:paraId="49F862AA" w14:textId="77777777" w:rsidR="00E651BC" w:rsidRPr="001414A8" w:rsidRDefault="00E651BC" w:rsidP="00B568D2">
            <w:pPr>
              <w:jc w:val="right"/>
              <w:rPr>
                <w:rFonts w:ascii="Baskerville Old Face" w:hAnsi="Baskerville Old Face"/>
                <w:color w:val="000000"/>
                <w:lang w:val="en-ID" w:eastAsia="en-ID"/>
              </w:rPr>
            </w:pPr>
            <w:r w:rsidRPr="001414A8">
              <w:rPr>
                <w:rFonts w:ascii="Baskerville Old Face" w:hAnsi="Baskerville Old Face"/>
                <w:color w:val="000000"/>
                <w:lang w:val="en-ID" w:eastAsia="en-ID"/>
              </w:rPr>
              <w:t>0.304</w:t>
            </w:r>
          </w:p>
        </w:tc>
        <w:tc>
          <w:tcPr>
            <w:tcW w:w="0" w:type="auto"/>
            <w:tcBorders>
              <w:top w:val="single" w:sz="4" w:space="0" w:color="auto"/>
            </w:tcBorders>
            <w:shd w:val="clear" w:color="auto" w:fill="auto"/>
            <w:vAlign w:val="center"/>
            <w:hideMark/>
          </w:tcPr>
          <w:p w14:paraId="58EDFA55" w14:textId="77777777" w:rsidR="00E651BC" w:rsidRPr="001414A8" w:rsidRDefault="00E651BC" w:rsidP="00B568D2">
            <w:pPr>
              <w:jc w:val="right"/>
              <w:rPr>
                <w:rFonts w:ascii="Baskerville Old Face" w:hAnsi="Baskerville Old Face"/>
                <w:color w:val="000000"/>
                <w:lang w:val="en-ID" w:eastAsia="en-ID"/>
              </w:rPr>
            </w:pPr>
            <w:r w:rsidRPr="001414A8">
              <w:rPr>
                <w:rFonts w:ascii="Baskerville Old Face" w:hAnsi="Baskerville Old Face"/>
                <w:color w:val="000000"/>
                <w:lang w:val="en-ID" w:eastAsia="en-ID"/>
              </w:rPr>
              <w:t>0.505</w:t>
            </w:r>
          </w:p>
        </w:tc>
        <w:tc>
          <w:tcPr>
            <w:tcW w:w="0" w:type="auto"/>
            <w:tcBorders>
              <w:top w:val="single" w:sz="4" w:space="0" w:color="auto"/>
            </w:tcBorders>
            <w:shd w:val="clear" w:color="auto" w:fill="auto"/>
            <w:vAlign w:val="center"/>
            <w:hideMark/>
          </w:tcPr>
          <w:p w14:paraId="3CA98245" w14:textId="77777777" w:rsidR="00E651BC" w:rsidRPr="001414A8" w:rsidRDefault="00E651BC" w:rsidP="00B568D2">
            <w:pPr>
              <w:jc w:val="right"/>
              <w:rPr>
                <w:rFonts w:ascii="Baskerville Old Face" w:hAnsi="Baskerville Old Face"/>
                <w:color w:val="000000"/>
                <w:lang w:val="en-ID" w:eastAsia="en-ID"/>
              </w:rPr>
            </w:pPr>
            <w:r w:rsidRPr="001414A8">
              <w:rPr>
                <w:rFonts w:ascii="Baskerville Old Face" w:hAnsi="Baskerville Old Face"/>
                <w:color w:val="000000"/>
                <w:lang w:val="en-ID" w:eastAsia="en-ID"/>
              </w:rPr>
              <w:t>0.312</w:t>
            </w:r>
          </w:p>
        </w:tc>
        <w:tc>
          <w:tcPr>
            <w:tcW w:w="0" w:type="auto"/>
            <w:tcBorders>
              <w:top w:val="single" w:sz="4" w:space="0" w:color="auto"/>
            </w:tcBorders>
            <w:shd w:val="clear" w:color="auto" w:fill="auto"/>
            <w:vAlign w:val="center"/>
            <w:hideMark/>
          </w:tcPr>
          <w:p w14:paraId="4DF7606A" w14:textId="77777777" w:rsidR="00E651BC" w:rsidRPr="001414A8" w:rsidRDefault="00E651BC" w:rsidP="00B568D2">
            <w:pPr>
              <w:jc w:val="right"/>
              <w:rPr>
                <w:rFonts w:ascii="Baskerville Old Face" w:hAnsi="Baskerville Old Face"/>
                <w:color w:val="000000"/>
                <w:lang w:val="en-ID" w:eastAsia="en-ID"/>
              </w:rPr>
            </w:pPr>
            <w:r w:rsidRPr="001414A8">
              <w:rPr>
                <w:rFonts w:ascii="Baskerville Old Face" w:hAnsi="Baskerville Old Face"/>
                <w:color w:val="000000"/>
                <w:lang w:val="en-ID" w:eastAsia="en-ID"/>
              </w:rPr>
              <w:t>0.425</w:t>
            </w:r>
          </w:p>
        </w:tc>
        <w:tc>
          <w:tcPr>
            <w:tcW w:w="0" w:type="auto"/>
            <w:tcBorders>
              <w:top w:val="single" w:sz="4" w:space="0" w:color="auto"/>
            </w:tcBorders>
            <w:shd w:val="clear" w:color="auto" w:fill="auto"/>
            <w:vAlign w:val="center"/>
            <w:hideMark/>
          </w:tcPr>
          <w:p w14:paraId="263AAA10" w14:textId="77777777" w:rsidR="00E651BC" w:rsidRPr="001414A8" w:rsidRDefault="00E651BC" w:rsidP="00B568D2">
            <w:pPr>
              <w:jc w:val="right"/>
              <w:rPr>
                <w:rFonts w:ascii="Baskerville Old Face" w:hAnsi="Baskerville Old Face"/>
                <w:b/>
                <w:bCs/>
                <w:color w:val="000000"/>
                <w:lang w:val="en-ID" w:eastAsia="en-ID"/>
              </w:rPr>
            </w:pPr>
            <w:r w:rsidRPr="001414A8">
              <w:rPr>
                <w:rFonts w:ascii="Baskerville Old Face" w:hAnsi="Baskerville Old Face"/>
                <w:b/>
                <w:bCs/>
                <w:color w:val="000000"/>
                <w:lang w:val="en-ID" w:eastAsia="en-ID"/>
              </w:rPr>
              <w:t>0.828</w:t>
            </w:r>
          </w:p>
        </w:tc>
        <w:tc>
          <w:tcPr>
            <w:tcW w:w="0" w:type="auto"/>
            <w:tcBorders>
              <w:top w:val="single" w:sz="4" w:space="0" w:color="auto"/>
            </w:tcBorders>
            <w:shd w:val="clear" w:color="auto" w:fill="auto"/>
            <w:vAlign w:val="center"/>
            <w:hideMark/>
          </w:tcPr>
          <w:p w14:paraId="339ADC57" w14:textId="77777777" w:rsidR="00E651BC" w:rsidRPr="001414A8" w:rsidRDefault="00E651BC" w:rsidP="00B568D2">
            <w:pPr>
              <w:jc w:val="right"/>
              <w:rPr>
                <w:rFonts w:ascii="Baskerville Old Face" w:hAnsi="Baskerville Old Face"/>
                <w:color w:val="000000"/>
                <w:lang w:val="en-ID" w:eastAsia="en-ID"/>
              </w:rPr>
            </w:pPr>
            <w:r w:rsidRPr="001414A8">
              <w:rPr>
                <w:rFonts w:ascii="Baskerville Old Face" w:hAnsi="Baskerville Old Face"/>
                <w:color w:val="000000"/>
                <w:lang w:val="en-ID" w:eastAsia="en-ID"/>
              </w:rPr>
              <w:t>0.594</w:t>
            </w:r>
          </w:p>
        </w:tc>
      </w:tr>
      <w:tr w:rsidR="00E651BC" w:rsidRPr="001414A8" w14:paraId="3D46BF61" w14:textId="77777777" w:rsidTr="00B568D2">
        <w:trPr>
          <w:trHeight w:val="270"/>
          <w:jc w:val="center"/>
        </w:trPr>
        <w:tc>
          <w:tcPr>
            <w:tcW w:w="753" w:type="dxa"/>
            <w:shd w:val="clear" w:color="auto" w:fill="auto"/>
            <w:vAlign w:val="center"/>
            <w:hideMark/>
          </w:tcPr>
          <w:p w14:paraId="44602672" w14:textId="77777777" w:rsidR="00E651BC" w:rsidRPr="001414A8" w:rsidRDefault="00E651BC" w:rsidP="00B568D2">
            <w:pPr>
              <w:rPr>
                <w:rFonts w:ascii="Baskerville Old Face" w:hAnsi="Baskerville Old Face"/>
                <w:b/>
                <w:bCs/>
                <w:color w:val="000000"/>
                <w:lang w:val="en-ID" w:eastAsia="en-ID"/>
              </w:rPr>
            </w:pPr>
            <w:r w:rsidRPr="001414A8">
              <w:rPr>
                <w:rFonts w:ascii="Baskerville Old Face" w:hAnsi="Baskerville Old Face"/>
                <w:b/>
                <w:bCs/>
                <w:color w:val="000000"/>
                <w:lang w:val="en-ID" w:eastAsia="en-ID"/>
              </w:rPr>
              <w:t>SQ2</w:t>
            </w:r>
          </w:p>
        </w:tc>
        <w:tc>
          <w:tcPr>
            <w:tcW w:w="0" w:type="auto"/>
            <w:shd w:val="clear" w:color="auto" w:fill="auto"/>
            <w:vAlign w:val="center"/>
            <w:hideMark/>
          </w:tcPr>
          <w:p w14:paraId="37AFB6E3" w14:textId="77777777" w:rsidR="00E651BC" w:rsidRPr="001414A8" w:rsidRDefault="00E651BC" w:rsidP="00B568D2">
            <w:pPr>
              <w:jc w:val="right"/>
              <w:rPr>
                <w:rFonts w:ascii="Baskerville Old Face" w:hAnsi="Baskerville Old Face"/>
                <w:color w:val="000000"/>
                <w:lang w:val="en-ID" w:eastAsia="en-ID"/>
              </w:rPr>
            </w:pPr>
            <w:r w:rsidRPr="001414A8">
              <w:rPr>
                <w:rFonts w:ascii="Baskerville Old Face" w:hAnsi="Baskerville Old Face"/>
                <w:color w:val="000000"/>
                <w:lang w:val="en-ID" w:eastAsia="en-ID"/>
              </w:rPr>
              <w:t>0.391</w:t>
            </w:r>
          </w:p>
        </w:tc>
        <w:tc>
          <w:tcPr>
            <w:tcW w:w="0" w:type="auto"/>
            <w:shd w:val="clear" w:color="auto" w:fill="auto"/>
            <w:vAlign w:val="center"/>
            <w:hideMark/>
          </w:tcPr>
          <w:p w14:paraId="6B07E347" w14:textId="77777777" w:rsidR="00E651BC" w:rsidRPr="001414A8" w:rsidRDefault="00E651BC" w:rsidP="00B568D2">
            <w:pPr>
              <w:jc w:val="right"/>
              <w:rPr>
                <w:rFonts w:ascii="Baskerville Old Face" w:hAnsi="Baskerville Old Face"/>
                <w:color w:val="000000"/>
                <w:lang w:val="en-ID" w:eastAsia="en-ID"/>
              </w:rPr>
            </w:pPr>
            <w:r w:rsidRPr="001414A8">
              <w:rPr>
                <w:rFonts w:ascii="Baskerville Old Face" w:hAnsi="Baskerville Old Face"/>
                <w:color w:val="000000"/>
                <w:lang w:val="en-ID" w:eastAsia="en-ID"/>
              </w:rPr>
              <w:t>0.301</w:t>
            </w:r>
          </w:p>
        </w:tc>
        <w:tc>
          <w:tcPr>
            <w:tcW w:w="0" w:type="auto"/>
            <w:shd w:val="clear" w:color="auto" w:fill="auto"/>
            <w:vAlign w:val="center"/>
            <w:hideMark/>
          </w:tcPr>
          <w:p w14:paraId="28A6F934" w14:textId="77777777" w:rsidR="00E651BC" w:rsidRPr="001414A8" w:rsidRDefault="00E651BC" w:rsidP="00B568D2">
            <w:pPr>
              <w:jc w:val="right"/>
              <w:rPr>
                <w:rFonts w:ascii="Baskerville Old Face" w:hAnsi="Baskerville Old Face"/>
                <w:color w:val="000000"/>
                <w:lang w:val="en-ID" w:eastAsia="en-ID"/>
              </w:rPr>
            </w:pPr>
            <w:r w:rsidRPr="001414A8">
              <w:rPr>
                <w:rFonts w:ascii="Baskerville Old Face" w:hAnsi="Baskerville Old Face"/>
                <w:color w:val="000000"/>
                <w:lang w:val="en-ID" w:eastAsia="en-ID"/>
              </w:rPr>
              <w:t>0.268</w:t>
            </w:r>
          </w:p>
        </w:tc>
        <w:tc>
          <w:tcPr>
            <w:tcW w:w="0" w:type="auto"/>
            <w:shd w:val="clear" w:color="auto" w:fill="auto"/>
            <w:vAlign w:val="center"/>
            <w:hideMark/>
          </w:tcPr>
          <w:p w14:paraId="28B314A3" w14:textId="77777777" w:rsidR="00E651BC" w:rsidRPr="001414A8" w:rsidRDefault="00E651BC" w:rsidP="00B568D2">
            <w:pPr>
              <w:jc w:val="right"/>
              <w:rPr>
                <w:rFonts w:ascii="Baskerville Old Face" w:hAnsi="Baskerville Old Face"/>
                <w:color w:val="000000"/>
                <w:lang w:val="en-ID" w:eastAsia="en-ID"/>
              </w:rPr>
            </w:pPr>
            <w:r w:rsidRPr="001414A8">
              <w:rPr>
                <w:rFonts w:ascii="Baskerville Old Face" w:hAnsi="Baskerville Old Face"/>
                <w:color w:val="000000"/>
                <w:lang w:val="en-ID" w:eastAsia="en-ID"/>
              </w:rPr>
              <w:t>0.476</w:t>
            </w:r>
          </w:p>
        </w:tc>
        <w:tc>
          <w:tcPr>
            <w:tcW w:w="0" w:type="auto"/>
            <w:shd w:val="clear" w:color="auto" w:fill="auto"/>
            <w:vAlign w:val="center"/>
            <w:hideMark/>
          </w:tcPr>
          <w:p w14:paraId="792B7565" w14:textId="77777777" w:rsidR="00E651BC" w:rsidRPr="001414A8" w:rsidRDefault="00E651BC" w:rsidP="00B568D2">
            <w:pPr>
              <w:jc w:val="right"/>
              <w:rPr>
                <w:rFonts w:ascii="Baskerville Old Face" w:hAnsi="Baskerville Old Face"/>
                <w:color w:val="000000"/>
                <w:lang w:val="en-ID" w:eastAsia="en-ID"/>
              </w:rPr>
            </w:pPr>
            <w:r w:rsidRPr="001414A8">
              <w:rPr>
                <w:rFonts w:ascii="Baskerville Old Face" w:hAnsi="Baskerville Old Face"/>
                <w:color w:val="000000"/>
                <w:lang w:val="en-ID" w:eastAsia="en-ID"/>
              </w:rPr>
              <w:t>0.342</w:t>
            </w:r>
          </w:p>
        </w:tc>
        <w:tc>
          <w:tcPr>
            <w:tcW w:w="0" w:type="auto"/>
            <w:shd w:val="clear" w:color="auto" w:fill="auto"/>
            <w:vAlign w:val="center"/>
            <w:hideMark/>
          </w:tcPr>
          <w:p w14:paraId="1343AF23" w14:textId="77777777" w:rsidR="00E651BC" w:rsidRPr="001414A8" w:rsidRDefault="00E651BC" w:rsidP="00B568D2">
            <w:pPr>
              <w:jc w:val="right"/>
              <w:rPr>
                <w:rFonts w:ascii="Baskerville Old Face" w:hAnsi="Baskerville Old Face"/>
                <w:color w:val="000000"/>
                <w:lang w:val="en-ID" w:eastAsia="en-ID"/>
              </w:rPr>
            </w:pPr>
            <w:r w:rsidRPr="001414A8">
              <w:rPr>
                <w:rFonts w:ascii="Baskerville Old Face" w:hAnsi="Baskerville Old Face"/>
                <w:color w:val="000000"/>
                <w:lang w:val="en-ID" w:eastAsia="en-ID"/>
              </w:rPr>
              <w:t>0.283</w:t>
            </w:r>
          </w:p>
        </w:tc>
        <w:tc>
          <w:tcPr>
            <w:tcW w:w="0" w:type="auto"/>
            <w:shd w:val="clear" w:color="auto" w:fill="auto"/>
            <w:vAlign w:val="center"/>
            <w:hideMark/>
          </w:tcPr>
          <w:p w14:paraId="26A2868B" w14:textId="77777777" w:rsidR="00E651BC" w:rsidRPr="001414A8" w:rsidRDefault="00E651BC" w:rsidP="00B568D2">
            <w:pPr>
              <w:jc w:val="right"/>
              <w:rPr>
                <w:rFonts w:ascii="Baskerville Old Face" w:hAnsi="Baskerville Old Face"/>
                <w:b/>
                <w:bCs/>
                <w:color w:val="000000"/>
                <w:lang w:val="en-ID" w:eastAsia="en-ID"/>
              </w:rPr>
            </w:pPr>
            <w:r w:rsidRPr="001414A8">
              <w:rPr>
                <w:rFonts w:ascii="Baskerville Old Face" w:hAnsi="Baskerville Old Face"/>
                <w:b/>
                <w:bCs/>
                <w:color w:val="000000"/>
                <w:lang w:val="en-ID" w:eastAsia="en-ID"/>
              </w:rPr>
              <w:t>0.810</w:t>
            </w:r>
          </w:p>
        </w:tc>
        <w:tc>
          <w:tcPr>
            <w:tcW w:w="0" w:type="auto"/>
            <w:shd w:val="clear" w:color="auto" w:fill="auto"/>
            <w:vAlign w:val="center"/>
            <w:hideMark/>
          </w:tcPr>
          <w:p w14:paraId="44103825" w14:textId="77777777" w:rsidR="00E651BC" w:rsidRPr="001414A8" w:rsidRDefault="00E651BC" w:rsidP="00B568D2">
            <w:pPr>
              <w:jc w:val="right"/>
              <w:rPr>
                <w:rFonts w:ascii="Baskerville Old Face" w:hAnsi="Baskerville Old Face"/>
                <w:color w:val="000000"/>
                <w:lang w:val="en-ID" w:eastAsia="en-ID"/>
              </w:rPr>
            </w:pPr>
            <w:r w:rsidRPr="001414A8">
              <w:rPr>
                <w:rFonts w:ascii="Baskerville Old Face" w:hAnsi="Baskerville Old Face"/>
                <w:color w:val="000000"/>
                <w:lang w:val="en-ID" w:eastAsia="en-ID"/>
              </w:rPr>
              <w:t>0.491</w:t>
            </w:r>
          </w:p>
        </w:tc>
      </w:tr>
      <w:tr w:rsidR="00E651BC" w:rsidRPr="001414A8" w14:paraId="48B0018A" w14:textId="77777777" w:rsidTr="00B568D2">
        <w:trPr>
          <w:trHeight w:val="270"/>
          <w:jc w:val="center"/>
        </w:trPr>
        <w:tc>
          <w:tcPr>
            <w:tcW w:w="753" w:type="dxa"/>
            <w:shd w:val="clear" w:color="auto" w:fill="auto"/>
            <w:vAlign w:val="center"/>
            <w:hideMark/>
          </w:tcPr>
          <w:p w14:paraId="5E28C135" w14:textId="77777777" w:rsidR="00E651BC" w:rsidRPr="001414A8" w:rsidRDefault="00E651BC" w:rsidP="00B568D2">
            <w:pPr>
              <w:rPr>
                <w:rFonts w:ascii="Baskerville Old Face" w:hAnsi="Baskerville Old Face"/>
                <w:b/>
                <w:bCs/>
                <w:color w:val="000000"/>
                <w:lang w:val="en-ID" w:eastAsia="en-ID"/>
              </w:rPr>
            </w:pPr>
            <w:r w:rsidRPr="001414A8">
              <w:rPr>
                <w:rFonts w:ascii="Baskerville Old Face" w:hAnsi="Baskerville Old Face"/>
                <w:b/>
                <w:bCs/>
                <w:color w:val="000000"/>
                <w:lang w:val="en-ID" w:eastAsia="en-ID"/>
              </w:rPr>
              <w:t>SQ3</w:t>
            </w:r>
          </w:p>
        </w:tc>
        <w:tc>
          <w:tcPr>
            <w:tcW w:w="0" w:type="auto"/>
            <w:shd w:val="clear" w:color="auto" w:fill="auto"/>
            <w:vAlign w:val="center"/>
            <w:hideMark/>
          </w:tcPr>
          <w:p w14:paraId="5C88E758" w14:textId="77777777" w:rsidR="00E651BC" w:rsidRPr="001414A8" w:rsidRDefault="00E651BC" w:rsidP="00B568D2">
            <w:pPr>
              <w:jc w:val="right"/>
              <w:rPr>
                <w:rFonts w:ascii="Baskerville Old Face" w:hAnsi="Baskerville Old Face"/>
                <w:color w:val="000000"/>
                <w:lang w:val="en-ID" w:eastAsia="en-ID"/>
              </w:rPr>
            </w:pPr>
            <w:r w:rsidRPr="001414A8">
              <w:rPr>
                <w:rFonts w:ascii="Baskerville Old Face" w:hAnsi="Baskerville Old Face"/>
                <w:color w:val="000000"/>
                <w:lang w:val="en-ID" w:eastAsia="en-ID"/>
              </w:rPr>
              <w:t>0.324</w:t>
            </w:r>
          </w:p>
        </w:tc>
        <w:tc>
          <w:tcPr>
            <w:tcW w:w="0" w:type="auto"/>
            <w:shd w:val="clear" w:color="auto" w:fill="auto"/>
            <w:vAlign w:val="center"/>
            <w:hideMark/>
          </w:tcPr>
          <w:p w14:paraId="0B1FF3B0" w14:textId="77777777" w:rsidR="00E651BC" w:rsidRPr="001414A8" w:rsidRDefault="00E651BC" w:rsidP="00B568D2">
            <w:pPr>
              <w:jc w:val="right"/>
              <w:rPr>
                <w:rFonts w:ascii="Baskerville Old Face" w:hAnsi="Baskerville Old Face"/>
                <w:color w:val="000000"/>
                <w:lang w:val="en-ID" w:eastAsia="en-ID"/>
              </w:rPr>
            </w:pPr>
            <w:r w:rsidRPr="001414A8">
              <w:rPr>
                <w:rFonts w:ascii="Baskerville Old Face" w:hAnsi="Baskerville Old Face"/>
                <w:color w:val="000000"/>
                <w:lang w:val="en-ID" w:eastAsia="en-ID"/>
              </w:rPr>
              <w:t>0.347</w:t>
            </w:r>
          </w:p>
        </w:tc>
        <w:tc>
          <w:tcPr>
            <w:tcW w:w="0" w:type="auto"/>
            <w:shd w:val="clear" w:color="auto" w:fill="auto"/>
            <w:vAlign w:val="center"/>
            <w:hideMark/>
          </w:tcPr>
          <w:p w14:paraId="63D45CCF" w14:textId="77777777" w:rsidR="00E651BC" w:rsidRPr="001414A8" w:rsidRDefault="00E651BC" w:rsidP="00B568D2">
            <w:pPr>
              <w:jc w:val="right"/>
              <w:rPr>
                <w:rFonts w:ascii="Baskerville Old Face" w:hAnsi="Baskerville Old Face"/>
                <w:color w:val="000000"/>
                <w:lang w:val="en-ID" w:eastAsia="en-ID"/>
              </w:rPr>
            </w:pPr>
            <w:r w:rsidRPr="001414A8">
              <w:rPr>
                <w:rFonts w:ascii="Baskerville Old Face" w:hAnsi="Baskerville Old Face"/>
                <w:color w:val="000000"/>
                <w:lang w:val="en-ID" w:eastAsia="en-ID"/>
              </w:rPr>
              <w:t>0.337</w:t>
            </w:r>
          </w:p>
        </w:tc>
        <w:tc>
          <w:tcPr>
            <w:tcW w:w="0" w:type="auto"/>
            <w:shd w:val="clear" w:color="auto" w:fill="auto"/>
            <w:vAlign w:val="center"/>
            <w:hideMark/>
          </w:tcPr>
          <w:p w14:paraId="64F9620A" w14:textId="77777777" w:rsidR="00E651BC" w:rsidRPr="001414A8" w:rsidRDefault="00E651BC" w:rsidP="00B568D2">
            <w:pPr>
              <w:jc w:val="right"/>
              <w:rPr>
                <w:rFonts w:ascii="Baskerville Old Face" w:hAnsi="Baskerville Old Face"/>
                <w:color w:val="000000"/>
                <w:lang w:val="en-ID" w:eastAsia="en-ID"/>
              </w:rPr>
            </w:pPr>
            <w:r w:rsidRPr="001414A8">
              <w:rPr>
                <w:rFonts w:ascii="Baskerville Old Face" w:hAnsi="Baskerville Old Face"/>
                <w:color w:val="000000"/>
                <w:lang w:val="en-ID" w:eastAsia="en-ID"/>
              </w:rPr>
              <w:t>0.482</w:t>
            </w:r>
          </w:p>
        </w:tc>
        <w:tc>
          <w:tcPr>
            <w:tcW w:w="0" w:type="auto"/>
            <w:shd w:val="clear" w:color="auto" w:fill="auto"/>
            <w:vAlign w:val="center"/>
            <w:hideMark/>
          </w:tcPr>
          <w:p w14:paraId="4E33089A" w14:textId="77777777" w:rsidR="00E651BC" w:rsidRPr="001414A8" w:rsidRDefault="00E651BC" w:rsidP="00B568D2">
            <w:pPr>
              <w:jc w:val="right"/>
              <w:rPr>
                <w:rFonts w:ascii="Baskerville Old Face" w:hAnsi="Baskerville Old Face"/>
                <w:color w:val="000000"/>
                <w:lang w:val="en-ID" w:eastAsia="en-ID"/>
              </w:rPr>
            </w:pPr>
            <w:r w:rsidRPr="001414A8">
              <w:rPr>
                <w:rFonts w:ascii="Baskerville Old Face" w:hAnsi="Baskerville Old Face"/>
                <w:color w:val="000000"/>
                <w:lang w:val="en-ID" w:eastAsia="en-ID"/>
              </w:rPr>
              <w:t>0.306</w:t>
            </w:r>
          </w:p>
        </w:tc>
        <w:tc>
          <w:tcPr>
            <w:tcW w:w="0" w:type="auto"/>
            <w:shd w:val="clear" w:color="auto" w:fill="auto"/>
            <w:vAlign w:val="center"/>
            <w:hideMark/>
          </w:tcPr>
          <w:p w14:paraId="16DDD629" w14:textId="77777777" w:rsidR="00E651BC" w:rsidRPr="001414A8" w:rsidRDefault="00E651BC" w:rsidP="00B568D2">
            <w:pPr>
              <w:jc w:val="right"/>
              <w:rPr>
                <w:rFonts w:ascii="Baskerville Old Face" w:hAnsi="Baskerville Old Face"/>
                <w:color w:val="000000"/>
                <w:lang w:val="en-ID" w:eastAsia="en-ID"/>
              </w:rPr>
            </w:pPr>
            <w:r w:rsidRPr="001414A8">
              <w:rPr>
                <w:rFonts w:ascii="Baskerville Old Face" w:hAnsi="Baskerville Old Face"/>
                <w:color w:val="000000"/>
                <w:lang w:val="en-ID" w:eastAsia="en-ID"/>
              </w:rPr>
              <w:t>0.440</w:t>
            </w:r>
          </w:p>
        </w:tc>
        <w:tc>
          <w:tcPr>
            <w:tcW w:w="0" w:type="auto"/>
            <w:shd w:val="clear" w:color="auto" w:fill="auto"/>
            <w:vAlign w:val="center"/>
            <w:hideMark/>
          </w:tcPr>
          <w:p w14:paraId="576DB10B" w14:textId="77777777" w:rsidR="00E651BC" w:rsidRPr="001414A8" w:rsidRDefault="00E651BC" w:rsidP="00B568D2">
            <w:pPr>
              <w:jc w:val="right"/>
              <w:rPr>
                <w:rFonts w:ascii="Baskerville Old Face" w:hAnsi="Baskerville Old Face"/>
                <w:b/>
                <w:bCs/>
                <w:color w:val="000000"/>
                <w:lang w:val="en-ID" w:eastAsia="en-ID"/>
              </w:rPr>
            </w:pPr>
            <w:r w:rsidRPr="001414A8">
              <w:rPr>
                <w:rFonts w:ascii="Baskerville Old Face" w:hAnsi="Baskerville Old Face"/>
                <w:b/>
                <w:bCs/>
                <w:color w:val="000000"/>
                <w:lang w:val="en-ID" w:eastAsia="en-ID"/>
              </w:rPr>
              <w:t>0.806</w:t>
            </w:r>
          </w:p>
        </w:tc>
        <w:tc>
          <w:tcPr>
            <w:tcW w:w="0" w:type="auto"/>
            <w:shd w:val="clear" w:color="auto" w:fill="auto"/>
            <w:vAlign w:val="center"/>
            <w:hideMark/>
          </w:tcPr>
          <w:p w14:paraId="262DDE25" w14:textId="77777777" w:rsidR="00E651BC" w:rsidRPr="001414A8" w:rsidRDefault="00E651BC" w:rsidP="00B568D2">
            <w:pPr>
              <w:jc w:val="right"/>
              <w:rPr>
                <w:rFonts w:ascii="Baskerville Old Face" w:hAnsi="Baskerville Old Face"/>
                <w:color w:val="000000"/>
                <w:lang w:val="en-ID" w:eastAsia="en-ID"/>
              </w:rPr>
            </w:pPr>
            <w:r w:rsidRPr="001414A8">
              <w:rPr>
                <w:rFonts w:ascii="Baskerville Old Face" w:hAnsi="Baskerville Old Face"/>
                <w:color w:val="000000"/>
                <w:lang w:val="en-ID" w:eastAsia="en-ID"/>
              </w:rPr>
              <w:t>0.582</w:t>
            </w:r>
          </w:p>
        </w:tc>
      </w:tr>
      <w:tr w:rsidR="00E651BC" w:rsidRPr="001414A8" w14:paraId="0A3A1093" w14:textId="77777777" w:rsidTr="00B568D2">
        <w:trPr>
          <w:trHeight w:val="270"/>
          <w:jc w:val="center"/>
        </w:trPr>
        <w:tc>
          <w:tcPr>
            <w:tcW w:w="753" w:type="dxa"/>
            <w:shd w:val="clear" w:color="auto" w:fill="auto"/>
            <w:vAlign w:val="center"/>
            <w:hideMark/>
          </w:tcPr>
          <w:p w14:paraId="2337EBA4" w14:textId="77777777" w:rsidR="00E651BC" w:rsidRPr="001414A8" w:rsidRDefault="00E651BC" w:rsidP="00B568D2">
            <w:pPr>
              <w:rPr>
                <w:rFonts w:ascii="Baskerville Old Face" w:hAnsi="Baskerville Old Face"/>
                <w:b/>
                <w:bCs/>
                <w:color w:val="000000"/>
                <w:lang w:val="en-ID" w:eastAsia="en-ID"/>
              </w:rPr>
            </w:pPr>
            <w:r w:rsidRPr="001414A8">
              <w:rPr>
                <w:rFonts w:ascii="Baskerville Old Face" w:hAnsi="Baskerville Old Face"/>
                <w:b/>
                <w:bCs/>
                <w:color w:val="000000"/>
                <w:lang w:val="en-ID" w:eastAsia="en-ID"/>
              </w:rPr>
              <w:lastRenderedPageBreak/>
              <w:t>SQ4</w:t>
            </w:r>
          </w:p>
        </w:tc>
        <w:tc>
          <w:tcPr>
            <w:tcW w:w="0" w:type="auto"/>
            <w:shd w:val="clear" w:color="auto" w:fill="auto"/>
            <w:vAlign w:val="center"/>
            <w:hideMark/>
          </w:tcPr>
          <w:p w14:paraId="3357CA9F" w14:textId="77777777" w:rsidR="00E651BC" w:rsidRPr="001414A8" w:rsidRDefault="00E651BC" w:rsidP="00B568D2">
            <w:pPr>
              <w:jc w:val="right"/>
              <w:rPr>
                <w:rFonts w:ascii="Baskerville Old Face" w:hAnsi="Baskerville Old Face"/>
                <w:color w:val="000000"/>
                <w:lang w:val="en-ID" w:eastAsia="en-ID"/>
              </w:rPr>
            </w:pPr>
            <w:r w:rsidRPr="001414A8">
              <w:rPr>
                <w:rFonts w:ascii="Baskerville Old Face" w:hAnsi="Baskerville Old Face"/>
                <w:color w:val="000000"/>
                <w:lang w:val="en-ID" w:eastAsia="en-ID"/>
              </w:rPr>
              <w:t>0.387</w:t>
            </w:r>
          </w:p>
        </w:tc>
        <w:tc>
          <w:tcPr>
            <w:tcW w:w="0" w:type="auto"/>
            <w:shd w:val="clear" w:color="auto" w:fill="auto"/>
            <w:vAlign w:val="center"/>
            <w:hideMark/>
          </w:tcPr>
          <w:p w14:paraId="4A04F9A5" w14:textId="77777777" w:rsidR="00E651BC" w:rsidRPr="001414A8" w:rsidRDefault="00E651BC" w:rsidP="00B568D2">
            <w:pPr>
              <w:jc w:val="right"/>
              <w:rPr>
                <w:rFonts w:ascii="Baskerville Old Face" w:hAnsi="Baskerville Old Face"/>
                <w:color w:val="000000"/>
                <w:lang w:val="en-ID" w:eastAsia="en-ID"/>
              </w:rPr>
            </w:pPr>
            <w:r w:rsidRPr="001414A8">
              <w:rPr>
                <w:rFonts w:ascii="Baskerville Old Face" w:hAnsi="Baskerville Old Face"/>
                <w:color w:val="000000"/>
                <w:lang w:val="en-ID" w:eastAsia="en-ID"/>
              </w:rPr>
              <w:t>0.383</w:t>
            </w:r>
          </w:p>
        </w:tc>
        <w:tc>
          <w:tcPr>
            <w:tcW w:w="0" w:type="auto"/>
            <w:shd w:val="clear" w:color="auto" w:fill="auto"/>
            <w:vAlign w:val="center"/>
            <w:hideMark/>
          </w:tcPr>
          <w:p w14:paraId="3BEA1E83" w14:textId="77777777" w:rsidR="00E651BC" w:rsidRPr="001414A8" w:rsidRDefault="00E651BC" w:rsidP="00B568D2">
            <w:pPr>
              <w:jc w:val="right"/>
              <w:rPr>
                <w:rFonts w:ascii="Baskerville Old Face" w:hAnsi="Baskerville Old Face"/>
                <w:color w:val="000000"/>
                <w:lang w:val="en-ID" w:eastAsia="en-ID"/>
              </w:rPr>
            </w:pPr>
            <w:r w:rsidRPr="001414A8">
              <w:rPr>
                <w:rFonts w:ascii="Baskerville Old Face" w:hAnsi="Baskerville Old Face"/>
                <w:color w:val="000000"/>
                <w:lang w:val="en-ID" w:eastAsia="en-ID"/>
              </w:rPr>
              <w:t>0.319</w:t>
            </w:r>
          </w:p>
        </w:tc>
        <w:tc>
          <w:tcPr>
            <w:tcW w:w="0" w:type="auto"/>
            <w:shd w:val="clear" w:color="auto" w:fill="auto"/>
            <w:vAlign w:val="center"/>
            <w:hideMark/>
          </w:tcPr>
          <w:p w14:paraId="1FA14CD3" w14:textId="77777777" w:rsidR="00E651BC" w:rsidRPr="001414A8" w:rsidRDefault="00E651BC" w:rsidP="00B568D2">
            <w:pPr>
              <w:jc w:val="right"/>
              <w:rPr>
                <w:rFonts w:ascii="Baskerville Old Face" w:hAnsi="Baskerville Old Face"/>
                <w:color w:val="000000"/>
                <w:lang w:val="en-ID" w:eastAsia="en-ID"/>
              </w:rPr>
            </w:pPr>
            <w:r w:rsidRPr="001414A8">
              <w:rPr>
                <w:rFonts w:ascii="Baskerville Old Face" w:hAnsi="Baskerville Old Face"/>
                <w:color w:val="000000"/>
                <w:lang w:val="en-ID" w:eastAsia="en-ID"/>
              </w:rPr>
              <w:t>0.520</w:t>
            </w:r>
          </w:p>
        </w:tc>
        <w:tc>
          <w:tcPr>
            <w:tcW w:w="0" w:type="auto"/>
            <w:shd w:val="clear" w:color="auto" w:fill="auto"/>
            <w:vAlign w:val="center"/>
            <w:hideMark/>
          </w:tcPr>
          <w:p w14:paraId="0A0D0E33" w14:textId="77777777" w:rsidR="00E651BC" w:rsidRPr="001414A8" w:rsidRDefault="00E651BC" w:rsidP="00B568D2">
            <w:pPr>
              <w:jc w:val="right"/>
              <w:rPr>
                <w:rFonts w:ascii="Baskerville Old Face" w:hAnsi="Baskerville Old Face"/>
                <w:color w:val="000000"/>
                <w:lang w:val="en-ID" w:eastAsia="en-ID"/>
              </w:rPr>
            </w:pPr>
            <w:r w:rsidRPr="001414A8">
              <w:rPr>
                <w:rFonts w:ascii="Baskerville Old Face" w:hAnsi="Baskerville Old Face"/>
                <w:color w:val="000000"/>
                <w:lang w:val="en-ID" w:eastAsia="en-ID"/>
              </w:rPr>
              <w:t>0.279</w:t>
            </w:r>
          </w:p>
        </w:tc>
        <w:tc>
          <w:tcPr>
            <w:tcW w:w="0" w:type="auto"/>
            <w:shd w:val="clear" w:color="auto" w:fill="auto"/>
            <w:vAlign w:val="center"/>
            <w:hideMark/>
          </w:tcPr>
          <w:p w14:paraId="31E6824F" w14:textId="77777777" w:rsidR="00E651BC" w:rsidRPr="001414A8" w:rsidRDefault="00E651BC" w:rsidP="00B568D2">
            <w:pPr>
              <w:jc w:val="right"/>
              <w:rPr>
                <w:rFonts w:ascii="Baskerville Old Face" w:hAnsi="Baskerville Old Face"/>
                <w:color w:val="000000"/>
                <w:lang w:val="en-ID" w:eastAsia="en-ID"/>
              </w:rPr>
            </w:pPr>
            <w:r w:rsidRPr="001414A8">
              <w:rPr>
                <w:rFonts w:ascii="Baskerville Old Face" w:hAnsi="Baskerville Old Face"/>
                <w:color w:val="000000"/>
                <w:lang w:val="en-ID" w:eastAsia="en-ID"/>
              </w:rPr>
              <w:t>0.263</w:t>
            </w:r>
          </w:p>
        </w:tc>
        <w:tc>
          <w:tcPr>
            <w:tcW w:w="0" w:type="auto"/>
            <w:shd w:val="clear" w:color="auto" w:fill="auto"/>
            <w:vAlign w:val="center"/>
            <w:hideMark/>
          </w:tcPr>
          <w:p w14:paraId="7321EAFC" w14:textId="77777777" w:rsidR="00E651BC" w:rsidRPr="001414A8" w:rsidRDefault="00E651BC" w:rsidP="00B568D2">
            <w:pPr>
              <w:jc w:val="right"/>
              <w:rPr>
                <w:rFonts w:ascii="Baskerville Old Face" w:hAnsi="Baskerville Old Face"/>
                <w:b/>
                <w:bCs/>
                <w:color w:val="000000"/>
                <w:lang w:val="en-ID" w:eastAsia="en-ID"/>
              </w:rPr>
            </w:pPr>
            <w:r w:rsidRPr="001414A8">
              <w:rPr>
                <w:rFonts w:ascii="Baskerville Old Face" w:hAnsi="Baskerville Old Face"/>
                <w:b/>
                <w:bCs/>
                <w:color w:val="000000"/>
                <w:lang w:val="en-ID" w:eastAsia="en-ID"/>
              </w:rPr>
              <w:t>0.737</w:t>
            </w:r>
          </w:p>
        </w:tc>
        <w:tc>
          <w:tcPr>
            <w:tcW w:w="0" w:type="auto"/>
            <w:shd w:val="clear" w:color="auto" w:fill="auto"/>
            <w:vAlign w:val="center"/>
            <w:hideMark/>
          </w:tcPr>
          <w:p w14:paraId="7740C107" w14:textId="77777777" w:rsidR="00E651BC" w:rsidRPr="001414A8" w:rsidRDefault="00E651BC" w:rsidP="00B568D2">
            <w:pPr>
              <w:jc w:val="right"/>
              <w:rPr>
                <w:rFonts w:ascii="Baskerville Old Face" w:hAnsi="Baskerville Old Face"/>
                <w:color w:val="000000"/>
                <w:lang w:val="en-ID" w:eastAsia="en-ID"/>
              </w:rPr>
            </w:pPr>
            <w:r w:rsidRPr="001414A8">
              <w:rPr>
                <w:rFonts w:ascii="Baskerville Old Face" w:hAnsi="Baskerville Old Face"/>
                <w:color w:val="000000"/>
                <w:lang w:val="en-ID" w:eastAsia="en-ID"/>
              </w:rPr>
              <w:t>0.577</w:t>
            </w:r>
          </w:p>
        </w:tc>
      </w:tr>
      <w:tr w:rsidR="00E651BC" w:rsidRPr="001414A8" w14:paraId="20980E80" w14:textId="77777777" w:rsidTr="00B568D2">
        <w:trPr>
          <w:trHeight w:val="270"/>
          <w:jc w:val="center"/>
        </w:trPr>
        <w:tc>
          <w:tcPr>
            <w:tcW w:w="753" w:type="dxa"/>
            <w:tcBorders>
              <w:bottom w:val="single" w:sz="4" w:space="0" w:color="auto"/>
            </w:tcBorders>
            <w:shd w:val="clear" w:color="auto" w:fill="auto"/>
            <w:vAlign w:val="center"/>
            <w:hideMark/>
          </w:tcPr>
          <w:p w14:paraId="709A8196" w14:textId="77777777" w:rsidR="00E651BC" w:rsidRPr="001414A8" w:rsidRDefault="00E651BC" w:rsidP="00B568D2">
            <w:pPr>
              <w:rPr>
                <w:rFonts w:ascii="Baskerville Old Face" w:hAnsi="Baskerville Old Face"/>
                <w:b/>
                <w:bCs/>
                <w:color w:val="000000"/>
                <w:lang w:val="en-ID" w:eastAsia="en-ID"/>
              </w:rPr>
            </w:pPr>
            <w:r w:rsidRPr="001414A8">
              <w:rPr>
                <w:rFonts w:ascii="Baskerville Old Face" w:hAnsi="Baskerville Old Face"/>
                <w:b/>
                <w:bCs/>
                <w:color w:val="000000"/>
                <w:lang w:val="en-ID" w:eastAsia="en-ID"/>
              </w:rPr>
              <w:t>SQ5</w:t>
            </w:r>
          </w:p>
        </w:tc>
        <w:tc>
          <w:tcPr>
            <w:tcW w:w="0" w:type="auto"/>
            <w:tcBorders>
              <w:bottom w:val="single" w:sz="4" w:space="0" w:color="auto"/>
            </w:tcBorders>
            <w:shd w:val="clear" w:color="auto" w:fill="auto"/>
            <w:vAlign w:val="center"/>
            <w:hideMark/>
          </w:tcPr>
          <w:p w14:paraId="726A3B72" w14:textId="77777777" w:rsidR="00E651BC" w:rsidRPr="001414A8" w:rsidRDefault="00E651BC" w:rsidP="00B568D2">
            <w:pPr>
              <w:jc w:val="right"/>
              <w:rPr>
                <w:rFonts w:ascii="Baskerville Old Face" w:hAnsi="Baskerville Old Face"/>
                <w:color w:val="000000"/>
                <w:lang w:val="en-ID" w:eastAsia="en-ID"/>
              </w:rPr>
            </w:pPr>
            <w:r w:rsidRPr="001414A8">
              <w:rPr>
                <w:rFonts w:ascii="Baskerville Old Face" w:hAnsi="Baskerville Old Face"/>
                <w:color w:val="000000"/>
                <w:lang w:val="en-ID" w:eastAsia="en-ID"/>
              </w:rPr>
              <w:t>0.322</w:t>
            </w:r>
          </w:p>
        </w:tc>
        <w:tc>
          <w:tcPr>
            <w:tcW w:w="0" w:type="auto"/>
            <w:tcBorders>
              <w:bottom w:val="single" w:sz="4" w:space="0" w:color="auto"/>
            </w:tcBorders>
            <w:shd w:val="clear" w:color="auto" w:fill="auto"/>
            <w:vAlign w:val="center"/>
            <w:hideMark/>
          </w:tcPr>
          <w:p w14:paraId="70776A3D" w14:textId="77777777" w:rsidR="00E651BC" w:rsidRPr="001414A8" w:rsidRDefault="00E651BC" w:rsidP="00B568D2">
            <w:pPr>
              <w:jc w:val="right"/>
              <w:rPr>
                <w:rFonts w:ascii="Baskerville Old Face" w:hAnsi="Baskerville Old Face"/>
                <w:color w:val="000000"/>
                <w:lang w:val="en-ID" w:eastAsia="en-ID"/>
              </w:rPr>
            </w:pPr>
            <w:r w:rsidRPr="001414A8">
              <w:rPr>
                <w:rFonts w:ascii="Baskerville Old Face" w:hAnsi="Baskerville Old Face"/>
                <w:color w:val="000000"/>
                <w:lang w:val="en-ID" w:eastAsia="en-ID"/>
              </w:rPr>
              <w:t>0.344</w:t>
            </w:r>
          </w:p>
        </w:tc>
        <w:tc>
          <w:tcPr>
            <w:tcW w:w="0" w:type="auto"/>
            <w:tcBorders>
              <w:bottom w:val="single" w:sz="4" w:space="0" w:color="auto"/>
            </w:tcBorders>
            <w:shd w:val="clear" w:color="auto" w:fill="auto"/>
            <w:vAlign w:val="center"/>
            <w:hideMark/>
          </w:tcPr>
          <w:p w14:paraId="3033A0AB" w14:textId="77777777" w:rsidR="00E651BC" w:rsidRPr="001414A8" w:rsidRDefault="00E651BC" w:rsidP="00B568D2">
            <w:pPr>
              <w:jc w:val="right"/>
              <w:rPr>
                <w:rFonts w:ascii="Baskerville Old Face" w:hAnsi="Baskerville Old Face"/>
                <w:color w:val="000000"/>
                <w:lang w:val="en-ID" w:eastAsia="en-ID"/>
              </w:rPr>
            </w:pPr>
            <w:r w:rsidRPr="001414A8">
              <w:rPr>
                <w:rFonts w:ascii="Baskerville Old Face" w:hAnsi="Baskerville Old Face"/>
                <w:color w:val="000000"/>
                <w:lang w:val="en-ID" w:eastAsia="en-ID"/>
              </w:rPr>
              <w:t>0.216</w:t>
            </w:r>
          </w:p>
        </w:tc>
        <w:tc>
          <w:tcPr>
            <w:tcW w:w="0" w:type="auto"/>
            <w:tcBorders>
              <w:bottom w:val="single" w:sz="4" w:space="0" w:color="auto"/>
            </w:tcBorders>
            <w:shd w:val="clear" w:color="auto" w:fill="auto"/>
            <w:vAlign w:val="center"/>
            <w:hideMark/>
          </w:tcPr>
          <w:p w14:paraId="47A7995C" w14:textId="77777777" w:rsidR="00E651BC" w:rsidRPr="001414A8" w:rsidRDefault="00E651BC" w:rsidP="00B568D2">
            <w:pPr>
              <w:jc w:val="right"/>
              <w:rPr>
                <w:rFonts w:ascii="Baskerville Old Face" w:hAnsi="Baskerville Old Face"/>
                <w:color w:val="000000"/>
                <w:lang w:val="en-ID" w:eastAsia="en-ID"/>
              </w:rPr>
            </w:pPr>
            <w:r w:rsidRPr="001414A8">
              <w:rPr>
                <w:rFonts w:ascii="Baskerville Old Face" w:hAnsi="Baskerville Old Face"/>
                <w:color w:val="000000"/>
                <w:lang w:val="en-ID" w:eastAsia="en-ID"/>
              </w:rPr>
              <w:t>0.503</w:t>
            </w:r>
          </w:p>
        </w:tc>
        <w:tc>
          <w:tcPr>
            <w:tcW w:w="0" w:type="auto"/>
            <w:tcBorders>
              <w:bottom w:val="single" w:sz="4" w:space="0" w:color="auto"/>
            </w:tcBorders>
            <w:shd w:val="clear" w:color="auto" w:fill="auto"/>
            <w:vAlign w:val="center"/>
            <w:hideMark/>
          </w:tcPr>
          <w:p w14:paraId="03B34514" w14:textId="77777777" w:rsidR="00E651BC" w:rsidRPr="001414A8" w:rsidRDefault="00E651BC" w:rsidP="00B568D2">
            <w:pPr>
              <w:jc w:val="right"/>
              <w:rPr>
                <w:rFonts w:ascii="Baskerville Old Face" w:hAnsi="Baskerville Old Face"/>
                <w:color w:val="000000"/>
                <w:lang w:val="en-ID" w:eastAsia="en-ID"/>
              </w:rPr>
            </w:pPr>
            <w:r w:rsidRPr="001414A8">
              <w:rPr>
                <w:rFonts w:ascii="Baskerville Old Face" w:hAnsi="Baskerville Old Face"/>
                <w:color w:val="000000"/>
                <w:lang w:val="en-ID" w:eastAsia="en-ID"/>
              </w:rPr>
              <w:t>0.233</w:t>
            </w:r>
          </w:p>
        </w:tc>
        <w:tc>
          <w:tcPr>
            <w:tcW w:w="0" w:type="auto"/>
            <w:tcBorders>
              <w:bottom w:val="single" w:sz="4" w:space="0" w:color="auto"/>
            </w:tcBorders>
            <w:shd w:val="clear" w:color="auto" w:fill="auto"/>
            <w:vAlign w:val="center"/>
            <w:hideMark/>
          </w:tcPr>
          <w:p w14:paraId="0F6DBDE6" w14:textId="77777777" w:rsidR="00E651BC" w:rsidRPr="001414A8" w:rsidRDefault="00E651BC" w:rsidP="00B568D2">
            <w:pPr>
              <w:jc w:val="right"/>
              <w:rPr>
                <w:rFonts w:ascii="Baskerville Old Face" w:hAnsi="Baskerville Old Face"/>
                <w:color w:val="000000"/>
                <w:lang w:val="en-ID" w:eastAsia="en-ID"/>
              </w:rPr>
            </w:pPr>
            <w:r w:rsidRPr="001414A8">
              <w:rPr>
                <w:rFonts w:ascii="Baskerville Old Face" w:hAnsi="Baskerville Old Face"/>
                <w:color w:val="000000"/>
                <w:lang w:val="en-ID" w:eastAsia="en-ID"/>
              </w:rPr>
              <w:t>0.285</w:t>
            </w:r>
          </w:p>
        </w:tc>
        <w:tc>
          <w:tcPr>
            <w:tcW w:w="0" w:type="auto"/>
            <w:tcBorders>
              <w:bottom w:val="single" w:sz="4" w:space="0" w:color="auto"/>
            </w:tcBorders>
            <w:shd w:val="clear" w:color="auto" w:fill="auto"/>
            <w:vAlign w:val="center"/>
            <w:hideMark/>
          </w:tcPr>
          <w:p w14:paraId="001AEBC9" w14:textId="77777777" w:rsidR="00E651BC" w:rsidRPr="001414A8" w:rsidRDefault="00E651BC" w:rsidP="00B568D2">
            <w:pPr>
              <w:jc w:val="right"/>
              <w:rPr>
                <w:rFonts w:ascii="Baskerville Old Face" w:hAnsi="Baskerville Old Face"/>
                <w:b/>
                <w:bCs/>
                <w:color w:val="000000"/>
                <w:lang w:val="en-ID" w:eastAsia="en-ID"/>
              </w:rPr>
            </w:pPr>
            <w:r w:rsidRPr="001414A8">
              <w:rPr>
                <w:rFonts w:ascii="Baskerville Old Face" w:hAnsi="Baskerville Old Face"/>
                <w:b/>
                <w:bCs/>
                <w:color w:val="000000"/>
                <w:lang w:val="en-ID" w:eastAsia="en-ID"/>
              </w:rPr>
              <w:t>0.729</w:t>
            </w:r>
          </w:p>
        </w:tc>
        <w:tc>
          <w:tcPr>
            <w:tcW w:w="0" w:type="auto"/>
            <w:tcBorders>
              <w:bottom w:val="single" w:sz="4" w:space="0" w:color="auto"/>
            </w:tcBorders>
            <w:shd w:val="clear" w:color="auto" w:fill="auto"/>
            <w:vAlign w:val="center"/>
            <w:hideMark/>
          </w:tcPr>
          <w:p w14:paraId="23D43F95" w14:textId="77777777" w:rsidR="00E651BC" w:rsidRPr="001414A8" w:rsidRDefault="00E651BC" w:rsidP="00B568D2">
            <w:pPr>
              <w:jc w:val="right"/>
              <w:rPr>
                <w:rFonts w:ascii="Baskerville Old Face" w:hAnsi="Baskerville Old Face"/>
                <w:color w:val="000000"/>
                <w:lang w:val="en-ID" w:eastAsia="en-ID"/>
              </w:rPr>
            </w:pPr>
            <w:r w:rsidRPr="001414A8">
              <w:rPr>
                <w:rFonts w:ascii="Baskerville Old Face" w:hAnsi="Baskerville Old Face"/>
                <w:color w:val="000000"/>
                <w:lang w:val="en-ID" w:eastAsia="en-ID"/>
              </w:rPr>
              <w:t>0.490</w:t>
            </w:r>
          </w:p>
        </w:tc>
      </w:tr>
      <w:tr w:rsidR="00E651BC" w:rsidRPr="001414A8" w14:paraId="40AD4AC9" w14:textId="77777777" w:rsidTr="00B568D2">
        <w:trPr>
          <w:trHeight w:val="270"/>
          <w:jc w:val="center"/>
        </w:trPr>
        <w:tc>
          <w:tcPr>
            <w:tcW w:w="753" w:type="dxa"/>
            <w:tcBorders>
              <w:top w:val="single" w:sz="4" w:space="0" w:color="auto"/>
            </w:tcBorders>
            <w:shd w:val="clear" w:color="auto" w:fill="auto"/>
            <w:vAlign w:val="center"/>
            <w:hideMark/>
          </w:tcPr>
          <w:p w14:paraId="0470FE6C" w14:textId="77777777" w:rsidR="00E651BC" w:rsidRPr="001414A8" w:rsidRDefault="00E651BC" w:rsidP="00B568D2">
            <w:pPr>
              <w:rPr>
                <w:rFonts w:ascii="Baskerville Old Face" w:hAnsi="Baskerville Old Face"/>
                <w:b/>
                <w:bCs/>
                <w:color w:val="000000"/>
                <w:lang w:val="en-ID" w:eastAsia="en-ID"/>
              </w:rPr>
            </w:pPr>
            <w:r w:rsidRPr="001414A8">
              <w:rPr>
                <w:rFonts w:ascii="Baskerville Old Face" w:hAnsi="Baskerville Old Face"/>
                <w:b/>
                <w:bCs/>
                <w:color w:val="000000"/>
                <w:lang w:val="en-ID" w:eastAsia="en-ID"/>
              </w:rPr>
              <w:t>US1</w:t>
            </w:r>
          </w:p>
        </w:tc>
        <w:tc>
          <w:tcPr>
            <w:tcW w:w="0" w:type="auto"/>
            <w:tcBorders>
              <w:top w:val="single" w:sz="4" w:space="0" w:color="auto"/>
            </w:tcBorders>
            <w:shd w:val="clear" w:color="auto" w:fill="auto"/>
            <w:vAlign w:val="center"/>
            <w:hideMark/>
          </w:tcPr>
          <w:p w14:paraId="7DDD385E" w14:textId="77777777" w:rsidR="00E651BC" w:rsidRPr="001414A8" w:rsidRDefault="00E651BC" w:rsidP="00B568D2">
            <w:pPr>
              <w:jc w:val="right"/>
              <w:rPr>
                <w:rFonts w:ascii="Baskerville Old Face" w:hAnsi="Baskerville Old Face"/>
                <w:color w:val="000000"/>
                <w:lang w:val="en-ID" w:eastAsia="en-ID"/>
              </w:rPr>
            </w:pPr>
            <w:r w:rsidRPr="001414A8">
              <w:rPr>
                <w:rFonts w:ascii="Baskerville Old Face" w:hAnsi="Baskerville Old Face"/>
                <w:color w:val="000000"/>
                <w:lang w:val="en-ID" w:eastAsia="en-ID"/>
              </w:rPr>
              <w:t>0.682</w:t>
            </w:r>
          </w:p>
        </w:tc>
        <w:tc>
          <w:tcPr>
            <w:tcW w:w="0" w:type="auto"/>
            <w:tcBorders>
              <w:top w:val="single" w:sz="4" w:space="0" w:color="auto"/>
            </w:tcBorders>
            <w:shd w:val="clear" w:color="auto" w:fill="auto"/>
            <w:vAlign w:val="center"/>
            <w:hideMark/>
          </w:tcPr>
          <w:p w14:paraId="2AC864C3" w14:textId="77777777" w:rsidR="00E651BC" w:rsidRPr="001414A8" w:rsidRDefault="00E651BC" w:rsidP="00B568D2">
            <w:pPr>
              <w:jc w:val="right"/>
              <w:rPr>
                <w:rFonts w:ascii="Baskerville Old Face" w:hAnsi="Baskerville Old Face"/>
                <w:color w:val="000000"/>
                <w:lang w:val="en-ID" w:eastAsia="en-ID"/>
              </w:rPr>
            </w:pPr>
            <w:r w:rsidRPr="001414A8">
              <w:rPr>
                <w:rFonts w:ascii="Baskerville Old Face" w:hAnsi="Baskerville Old Face"/>
                <w:color w:val="000000"/>
                <w:lang w:val="en-ID" w:eastAsia="en-ID"/>
              </w:rPr>
              <w:t>0.560</w:t>
            </w:r>
          </w:p>
        </w:tc>
        <w:tc>
          <w:tcPr>
            <w:tcW w:w="0" w:type="auto"/>
            <w:tcBorders>
              <w:top w:val="single" w:sz="4" w:space="0" w:color="auto"/>
            </w:tcBorders>
            <w:shd w:val="clear" w:color="auto" w:fill="auto"/>
            <w:vAlign w:val="center"/>
            <w:hideMark/>
          </w:tcPr>
          <w:p w14:paraId="64CE54FE" w14:textId="77777777" w:rsidR="00E651BC" w:rsidRPr="001414A8" w:rsidRDefault="00E651BC" w:rsidP="00B568D2">
            <w:pPr>
              <w:jc w:val="right"/>
              <w:rPr>
                <w:rFonts w:ascii="Baskerville Old Face" w:hAnsi="Baskerville Old Face"/>
                <w:color w:val="000000"/>
                <w:lang w:val="en-ID" w:eastAsia="en-ID"/>
              </w:rPr>
            </w:pPr>
            <w:r w:rsidRPr="001414A8">
              <w:rPr>
                <w:rFonts w:ascii="Baskerville Old Face" w:hAnsi="Baskerville Old Face"/>
                <w:color w:val="000000"/>
                <w:lang w:val="en-ID" w:eastAsia="en-ID"/>
              </w:rPr>
              <w:t>0.366</w:t>
            </w:r>
          </w:p>
        </w:tc>
        <w:tc>
          <w:tcPr>
            <w:tcW w:w="0" w:type="auto"/>
            <w:tcBorders>
              <w:top w:val="single" w:sz="4" w:space="0" w:color="auto"/>
            </w:tcBorders>
            <w:shd w:val="clear" w:color="auto" w:fill="auto"/>
            <w:vAlign w:val="center"/>
            <w:hideMark/>
          </w:tcPr>
          <w:p w14:paraId="5A9F9167" w14:textId="77777777" w:rsidR="00E651BC" w:rsidRPr="001414A8" w:rsidRDefault="00E651BC" w:rsidP="00B568D2">
            <w:pPr>
              <w:jc w:val="right"/>
              <w:rPr>
                <w:rFonts w:ascii="Baskerville Old Face" w:hAnsi="Baskerville Old Face"/>
                <w:color w:val="000000"/>
                <w:lang w:val="en-ID" w:eastAsia="en-ID"/>
              </w:rPr>
            </w:pPr>
            <w:r w:rsidRPr="001414A8">
              <w:rPr>
                <w:rFonts w:ascii="Baskerville Old Face" w:hAnsi="Baskerville Old Face"/>
                <w:color w:val="000000"/>
                <w:lang w:val="en-ID" w:eastAsia="en-ID"/>
              </w:rPr>
              <w:t>0.581</w:t>
            </w:r>
          </w:p>
        </w:tc>
        <w:tc>
          <w:tcPr>
            <w:tcW w:w="0" w:type="auto"/>
            <w:tcBorders>
              <w:top w:val="single" w:sz="4" w:space="0" w:color="auto"/>
            </w:tcBorders>
            <w:shd w:val="clear" w:color="auto" w:fill="auto"/>
            <w:vAlign w:val="center"/>
            <w:hideMark/>
          </w:tcPr>
          <w:p w14:paraId="369A034C" w14:textId="77777777" w:rsidR="00E651BC" w:rsidRPr="001414A8" w:rsidRDefault="00E651BC" w:rsidP="00B568D2">
            <w:pPr>
              <w:jc w:val="right"/>
              <w:rPr>
                <w:rFonts w:ascii="Baskerville Old Face" w:hAnsi="Baskerville Old Face"/>
                <w:color w:val="000000"/>
                <w:lang w:val="en-ID" w:eastAsia="en-ID"/>
              </w:rPr>
            </w:pPr>
            <w:r w:rsidRPr="001414A8">
              <w:rPr>
                <w:rFonts w:ascii="Baskerville Old Face" w:hAnsi="Baskerville Old Face"/>
                <w:color w:val="000000"/>
                <w:lang w:val="en-ID" w:eastAsia="en-ID"/>
              </w:rPr>
              <w:t>0.457</w:t>
            </w:r>
          </w:p>
        </w:tc>
        <w:tc>
          <w:tcPr>
            <w:tcW w:w="0" w:type="auto"/>
            <w:tcBorders>
              <w:top w:val="single" w:sz="4" w:space="0" w:color="auto"/>
            </w:tcBorders>
            <w:shd w:val="clear" w:color="auto" w:fill="auto"/>
            <w:vAlign w:val="center"/>
            <w:hideMark/>
          </w:tcPr>
          <w:p w14:paraId="4D7D3D25" w14:textId="77777777" w:rsidR="00E651BC" w:rsidRPr="001414A8" w:rsidRDefault="00E651BC" w:rsidP="00B568D2">
            <w:pPr>
              <w:jc w:val="right"/>
              <w:rPr>
                <w:rFonts w:ascii="Baskerville Old Face" w:hAnsi="Baskerville Old Face"/>
                <w:color w:val="000000"/>
                <w:lang w:val="en-ID" w:eastAsia="en-ID"/>
              </w:rPr>
            </w:pPr>
            <w:r w:rsidRPr="001414A8">
              <w:rPr>
                <w:rFonts w:ascii="Baskerville Old Face" w:hAnsi="Baskerville Old Face"/>
                <w:color w:val="000000"/>
                <w:lang w:val="en-ID" w:eastAsia="en-ID"/>
              </w:rPr>
              <w:t>0.508</w:t>
            </w:r>
          </w:p>
        </w:tc>
        <w:tc>
          <w:tcPr>
            <w:tcW w:w="0" w:type="auto"/>
            <w:tcBorders>
              <w:top w:val="single" w:sz="4" w:space="0" w:color="auto"/>
            </w:tcBorders>
            <w:shd w:val="clear" w:color="auto" w:fill="auto"/>
            <w:vAlign w:val="center"/>
            <w:hideMark/>
          </w:tcPr>
          <w:p w14:paraId="589F99AB" w14:textId="77777777" w:rsidR="00E651BC" w:rsidRPr="001414A8" w:rsidRDefault="00E651BC" w:rsidP="00B568D2">
            <w:pPr>
              <w:jc w:val="right"/>
              <w:rPr>
                <w:rFonts w:ascii="Baskerville Old Face" w:hAnsi="Baskerville Old Face"/>
                <w:color w:val="000000"/>
                <w:lang w:val="en-ID" w:eastAsia="en-ID"/>
              </w:rPr>
            </w:pPr>
            <w:r w:rsidRPr="001414A8">
              <w:rPr>
                <w:rFonts w:ascii="Baskerville Old Face" w:hAnsi="Baskerville Old Face"/>
                <w:color w:val="000000"/>
                <w:lang w:val="en-ID" w:eastAsia="en-ID"/>
              </w:rPr>
              <w:t>0.569</w:t>
            </w:r>
          </w:p>
        </w:tc>
        <w:tc>
          <w:tcPr>
            <w:tcW w:w="0" w:type="auto"/>
            <w:tcBorders>
              <w:top w:val="single" w:sz="4" w:space="0" w:color="auto"/>
            </w:tcBorders>
            <w:shd w:val="clear" w:color="auto" w:fill="auto"/>
            <w:vAlign w:val="center"/>
            <w:hideMark/>
          </w:tcPr>
          <w:p w14:paraId="7DD71E2B" w14:textId="77777777" w:rsidR="00E651BC" w:rsidRPr="001414A8" w:rsidRDefault="00E651BC" w:rsidP="00B568D2">
            <w:pPr>
              <w:jc w:val="right"/>
              <w:rPr>
                <w:rFonts w:ascii="Baskerville Old Face" w:hAnsi="Baskerville Old Face"/>
                <w:b/>
                <w:bCs/>
                <w:color w:val="000000"/>
                <w:lang w:val="en-ID" w:eastAsia="en-ID"/>
              </w:rPr>
            </w:pPr>
            <w:r w:rsidRPr="001414A8">
              <w:rPr>
                <w:rFonts w:ascii="Baskerville Old Face" w:hAnsi="Baskerville Old Face"/>
                <w:b/>
                <w:bCs/>
                <w:color w:val="000000"/>
                <w:lang w:val="en-ID" w:eastAsia="en-ID"/>
              </w:rPr>
              <w:t>0.847</w:t>
            </w:r>
          </w:p>
        </w:tc>
      </w:tr>
      <w:tr w:rsidR="00E651BC" w:rsidRPr="001414A8" w14:paraId="78236C99" w14:textId="77777777" w:rsidTr="00B568D2">
        <w:trPr>
          <w:trHeight w:val="270"/>
          <w:jc w:val="center"/>
        </w:trPr>
        <w:tc>
          <w:tcPr>
            <w:tcW w:w="753" w:type="dxa"/>
            <w:shd w:val="clear" w:color="auto" w:fill="auto"/>
            <w:vAlign w:val="center"/>
            <w:hideMark/>
          </w:tcPr>
          <w:p w14:paraId="531AE1E7" w14:textId="77777777" w:rsidR="00E651BC" w:rsidRPr="001414A8" w:rsidRDefault="00E651BC" w:rsidP="00B568D2">
            <w:pPr>
              <w:rPr>
                <w:rFonts w:ascii="Baskerville Old Face" w:hAnsi="Baskerville Old Face"/>
                <w:b/>
                <w:bCs/>
                <w:color w:val="000000"/>
                <w:lang w:val="en-ID" w:eastAsia="en-ID"/>
              </w:rPr>
            </w:pPr>
            <w:r w:rsidRPr="001414A8">
              <w:rPr>
                <w:rFonts w:ascii="Baskerville Old Face" w:hAnsi="Baskerville Old Face"/>
                <w:b/>
                <w:bCs/>
                <w:color w:val="000000"/>
                <w:lang w:val="en-ID" w:eastAsia="en-ID"/>
              </w:rPr>
              <w:t>US2</w:t>
            </w:r>
          </w:p>
        </w:tc>
        <w:tc>
          <w:tcPr>
            <w:tcW w:w="0" w:type="auto"/>
            <w:shd w:val="clear" w:color="auto" w:fill="auto"/>
            <w:vAlign w:val="center"/>
            <w:hideMark/>
          </w:tcPr>
          <w:p w14:paraId="49592F70" w14:textId="77777777" w:rsidR="00E651BC" w:rsidRPr="001414A8" w:rsidRDefault="00E651BC" w:rsidP="00B568D2">
            <w:pPr>
              <w:jc w:val="right"/>
              <w:rPr>
                <w:rFonts w:ascii="Baskerville Old Face" w:hAnsi="Baskerville Old Face"/>
                <w:color w:val="000000"/>
                <w:lang w:val="en-ID" w:eastAsia="en-ID"/>
              </w:rPr>
            </w:pPr>
            <w:r w:rsidRPr="001414A8">
              <w:rPr>
                <w:rFonts w:ascii="Baskerville Old Face" w:hAnsi="Baskerville Old Face"/>
                <w:color w:val="000000"/>
                <w:lang w:val="en-ID" w:eastAsia="en-ID"/>
              </w:rPr>
              <w:t>0.671</w:t>
            </w:r>
          </w:p>
        </w:tc>
        <w:tc>
          <w:tcPr>
            <w:tcW w:w="0" w:type="auto"/>
            <w:shd w:val="clear" w:color="auto" w:fill="auto"/>
            <w:vAlign w:val="center"/>
            <w:hideMark/>
          </w:tcPr>
          <w:p w14:paraId="7D7DB154" w14:textId="77777777" w:rsidR="00E651BC" w:rsidRPr="001414A8" w:rsidRDefault="00E651BC" w:rsidP="00B568D2">
            <w:pPr>
              <w:jc w:val="right"/>
              <w:rPr>
                <w:rFonts w:ascii="Baskerville Old Face" w:hAnsi="Baskerville Old Face"/>
                <w:color w:val="000000"/>
                <w:lang w:val="en-ID" w:eastAsia="en-ID"/>
              </w:rPr>
            </w:pPr>
            <w:r w:rsidRPr="001414A8">
              <w:rPr>
                <w:rFonts w:ascii="Baskerville Old Face" w:hAnsi="Baskerville Old Face"/>
                <w:color w:val="000000"/>
                <w:lang w:val="en-ID" w:eastAsia="en-ID"/>
              </w:rPr>
              <w:t>0.543</w:t>
            </w:r>
          </w:p>
        </w:tc>
        <w:tc>
          <w:tcPr>
            <w:tcW w:w="0" w:type="auto"/>
            <w:shd w:val="clear" w:color="auto" w:fill="auto"/>
            <w:vAlign w:val="center"/>
            <w:hideMark/>
          </w:tcPr>
          <w:p w14:paraId="5A08D4F5" w14:textId="77777777" w:rsidR="00E651BC" w:rsidRPr="001414A8" w:rsidRDefault="00E651BC" w:rsidP="00B568D2">
            <w:pPr>
              <w:jc w:val="right"/>
              <w:rPr>
                <w:rFonts w:ascii="Baskerville Old Face" w:hAnsi="Baskerville Old Face"/>
                <w:color w:val="000000"/>
                <w:lang w:val="en-ID" w:eastAsia="en-ID"/>
              </w:rPr>
            </w:pPr>
            <w:r w:rsidRPr="001414A8">
              <w:rPr>
                <w:rFonts w:ascii="Baskerville Old Face" w:hAnsi="Baskerville Old Face"/>
                <w:color w:val="000000"/>
                <w:lang w:val="en-ID" w:eastAsia="en-ID"/>
              </w:rPr>
              <w:t>0.395</w:t>
            </w:r>
          </w:p>
        </w:tc>
        <w:tc>
          <w:tcPr>
            <w:tcW w:w="0" w:type="auto"/>
            <w:shd w:val="clear" w:color="auto" w:fill="auto"/>
            <w:vAlign w:val="center"/>
            <w:hideMark/>
          </w:tcPr>
          <w:p w14:paraId="1FDE9525" w14:textId="77777777" w:rsidR="00E651BC" w:rsidRPr="001414A8" w:rsidRDefault="00E651BC" w:rsidP="00B568D2">
            <w:pPr>
              <w:jc w:val="right"/>
              <w:rPr>
                <w:rFonts w:ascii="Baskerville Old Face" w:hAnsi="Baskerville Old Face"/>
                <w:color w:val="000000"/>
                <w:lang w:val="en-ID" w:eastAsia="en-ID"/>
              </w:rPr>
            </w:pPr>
            <w:r w:rsidRPr="001414A8">
              <w:rPr>
                <w:rFonts w:ascii="Baskerville Old Face" w:hAnsi="Baskerville Old Face"/>
                <w:color w:val="000000"/>
                <w:lang w:val="en-ID" w:eastAsia="en-ID"/>
              </w:rPr>
              <w:t>0.732</w:t>
            </w:r>
          </w:p>
        </w:tc>
        <w:tc>
          <w:tcPr>
            <w:tcW w:w="0" w:type="auto"/>
            <w:shd w:val="clear" w:color="auto" w:fill="auto"/>
            <w:vAlign w:val="center"/>
            <w:hideMark/>
          </w:tcPr>
          <w:p w14:paraId="390C73A0" w14:textId="77777777" w:rsidR="00E651BC" w:rsidRPr="001414A8" w:rsidRDefault="00E651BC" w:rsidP="00B568D2">
            <w:pPr>
              <w:jc w:val="right"/>
              <w:rPr>
                <w:rFonts w:ascii="Baskerville Old Face" w:hAnsi="Baskerville Old Face"/>
                <w:color w:val="000000"/>
                <w:lang w:val="en-ID" w:eastAsia="en-ID"/>
              </w:rPr>
            </w:pPr>
            <w:r w:rsidRPr="001414A8">
              <w:rPr>
                <w:rFonts w:ascii="Baskerville Old Face" w:hAnsi="Baskerville Old Face"/>
                <w:color w:val="000000"/>
                <w:lang w:val="en-ID" w:eastAsia="en-ID"/>
              </w:rPr>
              <w:t>0.600</w:t>
            </w:r>
          </w:p>
        </w:tc>
        <w:tc>
          <w:tcPr>
            <w:tcW w:w="0" w:type="auto"/>
            <w:shd w:val="clear" w:color="auto" w:fill="auto"/>
            <w:vAlign w:val="center"/>
            <w:hideMark/>
          </w:tcPr>
          <w:p w14:paraId="2DBC8A08" w14:textId="77777777" w:rsidR="00E651BC" w:rsidRPr="001414A8" w:rsidRDefault="00E651BC" w:rsidP="00B568D2">
            <w:pPr>
              <w:jc w:val="right"/>
              <w:rPr>
                <w:rFonts w:ascii="Baskerville Old Face" w:hAnsi="Baskerville Old Face"/>
                <w:color w:val="000000"/>
                <w:lang w:val="en-ID" w:eastAsia="en-ID"/>
              </w:rPr>
            </w:pPr>
            <w:r w:rsidRPr="001414A8">
              <w:rPr>
                <w:rFonts w:ascii="Baskerville Old Face" w:hAnsi="Baskerville Old Face"/>
                <w:color w:val="000000"/>
                <w:lang w:val="en-ID" w:eastAsia="en-ID"/>
              </w:rPr>
              <w:t>0.537</w:t>
            </w:r>
          </w:p>
        </w:tc>
        <w:tc>
          <w:tcPr>
            <w:tcW w:w="0" w:type="auto"/>
            <w:shd w:val="clear" w:color="auto" w:fill="auto"/>
            <w:vAlign w:val="center"/>
            <w:hideMark/>
          </w:tcPr>
          <w:p w14:paraId="350824A2" w14:textId="77777777" w:rsidR="00E651BC" w:rsidRPr="001414A8" w:rsidRDefault="00E651BC" w:rsidP="00B568D2">
            <w:pPr>
              <w:jc w:val="right"/>
              <w:rPr>
                <w:rFonts w:ascii="Baskerville Old Face" w:hAnsi="Baskerville Old Face"/>
                <w:color w:val="000000"/>
                <w:lang w:val="en-ID" w:eastAsia="en-ID"/>
              </w:rPr>
            </w:pPr>
            <w:r w:rsidRPr="001414A8">
              <w:rPr>
                <w:rFonts w:ascii="Baskerville Old Face" w:hAnsi="Baskerville Old Face"/>
                <w:color w:val="000000"/>
                <w:lang w:val="en-ID" w:eastAsia="en-ID"/>
              </w:rPr>
              <w:t>0.650</w:t>
            </w:r>
          </w:p>
        </w:tc>
        <w:tc>
          <w:tcPr>
            <w:tcW w:w="0" w:type="auto"/>
            <w:shd w:val="clear" w:color="auto" w:fill="auto"/>
            <w:vAlign w:val="center"/>
            <w:hideMark/>
          </w:tcPr>
          <w:p w14:paraId="14721885" w14:textId="77777777" w:rsidR="00E651BC" w:rsidRPr="001414A8" w:rsidRDefault="00E651BC" w:rsidP="00B568D2">
            <w:pPr>
              <w:jc w:val="right"/>
              <w:rPr>
                <w:rFonts w:ascii="Baskerville Old Face" w:hAnsi="Baskerville Old Face"/>
                <w:b/>
                <w:bCs/>
                <w:color w:val="000000"/>
                <w:lang w:val="en-ID" w:eastAsia="en-ID"/>
              </w:rPr>
            </w:pPr>
            <w:r w:rsidRPr="001414A8">
              <w:rPr>
                <w:rFonts w:ascii="Baskerville Old Face" w:hAnsi="Baskerville Old Face"/>
                <w:b/>
                <w:bCs/>
                <w:color w:val="000000"/>
                <w:lang w:val="en-ID" w:eastAsia="en-ID"/>
              </w:rPr>
              <w:t>0.904</w:t>
            </w:r>
          </w:p>
        </w:tc>
      </w:tr>
      <w:tr w:rsidR="00E651BC" w:rsidRPr="001414A8" w14:paraId="118F6C0A" w14:textId="77777777" w:rsidTr="00B568D2">
        <w:trPr>
          <w:trHeight w:val="270"/>
          <w:jc w:val="center"/>
        </w:trPr>
        <w:tc>
          <w:tcPr>
            <w:tcW w:w="753" w:type="dxa"/>
            <w:shd w:val="clear" w:color="auto" w:fill="auto"/>
            <w:vAlign w:val="center"/>
            <w:hideMark/>
          </w:tcPr>
          <w:p w14:paraId="020A11F6" w14:textId="77777777" w:rsidR="00E651BC" w:rsidRPr="001414A8" w:rsidRDefault="00E651BC" w:rsidP="00B568D2">
            <w:pPr>
              <w:rPr>
                <w:rFonts w:ascii="Baskerville Old Face" w:hAnsi="Baskerville Old Face"/>
                <w:b/>
                <w:bCs/>
                <w:color w:val="000000"/>
                <w:lang w:val="en-ID" w:eastAsia="en-ID"/>
              </w:rPr>
            </w:pPr>
            <w:r w:rsidRPr="001414A8">
              <w:rPr>
                <w:rFonts w:ascii="Baskerville Old Face" w:hAnsi="Baskerville Old Face"/>
                <w:b/>
                <w:bCs/>
                <w:color w:val="000000"/>
                <w:lang w:val="en-ID" w:eastAsia="en-ID"/>
              </w:rPr>
              <w:t>US3</w:t>
            </w:r>
          </w:p>
        </w:tc>
        <w:tc>
          <w:tcPr>
            <w:tcW w:w="0" w:type="auto"/>
            <w:shd w:val="clear" w:color="auto" w:fill="auto"/>
            <w:vAlign w:val="center"/>
            <w:hideMark/>
          </w:tcPr>
          <w:p w14:paraId="575FBEE4" w14:textId="77777777" w:rsidR="00E651BC" w:rsidRPr="001414A8" w:rsidRDefault="00E651BC" w:rsidP="00B568D2">
            <w:pPr>
              <w:jc w:val="right"/>
              <w:rPr>
                <w:rFonts w:ascii="Baskerville Old Face" w:hAnsi="Baskerville Old Face"/>
                <w:color w:val="000000"/>
                <w:lang w:val="en-ID" w:eastAsia="en-ID"/>
              </w:rPr>
            </w:pPr>
            <w:r w:rsidRPr="001414A8">
              <w:rPr>
                <w:rFonts w:ascii="Baskerville Old Face" w:hAnsi="Baskerville Old Face"/>
                <w:color w:val="000000"/>
                <w:lang w:val="en-ID" w:eastAsia="en-ID"/>
              </w:rPr>
              <w:t>0.645</w:t>
            </w:r>
          </w:p>
        </w:tc>
        <w:tc>
          <w:tcPr>
            <w:tcW w:w="0" w:type="auto"/>
            <w:shd w:val="clear" w:color="auto" w:fill="auto"/>
            <w:vAlign w:val="center"/>
            <w:hideMark/>
          </w:tcPr>
          <w:p w14:paraId="0F2B1756" w14:textId="77777777" w:rsidR="00E651BC" w:rsidRPr="001414A8" w:rsidRDefault="00E651BC" w:rsidP="00B568D2">
            <w:pPr>
              <w:jc w:val="right"/>
              <w:rPr>
                <w:rFonts w:ascii="Baskerville Old Face" w:hAnsi="Baskerville Old Face"/>
                <w:color w:val="000000"/>
                <w:lang w:val="en-ID" w:eastAsia="en-ID"/>
              </w:rPr>
            </w:pPr>
            <w:r w:rsidRPr="001414A8">
              <w:rPr>
                <w:rFonts w:ascii="Baskerville Old Face" w:hAnsi="Baskerville Old Face"/>
                <w:color w:val="000000"/>
                <w:lang w:val="en-ID" w:eastAsia="en-ID"/>
              </w:rPr>
              <w:t>0.595</w:t>
            </w:r>
          </w:p>
        </w:tc>
        <w:tc>
          <w:tcPr>
            <w:tcW w:w="0" w:type="auto"/>
            <w:shd w:val="clear" w:color="auto" w:fill="auto"/>
            <w:vAlign w:val="center"/>
            <w:hideMark/>
          </w:tcPr>
          <w:p w14:paraId="032AF4F2" w14:textId="77777777" w:rsidR="00E651BC" w:rsidRPr="001414A8" w:rsidRDefault="00E651BC" w:rsidP="00B568D2">
            <w:pPr>
              <w:jc w:val="right"/>
              <w:rPr>
                <w:rFonts w:ascii="Baskerville Old Face" w:hAnsi="Baskerville Old Face"/>
                <w:color w:val="000000"/>
                <w:lang w:val="en-ID" w:eastAsia="en-ID"/>
              </w:rPr>
            </w:pPr>
            <w:r w:rsidRPr="001414A8">
              <w:rPr>
                <w:rFonts w:ascii="Baskerville Old Face" w:hAnsi="Baskerville Old Face"/>
                <w:color w:val="000000"/>
                <w:lang w:val="en-ID" w:eastAsia="en-ID"/>
              </w:rPr>
              <w:t>0.472</w:t>
            </w:r>
          </w:p>
        </w:tc>
        <w:tc>
          <w:tcPr>
            <w:tcW w:w="0" w:type="auto"/>
            <w:shd w:val="clear" w:color="auto" w:fill="auto"/>
            <w:vAlign w:val="center"/>
            <w:hideMark/>
          </w:tcPr>
          <w:p w14:paraId="22038BF5" w14:textId="77777777" w:rsidR="00E651BC" w:rsidRPr="001414A8" w:rsidRDefault="00E651BC" w:rsidP="00B568D2">
            <w:pPr>
              <w:jc w:val="right"/>
              <w:rPr>
                <w:rFonts w:ascii="Baskerville Old Face" w:hAnsi="Baskerville Old Face"/>
                <w:color w:val="000000"/>
                <w:lang w:val="en-ID" w:eastAsia="en-ID"/>
              </w:rPr>
            </w:pPr>
            <w:r w:rsidRPr="001414A8">
              <w:rPr>
                <w:rFonts w:ascii="Baskerville Old Face" w:hAnsi="Baskerville Old Face"/>
                <w:color w:val="000000"/>
                <w:lang w:val="en-ID" w:eastAsia="en-ID"/>
              </w:rPr>
              <w:t>0.686</w:t>
            </w:r>
          </w:p>
        </w:tc>
        <w:tc>
          <w:tcPr>
            <w:tcW w:w="0" w:type="auto"/>
            <w:shd w:val="clear" w:color="auto" w:fill="auto"/>
            <w:vAlign w:val="center"/>
            <w:hideMark/>
          </w:tcPr>
          <w:p w14:paraId="7D1CF7A4" w14:textId="77777777" w:rsidR="00E651BC" w:rsidRPr="001414A8" w:rsidRDefault="00E651BC" w:rsidP="00B568D2">
            <w:pPr>
              <w:jc w:val="right"/>
              <w:rPr>
                <w:rFonts w:ascii="Baskerville Old Face" w:hAnsi="Baskerville Old Face"/>
                <w:color w:val="000000"/>
                <w:lang w:val="en-ID" w:eastAsia="en-ID"/>
              </w:rPr>
            </w:pPr>
            <w:r w:rsidRPr="001414A8">
              <w:rPr>
                <w:rFonts w:ascii="Baskerville Old Face" w:hAnsi="Baskerville Old Face"/>
                <w:color w:val="000000"/>
                <w:lang w:val="en-ID" w:eastAsia="en-ID"/>
              </w:rPr>
              <w:t>0.567</w:t>
            </w:r>
          </w:p>
        </w:tc>
        <w:tc>
          <w:tcPr>
            <w:tcW w:w="0" w:type="auto"/>
            <w:shd w:val="clear" w:color="auto" w:fill="auto"/>
            <w:vAlign w:val="center"/>
            <w:hideMark/>
          </w:tcPr>
          <w:p w14:paraId="5B5543EA" w14:textId="77777777" w:rsidR="00E651BC" w:rsidRPr="001414A8" w:rsidRDefault="00E651BC" w:rsidP="00B568D2">
            <w:pPr>
              <w:jc w:val="right"/>
              <w:rPr>
                <w:rFonts w:ascii="Baskerville Old Face" w:hAnsi="Baskerville Old Face"/>
                <w:color w:val="000000"/>
                <w:lang w:val="en-ID" w:eastAsia="en-ID"/>
              </w:rPr>
            </w:pPr>
            <w:r w:rsidRPr="001414A8">
              <w:rPr>
                <w:rFonts w:ascii="Baskerville Old Face" w:hAnsi="Baskerville Old Face"/>
                <w:color w:val="000000"/>
                <w:lang w:val="en-ID" w:eastAsia="en-ID"/>
              </w:rPr>
              <w:t>0.539</w:t>
            </w:r>
          </w:p>
        </w:tc>
        <w:tc>
          <w:tcPr>
            <w:tcW w:w="0" w:type="auto"/>
            <w:shd w:val="clear" w:color="auto" w:fill="auto"/>
            <w:vAlign w:val="center"/>
            <w:hideMark/>
          </w:tcPr>
          <w:p w14:paraId="711B533A" w14:textId="77777777" w:rsidR="00E651BC" w:rsidRPr="001414A8" w:rsidRDefault="00E651BC" w:rsidP="00B568D2">
            <w:pPr>
              <w:jc w:val="right"/>
              <w:rPr>
                <w:rFonts w:ascii="Baskerville Old Face" w:hAnsi="Baskerville Old Face"/>
                <w:color w:val="000000"/>
                <w:lang w:val="en-ID" w:eastAsia="en-ID"/>
              </w:rPr>
            </w:pPr>
            <w:r w:rsidRPr="001414A8">
              <w:rPr>
                <w:rFonts w:ascii="Baskerville Old Face" w:hAnsi="Baskerville Old Face"/>
                <w:color w:val="000000"/>
                <w:lang w:val="en-ID" w:eastAsia="en-ID"/>
              </w:rPr>
              <w:t>0.668</w:t>
            </w:r>
          </w:p>
        </w:tc>
        <w:tc>
          <w:tcPr>
            <w:tcW w:w="0" w:type="auto"/>
            <w:shd w:val="clear" w:color="auto" w:fill="auto"/>
            <w:vAlign w:val="center"/>
            <w:hideMark/>
          </w:tcPr>
          <w:p w14:paraId="4054D580" w14:textId="77777777" w:rsidR="00E651BC" w:rsidRPr="001414A8" w:rsidRDefault="00E651BC" w:rsidP="00B568D2">
            <w:pPr>
              <w:jc w:val="right"/>
              <w:rPr>
                <w:rFonts w:ascii="Baskerville Old Face" w:hAnsi="Baskerville Old Face"/>
                <w:b/>
                <w:bCs/>
                <w:color w:val="000000"/>
                <w:lang w:val="en-ID" w:eastAsia="en-ID"/>
              </w:rPr>
            </w:pPr>
            <w:r w:rsidRPr="001414A8">
              <w:rPr>
                <w:rFonts w:ascii="Baskerville Old Face" w:hAnsi="Baskerville Old Face"/>
                <w:b/>
                <w:bCs/>
                <w:color w:val="000000"/>
                <w:lang w:val="en-ID" w:eastAsia="en-ID"/>
              </w:rPr>
              <w:t>0.901</w:t>
            </w:r>
          </w:p>
        </w:tc>
      </w:tr>
      <w:tr w:rsidR="00E651BC" w:rsidRPr="001414A8" w14:paraId="715398BD" w14:textId="77777777" w:rsidTr="00B568D2">
        <w:trPr>
          <w:trHeight w:val="270"/>
          <w:jc w:val="center"/>
        </w:trPr>
        <w:tc>
          <w:tcPr>
            <w:tcW w:w="753" w:type="dxa"/>
            <w:tcBorders>
              <w:bottom w:val="single" w:sz="4" w:space="0" w:color="auto"/>
            </w:tcBorders>
            <w:shd w:val="clear" w:color="auto" w:fill="auto"/>
            <w:vAlign w:val="center"/>
            <w:hideMark/>
          </w:tcPr>
          <w:p w14:paraId="46307B9F" w14:textId="77777777" w:rsidR="00E651BC" w:rsidRPr="001414A8" w:rsidRDefault="00E651BC" w:rsidP="00B568D2">
            <w:pPr>
              <w:rPr>
                <w:rFonts w:ascii="Baskerville Old Face" w:hAnsi="Baskerville Old Face"/>
                <w:b/>
                <w:bCs/>
                <w:color w:val="000000"/>
                <w:lang w:val="en-ID" w:eastAsia="en-ID"/>
              </w:rPr>
            </w:pPr>
            <w:r w:rsidRPr="001414A8">
              <w:rPr>
                <w:rFonts w:ascii="Baskerville Old Face" w:hAnsi="Baskerville Old Face"/>
                <w:b/>
                <w:bCs/>
                <w:color w:val="000000"/>
                <w:lang w:val="en-ID" w:eastAsia="en-ID"/>
              </w:rPr>
              <w:t>US4</w:t>
            </w:r>
          </w:p>
        </w:tc>
        <w:tc>
          <w:tcPr>
            <w:tcW w:w="0" w:type="auto"/>
            <w:tcBorders>
              <w:bottom w:val="single" w:sz="4" w:space="0" w:color="auto"/>
            </w:tcBorders>
            <w:shd w:val="clear" w:color="auto" w:fill="auto"/>
            <w:vAlign w:val="center"/>
            <w:hideMark/>
          </w:tcPr>
          <w:p w14:paraId="4D03613F" w14:textId="77777777" w:rsidR="00E651BC" w:rsidRPr="001414A8" w:rsidRDefault="00E651BC" w:rsidP="00B568D2">
            <w:pPr>
              <w:jc w:val="right"/>
              <w:rPr>
                <w:rFonts w:ascii="Baskerville Old Face" w:hAnsi="Baskerville Old Face"/>
                <w:color w:val="000000"/>
                <w:lang w:val="en-ID" w:eastAsia="en-ID"/>
              </w:rPr>
            </w:pPr>
            <w:r w:rsidRPr="001414A8">
              <w:rPr>
                <w:rFonts w:ascii="Baskerville Old Face" w:hAnsi="Baskerville Old Face"/>
                <w:color w:val="000000"/>
                <w:lang w:val="en-ID" w:eastAsia="en-ID"/>
              </w:rPr>
              <w:t>0.648</w:t>
            </w:r>
          </w:p>
        </w:tc>
        <w:tc>
          <w:tcPr>
            <w:tcW w:w="0" w:type="auto"/>
            <w:tcBorders>
              <w:bottom w:val="single" w:sz="4" w:space="0" w:color="auto"/>
            </w:tcBorders>
            <w:shd w:val="clear" w:color="auto" w:fill="auto"/>
            <w:vAlign w:val="center"/>
            <w:hideMark/>
          </w:tcPr>
          <w:p w14:paraId="15B6899A" w14:textId="77777777" w:rsidR="00E651BC" w:rsidRPr="001414A8" w:rsidRDefault="00E651BC" w:rsidP="00B568D2">
            <w:pPr>
              <w:jc w:val="right"/>
              <w:rPr>
                <w:rFonts w:ascii="Baskerville Old Face" w:hAnsi="Baskerville Old Face"/>
                <w:color w:val="000000"/>
                <w:lang w:val="en-ID" w:eastAsia="en-ID"/>
              </w:rPr>
            </w:pPr>
            <w:r w:rsidRPr="001414A8">
              <w:rPr>
                <w:rFonts w:ascii="Baskerville Old Face" w:hAnsi="Baskerville Old Face"/>
                <w:color w:val="000000"/>
                <w:lang w:val="en-ID" w:eastAsia="en-ID"/>
              </w:rPr>
              <w:t>0.577</w:t>
            </w:r>
          </w:p>
        </w:tc>
        <w:tc>
          <w:tcPr>
            <w:tcW w:w="0" w:type="auto"/>
            <w:tcBorders>
              <w:bottom w:val="single" w:sz="4" w:space="0" w:color="auto"/>
            </w:tcBorders>
            <w:shd w:val="clear" w:color="auto" w:fill="auto"/>
            <w:vAlign w:val="center"/>
            <w:hideMark/>
          </w:tcPr>
          <w:p w14:paraId="16C99903" w14:textId="77777777" w:rsidR="00E651BC" w:rsidRPr="001414A8" w:rsidRDefault="00E651BC" w:rsidP="00B568D2">
            <w:pPr>
              <w:jc w:val="right"/>
              <w:rPr>
                <w:rFonts w:ascii="Baskerville Old Face" w:hAnsi="Baskerville Old Face"/>
                <w:color w:val="000000"/>
                <w:lang w:val="en-ID" w:eastAsia="en-ID"/>
              </w:rPr>
            </w:pPr>
            <w:r w:rsidRPr="001414A8">
              <w:rPr>
                <w:rFonts w:ascii="Baskerville Old Face" w:hAnsi="Baskerville Old Face"/>
                <w:color w:val="000000"/>
                <w:lang w:val="en-ID" w:eastAsia="en-ID"/>
              </w:rPr>
              <w:t>0.482</w:t>
            </w:r>
          </w:p>
        </w:tc>
        <w:tc>
          <w:tcPr>
            <w:tcW w:w="0" w:type="auto"/>
            <w:tcBorders>
              <w:bottom w:val="single" w:sz="4" w:space="0" w:color="auto"/>
            </w:tcBorders>
            <w:shd w:val="clear" w:color="auto" w:fill="auto"/>
            <w:vAlign w:val="center"/>
            <w:hideMark/>
          </w:tcPr>
          <w:p w14:paraId="4EFFC72E" w14:textId="77777777" w:rsidR="00E651BC" w:rsidRPr="001414A8" w:rsidRDefault="00E651BC" w:rsidP="00B568D2">
            <w:pPr>
              <w:jc w:val="right"/>
              <w:rPr>
                <w:rFonts w:ascii="Baskerville Old Face" w:hAnsi="Baskerville Old Face"/>
                <w:color w:val="000000"/>
                <w:lang w:val="en-ID" w:eastAsia="en-ID"/>
              </w:rPr>
            </w:pPr>
            <w:r w:rsidRPr="001414A8">
              <w:rPr>
                <w:rFonts w:ascii="Baskerville Old Face" w:hAnsi="Baskerville Old Face"/>
                <w:color w:val="000000"/>
                <w:lang w:val="en-ID" w:eastAsia="en-ID"/>
              </w:rPr>
              <w:t>0.612</w:t>
            </w:r>
          </w:p>
        </w:tc>
        <w:tc>
          <w:tcPr>
            <w:tcW w:w="0" w:type="auto"/>
            <w:tcBorders>
              <w:bottom w:val="single" w:sz="4" w:space="0" w:color="auto"/>
            </w:tcBorders>
            <w:shd w:val="clear" w:color="auto" w:fill="auto"/>
            <w:vAlign w:val="center"/>
            <w:hideMark/>
          </w:tcPr>
          <w:p w14:paraId="4589074D" w14:textId="77777777" w:rsidR="00E651BC" w:rsidRPr="001414A8" w:rsidRDefault="00E651BC" w:rsidP="00B568D2">
            <w:pPr>
              <w:jc w:val="right"/>
              <w:rPr>
                <w:rFonts w:ascii="Baskerville Old Face" w:hAnsi="Baskerville Old Face"/>
                <w:color w:val="000000"/>
                <w:lang w:val="en-ID" w:eastAsia="en-ID"/>
              </w:rPr>
            </w:pPr>
            <w:r w:rsidRPr="001414A8">
              <w:rPr>
                <w:rFonts w:ascii="Baskerville Old Face" w:hAnsi="Baskerville Old Face"/>
                <w:color w:val="000000"/>
                <w:lang w:val="en-ID" w:eastAsia="en-ID"/>
              </w:rPr>
              <w:t>0.478</w:t>
            </w:r>
          </w:p>
        </w:tc>
        <w:tc>
          <w:tcPr>
            <w:tcW w:w="0" w:type="auto"/>
            <w:tcBorders>
              <w:bottom w:val="single" w:sz="4" w:space="0" w:color="auto"/>
            </w:tcBorders>
            <w:shd w:val="clear" w:color="auto" w:fill="auto"/>
            <w:vAlign w:val="center"/>
            <w:hideMark/>
          </w:tcPr>
          <w:p w14:paraId="34E9FBC6" w14:textId="77777777" w:rsidR="00E651BC" w:rsidRPr="001414A8" w:rsidRDefault="00E651BC" w:rsidP="00B568D2">
            <w:pPr>
              <w:jc w:val="right"/>
              <w:rPr>
                <w:rFonts w:ascii="Baskerville Old Face" w:hAnsi="Baskerville Old Face"/>
                <w:color w:val="000000"/>
                <w:lang w:val="en-ID" w:eastAsia="en-ID"/>
              </w:rPr>
            </w:pPr>
            <w:r w:rsidRPr="001414A8">
              <w:rPr>
                <w:rFonts w:ascii="Baskerville Old Face" w:hAnsi="Baskerville Old Face"/>
                <w:color w:val="000000"/>
                <w:lang w:val="en-ID" w:eastAsia="en-ID"/>
              </w:rPr>
              <w:t>0.578</w:t>
            </w:r>
          </w:p>
        </w:tc>
        <w:tc>
          <w:tcPr>
            <w:tcW w:w="0" w:type="auto"/>
            <w:tcBorders>
              <w:bottom w:val="single" w:sz="4" w:space="0" w:color="auto"/>
            </w:tcBorders>
            <w:shd w:val="clear" w:color="auto" w:fill="auto"/>
            <w:vAlign w:val="center"/>
            <w:hideMark/>
          </w:tcPr>
          <w:p w14:paraId="0F6CBCDD" w14:textId="77777777" w:rsidR="00E651BC" w:rsidRPr="001414A8" w:rsidRDefault="00E651BC" w:rsidP="00B568D2">
            <w:pPr>
              <w:jc w:val="right"/>
              <w:rPr>
                <w:rFonts w:ascii="Baskerville Old Face" w:hAnsi="Baskerville Old Face"/>
                <w:color w:val="000000"/>
                <w:lang w:val="en-ID" w:eastAsia="en-ID"/>
              </w:rPr>
            </w:pPr>
            <w:r w:rsidRPr="001414A8">
              <w:rPr>
                <w:rFonts w:ascii="Baskerville Old Face" w:hAnsi="Baskerville Old Face"/>
                <w:color w:val="000000"/>
                <w:lang w:val="en-ID" w:eastAsia="en-ID"/>
              </w:rPr>
              <w:t>0.573</w:t>
            </w:r>
          </w:p>
        </w:tc>
        <w:tc>
          <w:tcPr>
            <w:tcW w:w="0" w:type="auto"/>
            <w:tcBorders>
              <w:bottom w:val="single" w:sz="4" w:space="0" w:color="auto"/>
            </w:tcBorders>
            <w:shd w:val="clear" w:color="auto" w:fill="auto"/>
            <w:vAlign w:val="center"/>
            <w:hideMark/>
          </w:tcPr>
          <w:p w14:paraId="59962D45" w14:textId="77777777" w:rsidR="00E651BC" w:rsidRPr="001414A8" w:rsidRDefault="00E651BC" w:rsidP="00B568D2">
            <w:pPr>
              <w:jc w:val="right"/>
              <w:rPr>
                <w:rFonts w:ascii="Baskerville Old Face" w:hAnsi="Baskerville Old Face"/>
                <w:b/>
                <w:bCs/>
                <w:color w:val="000000"/>
                <w:lang w:val="en-ID" w:eastAsia="en-ID"/>
              </w:rPr>
            </w:pPr>
            <w:r w:rsidRPr="001414A8">
              <w:rPr>
                <w:rFonts w:ascii="Baskerville Old Face" w:hAnsi="Baskerville Old Face"/>
                <w:b/>
                <w:bCs/>
                <w:color w:val="000000"/>
                <w:lang w:val="en-ID" w:eastAsia="en-ID"/>
              </w:rPr>
              <w:t>0.854</w:t>
            </w:r>
          </w:p>
        </w:tc>
      </w:tr>
    </w:tbl>
    <w:bookmarkEnd w:id="3"/>
    <w:p w14:paraId="46EC7362" w14:textId="628A41BB" w:rsidR="00956635" w:rsidRPr="00956635" w:rsidRDefault="00547B73" w:rsidP="00E651BC">
      <w:pPr>
        <w:spacing w:before="120" w:after="120"/>
        <w:ind w:firstLine="567"/>
        <w:jc w:val="both"/>
        <w:rPr>
          <w:rFonts w:ascii="Baskerville Old Face" w:hAnsi="Baskerville Old Face"/>
          <w:lang w:val="en-SG"/>
        </w:rPr>
      </w:pPr>
      <w:r w:rsidRPr="00547B73">
        <w:rPr>
          <w:rFonts w:ascii="Baskerville Old Face" w:hAnsi="Baskerville Old Face"/>
          <w:lang w:val="en-SG"/>
        </w:rPr>
        <w:t xml:space="preserve">Table 3. Based on the testing results in Table 3, the discriminant validity values indicate that the discriminant validity criteria have been met. This is shown by the </w:t>
      </w:r>
      <w:proofErr w:type="gramStart"/>
      <w:r w:rsidRPr="00547B73">
        <w:rPr>
          <w:rFonts w:ascii="Baskerville Old Face" w:hAnsi="Baskerville Old Face"/>
          <w:lang w:val="en-SG"/>
        </w:rPr>
        <w:t>cross</w:t>
      </w:r>
      <w:r>
        <w:rPr>
          <w:rFonts w:ascii="Baskerville Old Face" w:hAnsi="Baskerville Old Face"/>
          <w:lang w:val="en-SG"/>
        </w:rPr>
        <w:t xml:space="preserve"> </w:t>
      </w:r>
      <w:r w:rsidRPr="00547B73">
        <w:rPr>
          <w:rFonts w:ascii="Baskerville Old Face" w:hAnsi="Baskerville Old Face"/>
          <w:lang w:val="en-SG"/>
        </w:rPr>
        <w:t>loading</w:t>
      </w:r>
      <w:proofErr w:type="gramEnd"/>
      <w:r w:rsidRPr="00547B73">
        <w:rPr>
          <w:rFonts w:ascii="Baskerville Old Face" w:hAnsi="Baskerville Old Face"/>
          <w:lang w:val="en-SG"/>
        </w:rPr>
        <w:t xml:space="preserve"> value of each indicator being higher for its own latent variable compared to other latent variables.</w:t>
      </w:r>
    </w:p>
    <w:p w14:paraId="23423EE6" w14:textId="4131ACC0" w:rsidR="00247482" w:rsidRDefault="00547B73" w:rsidP="00E651BC">
      <w:pPr>
        <w:pStyle w:val="ListParagraph"/>
        <w:numPr>
          <w:ilvl w:val="2"/>
          <w:numId w:val="15"/>
        </w:numPr>
        <w:spacing w:after="0"/>
        <w:ind w:left="567" w:hanging="567"/>
        <w:jc w:val="both"/>
        <w:rPr>
          <w:rFonts w:ascii="Baskerville Old Face" w:hAnsi="Baskerville Old Face"/>
          <w:b/>
          <w:bCs/>
          <w:sz w:val="20"/>
          <w:szCs w:val="20"/>
          <w:lang w:val="en-SG"/>
        </w:rPr>
      </w:pPr>
      <w:r w:rsidRPr="00547B73">
        <w:rPr>
          <w:rFonts w:ascii="Baskerville Old Face" w:hAnsi="Baskerville Old Face"/>
          <w:b/>
          <w:bCs/>
          <w:sz w:val="20"/>
          <w:szCs w:val="20"/>
          <w:lang w:val="en-SG"/>
        </w:rPr>
        <w:t>Reliability Test</w:t>
      </w:r>
    </w:p>
    <w:p w14:paraId="7CCC918A" w14:textId="319E166F" w:rsidR="00956635" w:rsidRDefault="00547B73" w:rsidP="00E651BC">
      <w:pPr>
        <w:spacing w:after="120"/>
        <w:ind w:firstLine="567"/>
        <w:jc w:val="both"/>
        <w:rPr>
          <w:rFonts w:ascii="Baskerville Old Face" w:hAnsi="Baskerville Old Face"/>
          <w:lang w:val="en-SG"/>
        </w:rPr>
      </w:pPr>
      <w:bookmarkStart w:id="4" w:name="_Hlk229388701"/>
      <w:r w:rsidRPr="00547B73">
        <w:rPr>
          <w:rFonts w:ascii="Baskerville Old Face" w:hAnsi="Baskerville Old Face"/>
          <w:lang w:val="en-SG"/>
        </w:rPr>
        <w:t>Reliability testing aims to determine the extent to which a research instrument is able to produce consistent measurement results.</w:t>
      </w:r>
      <w:r>
        <w:rPr>
          <w:rFonts w:ascii="Baskerville Old Face" w:hAnsi="Baskerville Old Face"/>
          <w:lang w:val="en-SG"/>
        </w:rPr>
        <w:t xml:space="preserve"> </w:t>
      </w:r>
      <w:r w:rsidRPr="00547B73">
        <w:rPr>
          <w:rFonts w:ascii="Baskerville Old Face" w:hAnsi="Baskerville Old Face"/>
          <w:lang w:val="en-SG"/>
        </w:rPr>
        <w:t>The results of reliability testing can be seen through the values of Cronbach’s Alpha and Composite Reliability. A variable is considered reliable if it has a Cronbach’s Alpha and Composite Reliability value above 0.7 to meet the reliability criteria [19]</w:t>
      </w:r>
      <w:r w:rsidR="0017409C">
        <w:rPr>
          <w:rFonts w:ascii="Baskerville Old Face" w:hAnsi="Baskerville Old Face"/>
          <w:lang w:val="en-SG"/>
        </w:rPr>
        <w:t xml:space="preserve">. </w:t>
      </w:r>
    </w:p>
    <w:p w14:paraId="3CE6051D" w14:textId="250245E0" w:rsidR="007F4C5F" w:rsidRDefault="009F7B00" w:rsidP="007A7D16">
      <w:pPr>
        <w:spacing w:after="80"/>
        <w:jc w:val="center"/>
        <w:rPr>
          <w:rFonts w:ascii="Baskerville Old Face" w:hAnsi="Baskerville Old Face"/>
          <w:lang w:val="en-SG"/>
        </w:rPr>
      </w:pPr>
      <w:r w:rsidRPr="009F7B00">
        <w:rPr>
          <w:rFonts w:ascii="Baskerville Old Face" w:hAnsi="Baskerville Old Face"/>
          <w:b/>
          <w:bCs/>
          <w:lang w:val="en-SG"/>
        </w:rPr>
        <w:t xml:space="preserve">Table 4. </w:t>
      </w:r>
      <w:r w:rsidRPr="009F7B00">
        <w:rPr>
          <w:rFonts w:ascii="Baskerville Old Face" w:hAnsi="Baskerville Old Face"/>
          <w:lang w:val="en-SG"/>
        </w:rPr>
        <w:t>Reliability Test Results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3"/>
        <w:gridCol w:w="1582"/>
        <w:gridCol w:w="1860"/>
      </w:tblGrid>
      <w:tr w:rsidR="00E651BC" w:rsidRPr="00952E55" w14:paraId="651EE1FE" w14:textId="77777777" w:rsidTr="00B568D2">
        <w:trPr>
          <w:trHeight w:val="221"/>
          <w:jc w:val="center"/>
        </w:trPr>
        <w:tc>
          <w:tcPr>
            <w:tcW w:w="0" w:type="auto"/>
            <w:tcBorders>
              <w:left w:val="nil"/>
              <w:bottom w:val="single" w:sz="4" w:space="0" w:color="auto"/>
              <w:right w:val="nil"/>
            </w:tcBorders>
            <w:shd w:val="clear" w:color="auto" w:fill="auto"/>
            <w:vAlign w:val="center"/>
            <w:hideMark/>
          </w:tcPr>
          <w:p w14:paraId="1FB71170" w14:textId="77777777" w:rsidR="00E651BC" w:rsidRPr="00D752B8" w:rsidRDefault="00E651BC" w:rsidP="00B568D2">
            <w:pPr>
              <w:spacing w:line="276" w:lineRule="auto"/>
              <w:jc w:val="center"/>
              <w:rPr>
                <w:rFonts w:ascii="Baskerville Old Face" w:hAnsi="Baskerville Old Face"/>
                <w:b/>
                <w:bCs/>
                <w:lang w:val="en-SG"/>
              </w:rPr>
            </w:pPr>
            <w:r w:rsidRPr="00D752B8">
              <w:rPr>
                <w:rFonts w:ascii="Baskerville Old Face" w:hAnsi="Baskerville Old Face"/>
                <w:b/>
                <w:bCs/>
                <w:lang w:val="en-SG"/>
              </w:rPr>
              <w:t>Variab</w:t>
            </w:r>
            <w:r>
              <w:rPr>
                <w:rFonts w:ascii="Baskerville Old Face" w:hAnsi="Baskerville Old Face"/>
                <w:b/>
                <w:bCs/>
                <w:lang w:val="en-SG"/>
              </w:rPr>
              <w:t>le</w:t>
            </w:r>
          </w:p>
        </w:tc>
        <w:tc>
          <w:tcPr>
            <w:tcW w:w="0" w:type="auto"/>
            <w:tcBorders>
              <w:left w:val="nil"/>
              <w:bottom w:val="single" w:sz="4" w:space="0" w:color="auto"/>
              <w:right w:val="nil"/>
            </w:tcBorders>
            <w:shd w:val="clear" w:color="auto" w:fill="auto"/>
            <w:vAlign w:val="center"/>
            <w:hideMark/>
          </w:tcPr>
          <w:p w14:paraId="4D24AF3B" w14:textId="77777777" w:rsidR="00E651BC" w:rsidRPr="00D752B8" w:rsidRDefault="00E651BC" w:rsidP="00B568D2">
            <w:pPr>
              <w:spacing w:line="276" w:lineRule="auto"/>
              <w:jc w:val="center"/>
              <w:rPr>
                <w:rFonts w:ascii="Baskerville Old Face" w:hAnsi="Baskerville Old Face"/>
                <w:b/>
                <w:bCs/>
                <w:lang w:val="en-SG"/>
              </w:rPr>
            </w:pPr>
            <w:r w:rsidRPr="00D752B8">
              <w:rPr>
                <w:rFonts w:ascii="Baskerville Old Face" w:hAnsi="Baskerville Old Face"/>
                <w:b/>
                <w:bCs/>
                <w:lang w:val="en-SG"/>
              </w:rPr>
              <w:t>Cronbach's alpha</w:t>
            </w:r>
          </w:p>
        </w:tc>
        <w:tc>
          <w:tcPr>
            <w:tcW w:w="0" w:type="auto"/>
            <w:tcBorders>
              <w:left w:val="nil"/>
              <w:bottom w:val="single" w:sz="4" w:space="0" w:color="auto"/>
              <w:right w:val="nil"/>
            </w:tcBorders>
            <w:shd w:val="clear" w:color="auto" w:fill="auto"/>
            <w:vAlign w:val="center"/>
            <w:hideMark/>
          </w:tcPr>
          <w:p w14:paraId="13635775" w14:textId="77777777" w:rsidR="00E651BC" w:rsidRPr="00D752B8" w:rsidRDefault="00E651BC" w:rsidP="00B568D2">
            <w:pPr>
              <w:spacing w:line="276" w:lineRule="auto"/>
              <w:jc w:val="center"/>
              <w:rPr>
                <w:rFonts w:ascii="Baskerville Old Face" w:hAnsi="Baskerville Old Face"/>
                <w:b/>
                <w:bCs/>
                <w:lang w:val="en-SG"/>
              </w:rPr>
            </w:pPr>
            <w:r w:rsidRPr="00D752B8">
              <w:rPr>
                <w:rFonts w:ascii="Baskerville Old Face" w:hAnsi="Baskerville Old Face"/>
                <w:b/>
                <w:bCs/>
                <w:lang w:val="en-SG"/>
              </w:rPr>
              <w:t xml:space="preserve">Composite reliability </w:t>
            </w:r>
          </w:p>
        </w:tc>
      </w:tr>
      <w:tr w:rsidR="00E651BC" w:rsidRPr="00952E55" w14:paraId="4A3C79DC" w14:textId="77777777" w:rsidTr="00B568D2">
        <w:trPr>
          <w:trHeight w:val="248"/>
          <w:jc w:val="center"/>
        </w:trPr>
        <w:tc>
          <w:tcPr>
            <w:tcW w:w="0" w:type="auto"/>
            <w:tcBorders>
              <w:top w:val="single" w:sz="4" w:space="0" w:color="auto"/>
              <w:left w:val="nil"/>
              <w:bottom w:val="single" w:sz="4" w:space="0" w:color="auto"/>
              <w:right w:val="nil"/>
            </w:tcBorders>
            <w:shd w:val="clear" w:color="auto" w:fill="auto"/>
            <w:hideMark/>
          </w:tcPr>
          <w:p w14:paraId="6CD0B9D8" w14:textId="77777777" w:rsidR="00E651BC" w:rsidRPr="00D752B8" w:rsidRDefault="00E651BC" w:rsidP="00B568D2">
            <w:pPr>
              <w:jc w:val="center"/>
              <w:rPr>
                <w:rFonts w:ascii="Baskerville Old Face" w:hAnsi="Baskerville Old Face"/>
                <w:lang w:val="en-SG"/>
              </w:rPr>
            </w:pPr>
            <w:r w:rsidRPr="00D752B8">
              <w:rPr>
                <w:rFonts w:ascii="Baskerville Old Face" w:hAnsi="Baskerville Old Face"/>
                <w:lang w:val="en-SG"/>
              </w:rPr>
              <w:t>BIU</w:t>
            </w:r>
          </w:p>
        </w:tc>
        <w:tc>
          <w:tcPr>
            <w:tcW w:w="0" w:type="auto"/>
            <w:tcBorders>
              <w:top w:val="single" w:sz="4" w:space="0" w:color="auto"/>
              <w:left w:val="nil"/>
              <w:bottom w:val="single" w:sz="4" w:space="0" w:color="auto"/>
              <w:right w:val="nil"/>
            </w:tcBorders>
            <w:shd w:val="clear" w:color="auto" w:fill="auto"/>
            <w:hideMark/>
          </w:tcPr>
          <w:p w14:paraId="1E7674E1" w14:textId="77777777" w:rsidR="00E651BC" w:rsidRPr="00D752B8" w:rsidRDefault="00E651BC" w:rsidP="00B568D2">
            <w:pPr>
              <w:jc w:val="center"/>
              <w:rPr>
                <w:rFonts w:ascii="Baskerville Old Face" w:hAnsi="Baskerville Old Face"/>
                <w:lang w:val="en-SG"/>
              </w:rPr>
            </w:pPr>
            <w:r w:rsidRPr="00D752B8">
              <w:rPr>
                <w:rFonts w:ascii="Baskerville Old Face" w:hAnsi="Baskerville Old Face"/>
                <w:lang w:val="en-SG"/>
              </w:rPr>
              <w:t>0.917</w:t>
            </w:r>
          </w:p>
        </w:tc>
        <w:tc>
          <w:tcPr>
            <w:tcW w:w="0" w:type="auto"/>
            <w:tcBorders>
              <w:top w:val="single" w:sz="4" w:space="0" w:color="auto"/>
              <w:left w:val="nil"/>
              <w:bottom w:val="single" w:sz="4" w:space="0" w:color="auto"/>
              <w:right w:val="nil"/>
            </w:tcBorders>
            <w:shd w:val="clear" w:color="auto" w:fill="auto"/>
            <w:hideMark/>
          </w:tcPr>
          <w:p w14:paraId="416E944F" w14:textId="77777777" w:rsidR="00E651BC" w:rsidRPr="00D752B8" w:rsidRDefault="00E651BC" w:rsidP="00B568D2">
            <w:pPr>
              <w:jc w:val="center"/>
              <w:rPr>
                <w:rFonts w:ascii="Baskerville Old Face" w:hAnsi="Baskerville Old Face"/>
                <w:lang w:val="en-SG"/>
              </w:rPr>
            </w:pPr>
            <w:r w:rsidRPr="00D752B8">
              <w:rPr>
                <w:rFonts w:ascii="Baskerville Old Face" w:hAnsi="Baskerville Old Face"/>
                <w:lang w:val="en-SG"/>
              </w:rPr>
              <w:t>0.948</w:t>
            </w:r>
          </w:p>
        </w:tc>
      </w:tr>
      <w:tr w:rsidR="00E651BC" w:rsidRPr="00952E55" w14:paraId="2B6EB4A3" w14:textId="77777777" w:rsidTr="00B568D2">
        <w:trPr>
          <w:trHeight w:val="265"/>
          <w:jc w:val="center"/>
        </w:trPr>
        <w:tc>
          <w:tcPr>
            <w:tcW w:w="0" w:type="auto"/>
            <w:tcBorders>
              <w:top w:val="single" w:sz="4" w:space="0" w:color="auto"/>
              <w:left w:val="nil"/>
              <w:bottom w:val="single" w:sz="4" w:space="0" w:color="auto"/>
              <w:right w:val="nil"/>
            </w:tcBorders>
            <w:shd w:val="clear" w:color="auto" w:fill="auto"/>
            <w:hideMark/>
          </w:tcPr>
          <w:p w14:paraId="0D1BBAA0" w14:textId="77777777" w:rsidR="00E651BC" w:rsidRPr="00D752B8" w:rsidRDefault="00E651BC" w:rsidP="00B568D2">
            <w:pPr>
              <w:jc w:val="center"/>
              <w:rPr>
                <w:rFonts w:ascii="Baskerville Old Face" w:hAnsi="Baskerville Old Face"/>
                <w:lang w:val="en-SG"/>
              </w:rPr>
            </w:pPr>
            <w:r w:rsidRPr="00D752B8">
              <w:rPr>
                <w:rFonts w:ascii="Baskerville Old Face" w:hAnsi="Baskerville Old Face"/>
                <w:lang w:val="en-SG"/>
              </w:rPr>
              <w:t>EOU</w:t>
            </w:r>
          </w:p>
        </w:tc>
        <w:tc>
          <w:tcPr>
            <w:tcW w:w="0" w:type="auto"/>
            <w:tcBorders>
              <w:top w:val="single" w:sz="4" w:space="0" w:color="auto"/>
              <w:left w:val="nil"/>
              <w:bottom w:val="single" w:sz="4" w:space="0" w:color="auto"/>
              <w:right w:val="nil"/>
            </w:tcBorders>
            <w:shd w:val="clear" w:color="auto" w:fill="auto"/>
            <w:hideMark/>
          </w:tcPr>
          <w:p w14:paraId="7BD34D76" w14:textId="77777777" w:rsidR="00E651BC" w:rsidRPr="00D752B8" w:rsidRDefault="00E651BC" w:rsidP="00B568D2">
            <w:pPr>
              <w:jc w:val="center"/>
              <w:rPr>
                <w:rFonts w:ascii="Baskerville Old Face" w:hAnsi="Baskerville Old Face"/>
                <w:lang w:val="en-SG"/>
              </w:rPr>
            </w:pPr>
            <w:r w:rsidRPr="00D752B8">
              <w:rPr>
                <w:rFonts w:ascii="Baskerville Old Face" w:hAnsi="Baskerville Old Face"/>
                <w:lang w:val="en-SG"/>
              </w:rPr>
              <w:t>0.894</w:t>
            </w:r>
          </w:p>
        </w:tc>
        <w:tc>
          <w:tcPr>
            <w:tcW w:w="0" w:type="auto"/>
            <w:tcBorders>
              <w:top w:val="single" w:sz="4" w:space="0" w:color="auto"/>
              <w:left w:val="nil"/>
              <w:bottom w:val="single" w:sz="4" w:space="0" w:color="auto"/>
              <w:right w:val="nil"/>
            </w:tcBorders>
            <w:shd w:val="clear" w:color="auto" w:fill="auto"/>
            <w:hideMark/>
          </w:tcPr>
          <w:p w14:paraId="744F90B0" w14:textId="77777777" w:rsidR="00E651BC" w:rsidRPr="00D752B8" w:rsidRDefault="00E651BC" w:rsidP="00B568D2">
            <w:pPr>
              <w:jc w:val="center"/>
              <w:rPr>
                <w:rFonts w:ascii="Baskerville Old Face" w:hAnsi="Baskerville Old Face"/>
                <w:lang w:val="en-SG"/>
              </w:rPr>
            </w:pPr>
            <w:r w:rsidRPr="00D752B8">
              <w:rPr>
                <w:rFonts w:ascii="Baskerville Old Face" w:hAnsi="Baskerville Old Face"/>
                <w:lang w:val="en-SG"/>
              </w:rPr>
              <w:t>0.926</w:t>
            </w:r>
          </w:p>
        </w:tc>
      </w:tr>
      <w:tr w:rsidR="00E651BC" w:rsidRPr="00952E55" w14:paraId="260F626F" w14:textId="77777777" w:rsidTr="00B568D2">
        <w:trPr>
          <w:trHeight w:val="270"/>
          <w:jc w:val="center"/>
        </w:trPr>
        <w:tc>
          <w:tcPr>
            <w:tcW w:w="0" w:type="auto"/>
            <w:tcBorders>
              <w:top w:val="single" w:sz="4" w:space="0" w:color="auto"/>
              <w:left w:val="nil"/>
              <w:bottom w:val="single" w:sz="4" w:space="0" w:color="auto"/>
              <w:right w:val="nil"/>
            </w:tcBorders>
            <w:shd w:val="clear" w:color="auto" w:fill="auto"/>
            <w:hideMark/>
          </w:tcPr>
          <w:p w14:paraId="51149F11" w14:textId="77777777" w:rsidR="00E651BC" w:rsidRPr="00D752B8" w:rsidRDefault="00E651BC" w:rsidP="00B568D2">
            <w:pPr>
              <w:jc w:val="center"/>
              <w:rPr>
                <w:rFonts w:ascii="Baskerville Old Face" w:hAnsi="Baskerville Old Face"/>
                <w:lang w:val="en-SG"/>
              </w:rPr>
            </w:pPr>
            <w:r w:rsidRPr="00D752B8">
              <w:rPr>
                <w:rFonts w:ascii="Baskerville Old Face" w:hAnsi="Baskerville Old Face"/>
                <w:lang w:val="en-SG"/>
              </w:rPr>
              <w:t>IQ</w:t>
            </w:r>
          </w:p>
        </w:tc>
        <w:tc>
          <w:tcPr>
            <w:tcW w:w="0" w:type="auto"/>
            <w:tcBorders>
              <w:top w:val="single" w:sz="4" w:space="0" w:color="auto"/>
              <w:left w:val="nil"/>
              <w:bottom w:val="single" w:sz="4" w:space="0" w:color="auto"/>
              <w:right w:val="nil"/>
            </w:tcBorders>
            <w:shd w:val="clear" w:color="auto" w:fill="auto"/>
            <w:hideMark/>
          </w:tcPr>
          <w:p w14:paraId="1F271E74" w14:textId="77777777" w:rsidR="00E651BC" w:rsidRPr="00D752B8" w:rsidRDefault="00E651BC" w:rsidP="00B568D2">
            <w:pPr>
              <w:jc w:val="center"/>
              <w:rPr>
                <w:rFonts w:ascii="Baskerville Old Face" w:hAnsi="Baskerville Old Face"/>
                <w:lang w:val="en-SG"/>
              </w:rPr>
            </w:pPr>
            <w:r w:rsidRPr="00D752B8">
              <w:rPr>
                <w:rFonts w:ascii="Baskerville Old Face" w:hAnsi="Baskerville Old Face"/>
                <w:lang w:val="en-SG"/>
              </w:rPr>
              <w:t>0.891</w:t>
            </w:r>
          </w:p>
        </w:tc>
        <w:tc>
          <w:tcPr>
            <w:tcW w:w="0" w:type="auto"/>
            <w:tcBorders>
              <w:top w:val="single" w:sz="4" w:space="0" w:color="auto"/>
              <w:left w:val="nil"/>
              <w:bottom w:val="single" w:sz="4" w:space="0" w:color="auto"/>
              <w:right w:val="nil"/>
            </w:tcBorders>
            <w:shd w:val="clear" w:color="auto" w:fill="auto"/>
            <w:hideMark/>
          </w:tcPr>
          <w:p w14:paraId="3AC8025C" w14:textId="77777777" w:rsidR="00E651BC" w:rsidRPr="00D752B8" w:rsidRDefault="00E651BC" w:rsidP="00B568D2">
            <w:pPr>
              <w:jc w:val="center"/>
              <w:rPr>
                <w:rFonts w:ascii="Baskerville Old Face" w:hAnsi="Baskerville Old Face"/>
                <w:lang w:val="en-SG"/>
              </w:rPr>
            </w:pPr>
            <w:r w:rsidRPr="00D752B8">
              <w:rPr>
                <w:rFonts w:ascii="Baskerville Old Face" w:hAnsi="Baskerville Old Face"/>
                <w:lang w:val="en-SG"/>
              </w:rPr>
              <w:t>0.920</w:t>
            </w:r>
          </w:p>
        </w:tc>
      </w:tr>
      <w:tr w:rsidR="00E651BC" w:rsidRPr="00952E55" w14:paraId="3C9F73DC" w14:textId="77777777" w:rsidTr="00B568D2">
        <w:trPr>
          <w:trHeight w:val="287"/>
          <w:jc w:val="center"/>
        </w:trPr>
        <w:tc>
          <w:tcPr>
            <w:tcW w:w="0" w:type="auto"/>
            <w:tcBorders>
              <w:top w:val="single" w:sz="4" w:space="0" w:color="auto"/>
              <w:left w:val="nil"/>
              <w:bottom w:val="single" w:sz="4" w:space="0" w:color="auto"/>
              <w:right w:val="nil"/>
            </w:tcBorders>
            <w:shd w:val="clear" w:color="auto" w:fill="auto"/>
            <w:hideMark/>
          </w:tcPr>
          <w:p w14:paraId="373FFC17" w14:textId="77777777" w:rsidR="00E651BC" w:rsidRPr="00D752B8" w:rsidRDefault="00E651BC" w:rsidP="00B568D2">
            <w:pPr>
              <w:jc w:val="center"/>
              <w:rPr>
                <w:rFonts w:ascii="Baskerville Old Face" w:hAnsi="Baskerville Old Face"/>
                <w:lang w:val="en-SG"/>
              </w:rPr>
            </w:pPr>
            <w:r w:rsidRPr="00D752B8">
              <w:rPr>
                <w:rFonts w:ascii="Baskerville Old Face" w:hAnsi="Baskerville Old Face"/>
                <w:lang w:val="en-SG"/>
              </w:rPr>
              <w:t>NB</w:t>
            </w:r>
          </w:p>
        </w:tc>
        <w:tc>
          <w:tcPr>
            <w:tcW w:w="0" w:type="auto"/>
            <w:tcBorders>
              <w:top w:val="single" w:sz="4" w:space="0" w:color="auto"/>
              <w:left w:val="nil"/>
              <w:bottom w:val="single" w:sz="4" w:space="0" w:color="auto"/>
              <w:right w:val="nil"/>
            </w:tcBorders>
            <w:shd w:val="clear" w:color="auto" w:fill="auto"/>
            <w:hideMark/>
          </w:tcPr>
          <w:p w14:paraId="2CB6C7F0" w14:textId="77777777" w:rsidR="00E651BC" w:rsidRPr="00D752B8" w:rsidRDefault="00E651BC" w:rsidP="00B568D2">
            <w:pPr>
              <w:jc w:val="center"/>
              <w:rPr>
                <w:rFonts w:ascii="Baskerville Old Face" w:hAnsi="Baskerville Old Face"/>
                <w:lang w:val="en-SG"/>
              </w:rPr>
            </w:pPr>
            <w:r w:rsidRPr="00D752B8">
              <w:rPr>
                <w:rFonts w:ascii="Baskerville Old Face" w:hAnsi="Baskerville Old Face"/>
                <w:lang w:val="en-SG"/>
              </w:rPr>
              <w:t>0.931</w:t>
            </w:r>
          </w:p>
        </w:tc>
        <w:tc>
          <w:tcPr>
            <w:tcW w:w="0" w:type="auto"/>
            <w:tcBorders>
              <w:top w:val="single" w:sz="4" w:space="0" w:color="auto"/>
              <w:left w:val="nil"/>
              <w:bottom w:val="single" w:sz="4" w:space="0" w:color="auto"/>
              <w:right w:val="nil"/>
            </w:tcBorders>
            <w:shd w:val="clear" w:color="auto" w:fill="auto"/>
            <w:hideMark/>
          </w:tcPr>
          <w:p w14:paraId="7B2103E5" w14:textId="77777777" w:rsidR="00E651BC" w:rsidRPr="00D752B8" w:rsidRDefault="00E651BC" w:rsidP="00B568D2">
            <w:pPr>
              <w:jc w:val="center"/>
              <w:rPr>
                <w:rFonts w:ascii="Baskerville Old Face" w:hAnsi="Baskerville Old Face"/>
                <w:lang w:val="en-SG"/>
              </w:rPr>
            </w:pPr>
            <w:r w:rsidRPr="00D752B8">
              <w:rPr>
                <w:rFonts w:ascii="Baskerville Old Face" w:hAnsi="Baskerville Old Face"/>
                <w:lang w:val="en-SG"/>
              </w:rPr>
              <w:t>0.951</w:t>
            </w:r>
          </w:p>
        </w:tc>
      </w:tr>
      <w:tr w:rsidR="00E651BC" w:rsidRPr="00952E55" w14:paraId="6EB9E39C" w14:textId="77777777" w:rsidTr="00B568D2">
        <w:trPr>
          <w:trHeight w:val="43"/>
          <w:jc w:val="center"/>
        </w:trPr>
        <w:tc>
          <w:tcPr>
            <w:tcW w:w="0" w:type="auto"/>
            <w:tcBorders>
              <w:top w:val="single" w:sz="4" w:space="0" w:color="auto"/>
              <w:left w:val="nil"/>
              <w:bottom w:val="single" w:sz="4" w:space="0" w:color="auto"/>
              <w:right w:val="nil"/>
            </w:tcBorders>
            <w:shd w:val="clear" w:color="auto" w:fill="auto"/>
            <w:hideMark/>
          </w:tcPr>
          <w:p w14:paraId="4C2C8893" w14:textId="77777777" w:rsidR="00E651BC" w:rsidRPr="00D752B8" w:rsidRDefault="00E651BC" w:rsidP="00B568D2">
            <w:pPr>
              <w:jc w:val="center"/>
              <w:rPr>
                <w:rFonts w:ascii="Baskerville Old Face" w:hAnsi="Baskerville Old Face"/>
                <w:lang w:val="en-SG"/>
              </w:rPr>
            </w:pPr>
            <w:r w:rsidRPr="00D752B8">
              <w:rPr>
                <w:rFonts w:ascii="Baskerville Old Face" w:hAnsi="Baskerville Old Face"/>
                <w:lang w:val="en-SG"/>
              </w:rPr>
              <w:t>PU</w:t>
            </w:r>
          </w:p>
        </w:tc>
        <w:tc>
          <w:tcPr>
            <w:tcW w:w="0" w:type="auto"/>
            <w:tcBorders>
              <w:top w:val="single" w:sz="4" w:space="0" w:color="auto"/>
              <w:left w:val="nil"/>
              <w:bottom w:val="single" w:sz="4" w:space="0" w:color="auto"/>
              <w:right w:val="nil"/>
            </w:tcBorders>
            <w:shd w:val="clear" w:color="auto" w:fill="auto"/>
            <w:hideMark/>
          </w:tcPr>
          <w:p w14:paraId="63805E72" w14:textId="77777777" w:rsidR="00E651BC" w:rsidRPr="00D752B8" w:rsidRDefault="00E651BC" w:rsidP="00B568D2">
            <w:pPr>
              <w:jc w:val="center"/>
              <w:rPr>
                <w:rFonts w:ascii="Baskerville Old Face" w:hAnsi="Baskerville Old Face"/>
                <w:lang w:val="en-SG"/>
              </w:rPr>
            </w:pPr>
            <w:r w:rsidRPr="00D752B8">
              <w:rPr>
                <w:rFonts w:ascii="Baskerville Old Face" w:hAnsi="Baskerville Old Face"/>
                <w:lang w:val="en-SG"/>
              </w:rPr>
              <w:t>0.838</w:t>
            </w:r>
          </w:p>
        </w:tc>
        <w:tc>
          <w:tcPr>
            <w:tcW w:w="0" w:type="auto"/>
            <w:tcBorders>
              <w:top w:val="single" w:sz="4" w:space="0" w:color="auto"/>
              <w:left w:val="nil"/>
              <w:bottom w:val="single" w:sz="4" w:space="0" w:color="auto"/>
              <w:right w:val="nil"/>
            </w:tcBorders>
            <w:shd w:val="clear" w:color="auto" w:fill="auto"/>
            <w:hideMark/>
          </w:tcPr>
          <w:p w14:paraId="4EB41C98" w14:textId="77777777" w:rsidR="00E651BC" w:rsidRPr="00D752B8" w:rsidRDefault="00E651BC" w:rsidP="00B568D2">
            <w:pPr>
              <w:jc w:val="center"/>
              <w:rPr>
                <w:rFonts w:ascii="Baskerville Old Face" w:hAnsi="Baskerville Old Face"/>
                <w:lang w:val="en-SG"/>
              </w:rPr>
            </w:pPr>
            <w:r w:rsidRPr="00D752B8">
              <w:rPr>
                <w:rFonts w:ascii="Baskerville Old Face" w:hAnsi="Baskerville Old Face"/>
                <w:lang w:val="en-SG"/>
              </w:rPr>
              <w:t>0.902</w:t>
            </w:r>
          </w:p>
        </w:tc>
      </w:tr>
      <w:tr w:rsidR="00E651BC" w:rsidRPr="00952E55" w14:paraId="124C44C7" w14:textId="77777777" w:rsidTr="00B568D2">
        <w:trPr>
          <w:trHeight w:val="270"/>
          <w:jc w:val="center"/>
        </w:trPr>
        <w:tc>
          <w:tcPr>
            <w:tcW w:w="0" w:type="auto"/>
            <w:tcBorders>
              <w:top w:val="single" w:sz="4" w:space="0" w:color="auto"/>
              <w:left w:val="nil"/>
              <w:bottom w:val="single" w:sz="4" w:space="0" w:color="auto"/>
              <w:right w:val="nil"/>
            </w:tcBorders>
            <w:shd w:val="clear" w:color="auto" w:fill="auto"/>
            <w:hideMark/>
          </w:tcPr>
          <w:p w14:paraId="6C5DC331" w14:textId="77777777" w:rsidR="00E651BC" w:rsidRPr="00D752B8" w:rsidRDefault="00E651BC" w:rsidP="00B568D2">
            <w:pPr>
              <w:jc w:val="center"/>
              <w:rPr>
                <w:rFonts w:ascii="Baskerville Old Face" w:hAnsi="Baskerville Old Face"/>
                <w:lang w:val="en-SG"/>
              </w:rPr>
            </w:pPr>
            <w:r w:rsidRPr="00D752B8">
              <w:rPr>
                <w:rFonts w:ascii="Baskerville Old Face" w:hAnsi="Baskerville Old Face"/>
                <w:lang w:val="en-SG"/>
              </w:rPr>
              <w:t>SEQ</w:t>
            </w:r>
          </w:p>
        </w:tc>
        <w:tc>
          <w:tcPr>
            <w:tcW w:w="0" w:type="auto"/>
            <w:tcBorders>
              <w:top w:val="single" w:sz="4" w:space="0" w:color="auto"/>
              <w:left w:val="nil"/>
              <w:bottom w:val="single" w:sz="4" w:space="0" w:color="auto"/>
              <w:right w:val="nil"/>
            </w:tcBorders>
            <w:shd w:val="clear" w:color="auto" w:fill="auto"/>
            <w:hideMark/>
          </w:tcPr>
          <w:p w14:paraId="641621D0" w14:textId="77777777" w:rsidR="00E651BC" w:rsidRPr="00D752B8" w:rsidRDefault="00E651BC" w:rsidP="00B568D2">
            <w:pPr>
              <w:jc w:val="center"/>
              <w:rPr>
                <w:rFonts w:ascii="Baskerville Old Face" w:hAnsi="Baskerville Old Face"/>
                <w:lang w:val="en-SG"/>
              </w:rPr>
            </w:pPr>
            <w:r w:rsidRPr="00D752B8">
              <w:rPr>
                <w:rFonts w:ascii="Baskerville Old Face" w:hAnsi="Baskerville Old Face"/>
                <w:lang w:val="en-SG"/>
              </w:rPr>
              <w:t>0.832</w:t>
            </w:r>
          </w:p>
        </w:tc>
        <w:tc>
          <w:tcPr>
            <w:tcW w:w="0" w:type="auto"/>
            <w:tcBorders>
              <w:top w:val="single" w:sz="4" w:space="0" w:color="auto"/>
              <w:left w:val="nil"/>
              <w:bottom w:val="single" w:sz="4" w:space="0" w:color="auto"/>
              <w:right w:val="nil"/>
            </w:tcBorders>
            <w:shd w:val="clear" w:color="auto" w:fill="auto"/>
            <w:hideMark/>
          </w:tcPr>
          <w:p w14:paraId="401C21DF" w14:textId="77777777" w:rsidR="00E651BC" w:rsidRPr="00D752B8" w:rsidRDefault="00E651BC" w:rsidP="00B568D2">
            <w:pPr>
              <w:jc w:val="center"/>
              <w:rPr>
                <w:rFonts w:ascii="Baskerville Old Face" w:hAnsi="Baskerville Old Face"/>
                <w:lang w:val="en-SG"/>
              </w:rPr>
            </w:pPr>
            <w:r w:rsidRPr="00D752B8">
              <w:rPr>
                <w:rFonts w:ascii="Baskerville Old Face" w:hAnsi="Baskerville Old Face"/>
                <w:lang w:val="en-SG"/>
              </w:rPr>
              <w:t>0.899</w:t>
            </w:r>
          </w:p>
        </w:tc>
      </w:tr>
      <w:tr w:rsidR="00E651BC" w:rsidRPr="00952E55" w14:paraId="59D59710" w14:textId="77777777" w:rsidTr="00B568D2">
        <w:trPr>
          <w:trHeight w:val="288"/>
          <w:jc w:val="center"/>
        </w:trPr>
        <w:tc>
          <w:tcPr>
            <w:tcW w:w="0" w:type="auto"/>
            <w:tcBorders>
              <w:top w:val="single" w:sz="4" w:space="0" w:color="auto"/>
              <w:left w:val="nil"/>
              <w:bottom w:val="single" w:sz="4" w:space="0" w:color="auto"/>
              <w:right w:val="nil"/>
            </w:tcBorders>
            <w:shd w:val="clear" w:color="auto" w:fill="auto"/>
            <w:hideMark/>
          </w:tcPr>
          <w:p w14:paraId="12F734D4" w14:textId="77777777" w:rsidR="00E651BC" w:rsidRPr="00D752B8" w:rsidRDefault="00E651BC" w:rsidP="00B568D2">
            <w:pPr>
              <w:jc w:val="center"/>
              <w:rPr>
                <w:rFonts w:ascii="Baskerville Old Face" w:hAnsi="Baskerville Old Face"/>
                <w:lang w:val="en-SG"/>
              </w:rPr>
            </w:pPr>
            <w:r w:rsidRPr="00D752B8">
              <w:rPr>
                <w:rFonts w:ascii="Baskerville Old Face" w:hAnsi="Baskerville Old Face"/>
                <w:lang w:val="en-SG"/>
              </w:rPr>
              <w:t>SQ</w:t>
            </w:r>
          </w:p>
        </w:tc>
        <w:tc>
          <w:tcPr>
            <w:tcW w:w="0" w:type="auto"/>
            <w:tcBorders>
              <w:top w:val="single" w:sz="4" w:space="0" w:color="auto"/>
              <w:left w:val="nil"/>
              <w:bottom w:val="single" w:sz="4" w:space="0" w:color="auto"/>
              <w:right w:val="nil"/>
            </w:tcBorders>
            <w:shd w:val="clear" w:color="auto" w:fill="auto"/>
            <w:hideMark/>
          </w:tcPr>
          <w:p w14:paraId="30B254C6" w14:textId="77777777" w:rsidR="00E651BC" w:rsidRPr="00D752B8" w:rsidRDefault="00E651BC" w:rsidP="00B568D2">
            <w:pPr>
              <w:jc w:val="center"/>
              <w:rPr>
                <w:rFonts w:ascii="Baskerville Old Face" w:hAnsi="Baskerville Old Face"/>
                <w:lang w:val="en-SG"/>
              </w:rPr>
            </w:pPr>
            <w:r w:rsidRPr="00D752B8">
              <w:rPr>
                <w:rFonts w:ascii="Baskerville Old Face" w:hAnsi="Baskerville Old Face"/>
                <w:lang w:val="en-SG"/>
              </w:rPr>
              <w:t>0.842</w:t>
            </w:r>
          </w:p>
        </w:tc>
        <w:tc>
          <w:tcPr>
            <w:tcW w:w="0" w:type="auto"/>
            <w:tcBorders>
              <w:top w:val="single" w:sz="4" w:space="0" w:color="auto"/>
              <w:left w:val="nil"/>
              <w:bottom w:val="single" w:sz="4" w:space="0" w:color="auto"/>
              <w:right w:val="nil"/>
            </w:tcBorders>
            <w:shd w:val="clear" w:color="auto" w:fill="auto"/>
            <w:hideMark/>
          </w:tcPr>
          <w:p w14:paraId="446B0CC4" w14:textId="77777777" w:rsidR="00E651BC" w:rsidRPr="00D752B8" w:rsidRDefault="00E651BC" w:rsidP="00B568D2">
            <w:pPr>
              <w:jc w:val="center"/>
              <w:rPr>
                <w:rFonts w:ascii="Baskerville Old Face" w:hAnsi="Baskerville Old Face"/>
                <w:lang w:val="en-SG"/>
              </w:rPr>
            </w:pPr>
            <w:r w:rsidRPr="00D752B8">
              <w:rPr>
                <w:rFonts w:ascii="Baskerville Old Face" w:hAnsi="Baskerville Old Face"/>
                <w:lang w:val="en-SG"/>
              </w:rPr>
              <w:t>0.888</w:t>
            </w:r>
          </w:p>
        </w:tc>
      </w:tr>
      <w:tr w:rsidR="00E651BC" w:rsidRPr="00952E55" w14:paraId="488120A4" w14:textId="77777777" w:rsidTr="00B568D2">
        <w:trPr>
          <w:trHeight w:val="270"/>
          <w:jc w:val="center"/>
        </w:trPr>
        <w:tc>
          <w:tcPr>
            <w:tcW w:w="0" w:type="auto"/>
            <w:tcBorders>
              <w:top w:val="single" w:sz="4" w:space="0" w:color="auto"/>
              <w:left w:val="nil"/>
              <w:bottom w:val="single" w:sz="4" w:space="0" w:color="auto"/>
              <w:right w:val="nil"/>
            </w:tcBorders>
            <w:shd w:val="clear" w:color="auto" w:fill="auto"/>
            <w:hideMark/>
          </w:tcPr>
          <w:p w14:paraId="7211352C" w14:textId="77777777" w:rsidR="00E651BC" w:rsidRPr="00D752B8" w:rsidRDefault="00E651BC" w:rsidP="00B568D2">
            <w:pPr>
              <w:jc w:val="center"/>
              <w:rPr>
                <w:rFonts w:ascii="Baskerville Old Face" w:hAnsi="Baskerville Old Face"/>
                <w:lang w:val="en-SG"/>
              </w:rPr>
            </w:pPr>
            <w:r w:rsidRPr="00D752B8">
              <w:rPr>
                <w:rFonts w:ascii="Baskerville Old Face" w:hAnsi="Baskerville Old Face"/>
                <w:lang w:val="en-SG"/>
              </w:rPr>
              <w:t>US</w:t>
            </w:r>
          </w:p>
        </w:tc>
        <w:tc>
          <w:tcPr>
            <w:tcW w:w="0" w:type="auto"/>
            <w:tcBorders>
              <w:top w:val="single" w:sz="4" w:space="0" w:color="auto"/>
              <w:left w:val="nil"/>
              <w:bottom w:val="single" w:sz="4" w:space="0" w:color="auto"/>
              <w:right w:val="nil"/>
            </w:tcBorders>
            <w:shd w:val="clear" w:color="auto" w:fill="auto"/>
            <w:hideMark/>
          </w:tcPr>
          <w:p w14:paraId="1931DC90" w14:textId="77777777" w:rsidR="00E651BC" w:rsidRPr="00D752B8" w:rsidRDefault="00E651BC" w:rsidP="00B568D2">
            <w:pPr>
              <w:jc w:val="center"/>
              <w:rPr>
                <w:rFonts w:ascii="Baskerville Old Face" w:hAnsi="Baskerville Old Face"/>
                <w:lang w:val="en-SG"/>
              </w:rPr>
            </w:pPr>
            <w:r w:rsidRPr="00D752B8">
              <w:rPr>
                <w:rFonts w:ascii="Baskerville Old Face" w:hAnsi="Baskerville Old Face"/>
                <w:lang w:val="en-SG"/>
              </w:rPr>
              <w:t>0.899</w:t>
            </w:r>
          </w:p>
        </w:tc>
        <w:tc>
          <w:tcPr>
            <w:tcW w:w="0" w:type="auto"/>
            <w:tcBorders>
              <w:top w:val="single" w:sz="4" w:space="0" w:color="auto"/>
              <w:left w:val="nil"/>
              <w:bottom w:val="single" w:sz="4" w:space="0" w:color="auto"/>
              <w:right w:val="nil"/>
            </w:tcBorders>
            <w:shd w:val="clear" w:color="auto" w:fill="auto"/>
            <w:hideMark/>
          </w:tcPr>
          <w:p w14:paraId="28E7324B" w14:textId="77777777" w:rsidR="00E651BC" w:rsidRPr="00D752B8" w:rsidRDefault="00E651BC" w:rsidP="00B568D2">
            <w:pPr>
              <w:jc w:val="center"/>
              <w:rPr>
                <w:rFonts w:ascii="Baskerville Old Face" w:hAnsi="Baskerville Old Face"/>
                <w:lang w:val="en-SG"/>
              </w:rPr>
            </w:pPr>
            <w:r w:rsidRPr="00D752B8">
              <w:rPr>
                <w:rFonts w:ascii="Baskerville Old Face" w:hAnsi="Baskerville Old Face"/>
                <w:lang w:val="en-SG"/>
              </w:rPr>
              <w:t>0.930</w:t>
            </w:r>
          </w:p>
        </w:tc>
      </w:tr>
    </w:tbl>
    <w:bookmarkEnd w:id="4"/>
    <w:p w14:paraId="0CBB5752" w14:textId="21DAD15F" w:rsidR="00367A4D" w:rsidRPr="00547B73" w:rsidRDefault="00547B73" w:rsidP="00E651BC">
      <w:pPr>
        <w:spacing w:before="120" w:after="120"/>
        <w:ind w:firstLine="567"/>
        <w:jc w:val="both"/>
        <w:rPr>
          <w:rFonts w:ascii="Baskerville Old Face" w:hAnsi="Baskerville Old Face"/>
          <w:lang w:val="en-SG"/>
        </w:rPr>
      </w:pPr>
      <w:r w:rsidRPr="00547B73">
        <w:rPr>
          <w:rFonts w:ascii="Baskerville Old Face" w:hAnsi="Baskerville Old Face"/>
          <w:lang w:val="en-SG"/>
        </w:rPr>
        <w:t>The reliability test results presented in Table 4 show that all variables in this study have met the reliability criteria. This is indicated by the Cronbach’s Alpha and Composite Reliability values, each of which is above 0.7. Thus, it can be concluded that the research instrument has a good level of consistency and is reliable.</w:t>
      </w:r>
    </w:p>
    <w:p w14:paraId="1278C69F" w14:textId="2279E934" w:rsidR="00FC19C7" w:rsidRPr="00367A4D" w:rsidRDefault="00547B73" w:rsidP="00E651BC">
      <w:pPr>
        <w:pStyle w:val="ListParagraph"/>
        <w:numPr>
          <w:ilvl w:val="1"/>
          <w:numId w:val="15"/>
        </w:numPr>
        <w:tabs>
          <w:tab w:val="left" w:pos="426"/>
        </w:tabs>
        <w:spacing w:after="0"/>
        <w:ind w:left="426" w:hanging="425"/>
        <w:jc w:val="both"/>
        <w:rPr>
          <w:rFonts w:ascii="Baskerville Old Face" w:hAnsi="Baskerville Old Face"/>
          <w:lang w:val="en-SG"/>
        </w:rPr>
      </w:pPr>
      <w:r w:rsidRPr="00547B73">
        <w:rPr>
          <w:rFonts w:ascii="Baskerville Old Face" w:hAnsi="Baskerville Old Face"/>
          <w:b/>
          <w:bCs/>
          <w:sz w:val="20"/>
          <w:szCs w:val="20"/>
          <w:lang w:val="en-SG"/>
        </w:rPr>
        <w:t>The Result Analysis of Inner Model</w:t>
      </w:r>
    </w:p>
    <w:p w14:paraId="6DA46DEE" w14:textId="370ACBB5" w:rsidR="00367A4D" w:rsidRDefault="00E651BC" w:rsidP="00E651BC">
      <w:pPr>
        <w:tabs>
          <w:tab w:val="left" w:pos="426"/>
        </w:tabs>
        <w:spacing w:after="120"/>
        <w:jc w:val="both"/>
        <w:rPr>
          <w:rFonts w:ascii="Baskerville Old Face" w:hAnsi="Baskerville Old Face"/>
          <w:lang w:val="en-SG"/>
        </w:rPr>
      </w:pPr>
      <w:r>
        <w:rPr>
          <w:rFonts w:ascii="Baskerville Old Face" w:hAnsi="Baskerville Old Face"/>
          <w:lang w:val="en-SG"/>
        </w:rPr>
        <w:tab/>
      </w:r>
      <w:r w:rsidR="009F7B00" w:rsidRPr="009F7B00">
        <w:rPr>
          <w:rFonts w:ascii="Baskerville Old Face" w:hAnsi="Baskerville Old Face"/>
          <w:lang w:val="en-SG"/>
        </w:rPr>
        <w:t xml:space="preserve">In the structural model analysis stage (inner model), testing was conducted using the bootstrapping technique in </w:t>
      </w:r>
      <w:proofErr w:type="spellStart"/>
      <w:r w:rsidR="009F7B00" w:rsidRPr="009F7B00">
        <w:rPr>
          <w:rFonts w:ascii="Baskerville Old Face" w:hAnsi="Baskerville Old Face"/>
          <w:lang w:val="en-SG"/>
        </w:rPr>
        <w:t>SmartPLS</w:t>
      </w:r>
      <w:proofErr w:type="spellEnd"/>
      <w:r w:rsidR="009F7B00" w:rsidRPr="009F7B00">
        <w:rPr>
          <w:rFonts w:ascii="Baskerville Old Face" w:hAnsi="Baskerville Old Face"/>
          <w:lang w:val="en-SG"/>
        </w:rPr>
        <w:t xml:space="preserve">. This testing aims to </w:t>
      </w:r>
      <w:proofErr w:type="spellStart"/>
      <w:r w:rsidR="009F7B00" w:rsidRPr="009F7B00">
        <w:rPr>
          <w:rFonts w:ascii="Baskerville Old Face" w:hAnsi="Baskerville Old Face"/>
          <w:lang w:val="en-SG"/>
        </w:rPr>
        <w:t>analyze</w:t>
      </w:r>
      <w:proofErr w:type="spellEnd"/>
      <w:r w:rsidR="009F7B00" w:rsidRPr="009F7B00">
        <w:rPr>
          <w:rFonts w:ascii="Baskerville Old Face" w:hAnsi="Baskerville Old Face"/>
          <w:lang w:val="en-SG"/>
        </w:rPr>
        <w:t xml:space="preserve"> the relationships among construct variables. The stages in inner model testing include path coefficient testing, R-Square (R²) values, and T-Statistic values [20].</w:t>
      </w:r>
    </w:p>
    <w:p w14:paraId="7EA936EA" w14:textId="77777777" w:rsidR="00367A4D" w:rsidRPr="00E651BC" w:rsidRDefault="00367A4D" w:rsidP="00E651BC">
      <w:pPr>
        <w:pStyle w:val="ListParagraph"/>
        <w:numPr>
          <w:ilvl w:val="2"/>
          <w:numId w:val="15"/>
        </w:numPr>
        <w:spacing w:after="0"/>
        <w:ind w:left="567" w:hanging="567"/>
        <w:jc w:val="both"/>
        <w:rPr>
          <w:rFonts w:ascii="Baskerville Old Face" w:hAnsi="Baskerville Old Face"/>
          <w:b/>
          <w:bCs/>
          <w:sz w:val="20"/>
          <w:szCs w:val="20"/>
          <w:lang w:val="en-SG"/>
        </w:rPr>
      </w:pPr>
      <w:r w:rsidRPr="00E651BC">
        <w:rPr>
          <w:rFonts w:ascii="Baskerville Old Face" w:hAnsi="Baskerville Old Face"/>
          <w:b/>
          <w:bCs/>
          <w:sz w:val="20"/>
          <w:szCs w:val="20"/>
          <w:lang w:val="en-SG"/>
        </w:rPr>
        <w:t>R-Square</w:t>
      </w:r>
    </w:p>
    <w:p w14:paraId="072067AC" w14:textId="22A86EEE" w:rsidR="00367A4D" w:rsidRDefault="008F5032" w:rsidP="00E651BC">
      <w:pPr>
        <w:spacing w:after="120"/>
        <w:ind w:firstLine="567"/>
        <w:jc w:val="both"/>
        <w:rPr>
          <w:rFonts w:ascii="Baskerville Old Face" w:hAnsi="Baskerville Old Face"/>
          <w:lang w:val="en-SG"/>
        </w:rPr>
      </w:pPr>
      <w:r w:rsidRPr="008F5032">
        <w:rPr>
          <w:rFonts w:ascii="Baskerville Old Face" w:hAnsi="Baskerville Old Face"/>
          <w:lang w:val="en-SG"/>
        </w:rPr>
        <w:t>R-Square is a test aimed to measure the extent of the influence of independent variables on the dependent variable. The standard for interpreting R-Square values is: 0.67 is categorized as strong, 0.33 as moderate, and less than 0.19 indicates a weak level of variance [21].</w:t>
      </w:r>
    </w:p>
    <w:p w14:paraId="39DFF82B" w14:textId="4443A59F" w:rsidR="00367A4D" w:rsidRDefault="009F7B00" w:rsidP="007A7D16">
      <w:pPr>
        <w:spacing w:after="80"/>
        <w:jc w:val="center"/>
        <w:rPr>
          <w:rFonts w:ascii="Baskerville Old Face" w:hAnsi="Baskerville Old Face"/>
          <w:lang w:val="en-SG"/>
        </w:rPr>
      </w:pPr>
      <w:r w:rsidRPr="009F7B00">
        <w:rPr>
          <w:rFonts w:ascii="Baskerville Old Face" w:hAnsi="Baskerville Old Face"/>
          <w:b/>
          <w:bCs/>
          <w:lang w:val="en-SG"/>
        </w:rPr>
        <w:t xml:space="preserve">Table 5. </w:t>
      </w:r>
      <w:r w:rsidRPr="009F7B00">
        <w:rPr>
          <w:rFonts w:ascii="Baskerville Old Face" w:hAnsi="Baskerville Old Face"/>
          <w:lang w:val="en-SG"/>
        </w:rPr>
        <w:t>R-Square Test Results</w:t>
      </w:r>
    </w:p>
    <w:tbl>
      <w:tblPr>
        <w:tblW w:w="0" w:type="auto"/>
        <w:jc w:val="center"/>
        <w:tblLook w:val="04A0" w:firstRow="1" w:lastRow="0" w:firstColumn="1" w:lastColumn="0" w:noHBand="0" w:noVBand="1"/>
      </w:tblPr>
      <w:tblGrid>
        <w:gridCol w:w="2416"/>
        <w:gridCol w:w="916"/>
      </w:tblGrid>
      <w:tr w:rsidR="007A7D16" w:rsidRPr="007A7D16" w14:paraId="63D744F7" w14:textId="77777777" w:rsidTr="007A7D16">
        <w:trPr>
          <w:trHeight w:val="269"/>
          <w:jc w:val="center"/>
        </w:trPr>
        <w:tc>
          <w:tcPr>
            <w:tcW w:w="0" w:type="auto"/>
            <w:tcBorders>
              <w:top w:val="single" w:sz="4" w:space="0" w:color="auto"/>
              <w:bottom w:val="single" w:sz="4" w:space="0" w:color="auto"/>
            </w:tcBorders>
            <w:shd w:val="clear" w:color="auto" w:fill="auto"/>
            <w:vAlign w:val="center"/>
            <w:hideMark/>
          </w:tcPr>
          <w:p w14:paraId="6844CD13" w14:textId="68B97614" w:rsidR="007A7D16" w:rsidRPr="007A7D16" w:rsidRDefault="007A7D16" w:rsidP="007A7D16">
            <w:pPr>
              <w:jc w:val="center"/>
              <w:rPr>
                <w:rFonts w:ascii="Baskerville Old Face" w:hAnsi="Baskerville Old Face"/>
                <w:b/>
                <w:bCs/>
                <w:color w:val="000000"/>
                <w:lang w:val="en-ID" w:eastAsia="en-ID"/>
              </w:rPr>
            </w:pPr>
            <w:r w:rsidRPr="007A7D16">
              <w:rPr>
                <w:rFonts w:ascii="Baskerville Old Face" w:hAnsi="Baskerville Old Face"/>
                <w:b/>
                <w:bCs/>
                <w:color w:val="000000"/>
                <w:lang w:val="en-ID" w:eastAsia="en-ID"/>
              </w:rPr>
              <w:t>Variab</w:t>
            </w:r>
            <w:r w:rsidR="005D35A0">
              <w:rPr>
                <w:rFonts w:ascii="Baskerville Old Face" w:hAnsi="Baskerville Old Face"/>
                <w:b/>
                <w:bCs/>
                <w:color w:val="000000"/>
                <w:lang w:val="en-ID" w:eastAsia="en-ID"/>
              </w:rPr>
              <w:t>le</w:t>
            </w:r>
          </w:p>
        </w:tc>
        <w:tc>
          <w:tcPr>
            <w:tcW w:w="0" w:type="auto"/>
            <w:tcBorders>
              <w:top w:val="single" w:sz="4" w:space="0" w:color="auto"/>
              <w:bottom w:val="single" w:sz="4" w:space="0" w:color="auto"/>
            </w:tcBorders>
            <w:shd w:val="clear" w:color="auto" w:fill="auto"/>
            <w:vAlign w:val="center"/>
            <w:hideMark/>
          </w:tcPr>
          <w:p w14:paraId="327C4106" w14:textId="77777777" w:rsidR="007A7D16" w:rsidRPr="007A7D16" w:rsidRDefault="007A7D16" w:rsidP="007A7D16">
            <w:pPr>
              <w:jc w:val="center"/>
              <w:rPr>
                <w:rFonts w:ascii="Baskerville Old Face" w:hAnsi="Baskerville Old Face"/>
                <w:b/>
                <w:bCs/>
                <w:color w:val="000000"/>
                <w:lang w:val="en-ID" w:eastAsia="en-ID"/>
              </w:rPr>
            </w:pPr>
            <w:r w:rsidRPr="007A7D16">
              <w:rPr>
                <w:rFonts w:ascii="Baskerville Old Face" w:hAnsi="Baskerville Old Face"/>
                <w:b/>
                <w:bCs/>
                <w:color w:val="000000"/>
                <w:lang w:val="en-ID" w:eastAsia="en-ID"/>
              </w:rPr>
              <w:t>R-square</w:t>
            </w:r>
          </w:p>
        </w:tc>
      </w:tr>
      <w:tr w:rsidR="007A7D16" w:rsidRPr="007A7D16" w14:paraId="4E7C639C" w14:textId="77777777" w:rsidTr="007A7D16">
        <w:trPr>
          <w:trHeight w:val="261"/>
          <w:jc w:val="center"/>
        </w:trPr>
        <w:tc>
          <w:tcPr>
            <w:tcW w:w="0" w:type="auto"/>
            <w:tcBorders>
              <w:top w:val="single" w:sz="4" w:space="0" w:color="auto"/>
              <w:bottom w:val="single" w:sz="4" w:space="0" w:color="auto"/>
            </w:tcBorders>
            <w:shd w:val="clear" w:color="auto" w:fill="auto"/>
            <w:vAlign w:val="center"/>
            <w:hideMark/>
          </w:tcPr>
          <w:p w14:paraId="547DA400" w14:textId="77777777" w:rsidR="007A7D16" w:rsidRPr="007A7D16" w:rsidRDefault="007A7D16" w:rsidP="007A7D16">
            <w:pPr>
              <w:jc w:val="center"/>
              <w:rPr>
                <w:rFonts w:ascii="Baskerville Old Face" w:hAnsi="Baskerville Old Face"/>
                <w:color w:val="000000"/>
                <w:lang w:val="en-ID" w:eastAsia="en-ID"/>
              </w:rPr>
            </w:pPr>
            <w:proofErr w:type="spellStart"/>
            <w:r w:rsidRPr="007A7D16">
              <w:rPr>
                <w:rFonts w:ascii="Baskerville Old Face" w:hAnsi="Baskerville Old Face"/>
                <w:color w:val="000000"/>
                <w:lang w:val="en-ID" w:eastAsia="en-ID"/>
              </w:rPr>
              <w:t>Behavioral</w:t>
            </w:r>
            <w:proofErr w:type="spellEnd"/>
            <w:r w:rsidRPr="007A7D16">
              <w:rPr>
                <w:rFonts w:ascii="Baskerville Old Face" w:hAnsi="Baskerville Old Face"/>
                <w:color w:val="000000"/>
                <w:lang w:val="en-ID" w:eastAsia="en-ID"/>
              </w:rPr>
              <w:t xml:space="preserve"> Intention to Use</w:t>
            </w:r>
          </w:p>
        </w:tc>
        <w:tc>
          <w:tcPr>
            <w:tcW w:w="0" w:type="auto"/>
            <w:tcBorders>
              <w:top w:val="single" w:sz="4" w:space="0" w:color="auto"/>
              <w:bottom w:val="single" w:sz="4" w:space="0" w:color="auto"/>
            </w:tcBorders>
            <w:shd w:val="clear" w:color="auto" w:fill="auto"/>
            <w:hideMark/>
          </w:tcPr>
          <w:p w14:paraId="73097FE5" w14:textId="77777777" w:rsidR="007A7D16" w:rsidRPr="007A7D16" w:rsidRDefault="007A7D16" w:rsidP="007A7D16">
            <w:pPr>
              <w:jc w:val="center"/>
              <w:rPr>
                <w:rFonts w:ascii="Baskerville Old Face" w:hAnsi="Baskerville Old Face"/>
                <w:color w:val="000000"/>
                <w:lang w:val="en-ID" w:eastAsia="en-ID"/>
              </w:rPr>
            </w:pPr>
            <w:r w:rsidRPr="007A7D16">
              <w:rPr>
                <w:rFonts w:ascii="Baskerville Old Face" w:hAnsi="Baskerville Old Face"/>
              </w:rPr>
              <w:t>0.697</w:t>
            </w:r>
          </w:p>
        </w:tc>
      </w:tr>
      <w:tr w:rsidR="007A7D16" w:rsidRPr="007A7D16" w14:paraId="5049A60B" w14:textId="77777777" w:rsidTr="007A7D16">
        <w:trPr>
          <w:trHeight w:val="260"/>
          <w:jc w:val="center"/>
        </w:trPr>
        <w:tc>
          <w:tcPr>
            <w:tcW w:w="0" w:type="auto"/>
            <w:tcBorders>
              <w:top w:val="single" w:sz="4" w:space="0" w:color="auto"/>
              <w:bottom w:val="single" w:sz="4" w:space="0" w:color="auto"/>
            </w:tcBorders>
            <w:shd w:val="clear" w:color="auto" w:fill="auto"/>
            <w:vAlign w:val="center"/>
            <w:hideMark/>
          </w:tcPr>
          <w:p w14:paraId="15063569" w14:textId="77777777" w:rsidR="007A7D16" w:rsidRPr="007A7D16" w:rsidRDefault="007A7D16" w:rsidP="007A7D16">
            <w:pPr>
              <w:jc w:val="center"/>
              <w:rPr>
                <w:rFonts w:ascii="Baskerville Old Face" w:hAnsi="Baskerville Old Face"/>
                <w:color w:val="000000"/>
                <w:lang w:val="en-ID" w:eastAsia="en-ID"/>
              </w:rPr>
            </w:pPr>
            <w:r w:rsidRPr="007A7D16">
              <w:rPr>
                <w:rFonts w:ascii="Baskerville Old Face" w:hAnsi="Baskerville Old Face"/>
                <w:color w:val="000000"/>
                <w:lang w:val="en-ID" w:eastAsia="en-ID"/>
              </w:rPr>
              <w:t>Net Benefit</w:t>
            </w:r>
          </w:p>
        </w:tc>
        <w:tc>
          <w:tcPr>
            <w:tcW w:w="0" w:type="auto"/>
            <w:tcBorders>
              <w:top w:val="single" w:sz="4" w:space="0" w:color="auto"/>
              <w:bottom w:val="single" w:sz="4" w:space="0" w:color="auto"/>
            </w:tcBorders>
            <w:shd w:val="clear" w:color="auto" w:fill="auto"/>
            <w:hideMark/>
          </w:tcPr>
          <w:p w14:paraId="2A3BB98A" w14:textId="77777777" w:rsidR="007A7D16" w:rsidRPr="007A7D16" w:rsidRDefault="007A7D16" w:rsidP="007A7D16">
            <w:pPr>
              <w:jc w:val="center"/>
              <w:rPr>
                <w:rFonts w:ascii="Baskerville Old Face" w:hAnsi="Baskerville Old Face"/>
                <w:color w:val="000000"/>
                <w:lang w:val="en-ID" w:eastAsia="en-ID"/>
              </w:rPr>
            </w:pPr>
            <w:r w:rsidRPr="007A7D16">
              <w:rPr>
                <w:rFonts w:ascii="Baskerville Old Face" w:hAnsi="Baskerville Old Face"/>
              </w:rPr>
              <w:t>0.553</w:t>
            </w:r>
          </w:p>
        </w:tc>
      </w:tr>
      <w:tr w:rsidR="007A7D16" w:rsidRPr="007A7D16" w14:paraId="7F43966A" w14:textId="77777777" w:rsidTr="007A7D16">
        <w:trPr>
          <w:trHeight w:val="271"/>
          <w:jc w:val="center"/>
        </w:trPr>
        <w:tc>
          <w:tcPr>
            <w:tcW w:w="0" w:type="auto"/>
            <w:tcBorders>
              <w:top w:val="single" w:sz="4" w:space="0" w:color="auto"/>
              <w:bottom w:val="single" w:sz="4" w:space="0" w:color="auto"/>
            </w:tcBorders>
            <w:shd w:val="clear" w:color="auto" w:fill="auto"/>
            <w:vAlign w:val="center"/>
            <w:hideMark/>
          </w:tcPr>
          <w:p w14:paraId="3473D5B4" w14:textId="77777777" w:rsidR="007A7D16" w:rsidRPr="007A7D16" w:rsidRDefault="007A7D16" w:rsidP="007A7D16">
            <w:pPr>
              <w:jc w:val="center"/>
              <w:rPr>
                <w:rFonts w:ascii="Baskerville Old Face" w:hAnsi="Baskerville Old Face"/>
                <w:color w:val="000000"/>
                <w:lang w:val="en-ID" w:eastAsia="en-ID"/>
              </w:rPr>
            </w:pPr>
            <w:r w:rsidRPr="007A7D16">
              <w:rPr>
                <w:rFonts w:ascii="Baskerville Old Face" w:hAnsi="Baskerville Old Face"/>
                <w:color w:val="000000"/>
                <w:lang w:val="en-ID" w:eastAsia="en-ID"/>
              </w:rPr>
              <w:t>User satisfaction</w:t>
            </w:r>
          </w:p>
        </w:tc>
        <w:tc>
          <w:tcPr>
            <w:tcW w:w="0" w:type="auto"/>
            <w:tcBorders>
              <w:top w:val="single" w:sz="4" w:space="0" w:color="auto"/>
              <w:bottom w:val="single" w:sz="4" w:space="0" w:color="auto"/>
            </w:tcBorders>
            <w:shd w:val="clear" w:color="auto" w:fill="auto"/>
            <w:hideMark/>
          </w:tcPr>
          <w:p w14:paraId="5ADA2ED5" w14:textId="77777777" w:rsidR="007A7D16" w:rsidRPr="007A7D16" w:rsidRDefault="007A7D16" w:rsidP="007A7D16">
            <w:pPr>
              <w:jc w:val="center"/>
              <w:rPr>
                <w:rFonts w:ascii="Baskerville Old Face" w:hAnsi="Baskerville Old Face"/>
                <w:color w:val="000000"/>
                <w:lang w:val="en-ID" w:eastAsia="en-ID"/>
              </w:rPr>
            </w:pPr>
            <w:r w:rsidRPr="007A7D16">
              <w:rPr>
                <w:rFonts w:ascii="Baskerville Old Face" w:hAnsi="Baskerville Old Face"/>
              </w:rPr>
              <w:t>0.739</w:t>
            </w:r>
          </w:p>
        </w:tc>
      </w:tr>
    </w:tbl>
    <w:p w14:paraId="1DB3CDA5" w14:textId="33F71B3D" w:rsidR="00367A4D" w:rsidRPr="00367A4D" w:rsidRDefault="008F5032" w:rsidP="00E651BC">
      <w:pPr>
        <w:spacing w:before="120" w:after="120"/>
        <w:ind w:firstLine="567"/>
        <w:jc w:val="both"/>
        <w:rPr>
          <w:rFonts w:ascii="Baskerville Old Face" w:hAnsi="Baskerville Old Face"/>
          <w:lang w:val="en-SG"/>
        </w:rPr>
      </w:pPr>
      <w:r w:rsidRPr="008F5032">
        <w:rPr>
          <w:rFonts w:ascii="Baskerville Old Face" w:hAnsi="Baskerville Old Face"/>
          <w:lang w:val="en-SG"/>
        </w:rPr>
        <w:t xml:space="preserve">Based on the R-Square test results, the variables </w:t>
      </w:r>
      <w:proofErr w:type="spellStart"/>
      <w:r w:rsidRPr="008F5032">
        <w:rPr>
          <w:rFonts w:ascii="Baskerville Old Face" w:hAnsi="Baskerville Old Face"/>
          <w:lang w:val="en-SG"/>
        </w:rPr>
        <w:t>Behavioral</w:t>
      </w:r>
      <w:proofErr w:type="spellEnd"/>
      <w:r w:rsidRPr="008F5032">
        <w:rPr>
          <w:rFonts w:ascii="Baskerville Old Face" w:hAnsi="Baskerville Old Face"/>
          <w:lang w:val="en-SG"/>
        </w:rPr>
        <w:t xml:space="preserve"> Intention to Use and User Satisfaction fall into the strong category. Meanwhile, the Net Benefit variable falls into the moderate category. Thus, it can be concluded that this research model has a good ability to explain the latent variables.</w:t>
      </w:r>
    </w:p>
    <w:p w14:paraId="49282D02" w14:textId="488A3C86" w:rsidR="0059182C" w:rsidRPr="00E651BC" w:rsidRDefault="00367A4D" w:rsidP="00E651BC">
      <w:pPr>
        <w:pStyle w:val="ListParagraph"/>
        <w:numPr>
          <w:ilvl w:val="2"/>
          <w:numId w:val="15"/>
        </w:numPr>
        <w:spacing w:after="0"/>
        <w:ind w:left="567" w:hanging="579"/>
        <w:jc w:val="both"/>
        <w:rPr>
          <w:rFonts w:ascii="Baskerville Old Face" w:hAnsi="Baskerville Old Face"/>
          <w:b/>
          <w:bCs/>
          <w:sz w:val="20"/>
          <w:szCs w:val="20"/>
          <w:lang w:val="en-SG"/>
        </w:rPr>
      </w:pPr>
      <w:r w:rsidRPr="00E651BC">
        <w:rPr>
          <w:rFonts w:ascii="Baskerville Old Face" w:hAnsi="Baskerville Old Face"/>
          <w:b/>
          <w:bCs/>
          <w:sz w:val="20"/>
          <w:szCs w:val="20"/>
          <w:lang w:val="en-SG"/>
        </w:rPr>
        <w:t>Path Coefficients</w:t>
      </w:r>
    </w:p>
    <w:p w14:paraId="7A40B3C6" w14:textId="56D1CD3B" w:rsidR="00367A4D" w:rsidRDefault="008F5032" w:rsidP="00E651BC">
      <w:pPr>
        <w:spacing w:after="120"/>
        <w:ind w:firstLine="567"/>
        <w:jc w:val="both"/>
        <w:rPr>
          <w:rFonts w:ascii="Baskerville Old Face" w:hAnsi="Baskerville Old Face"/>
          <w:lang w:val="en-SG"/>
        </w:rPr>
      </w:pPr>
      <w:r w:rsidRPr="008F5032">
        <w:rPr>
          <w:rFonts w:ascii="Baskerville Old Face" w:hAnsi="Baskerville Old Face"/>
          <w:lang w:val="en-SG"/>
        </w:rPr>
        <w:t xml:space="preserve">Path coefficient is used to examine the direction and strength of the relationship between constructs. Its value ranges from +1 to </w:t>
      </w:r>
      <w:r w:rsidRPr="008F5032">
        <w:rPr>
          <w:lang w:val="en-SG"/>
        </w:rPr>
        <w:t>−</w:t>
      </w:r>
      <w:r w:rsidRPr="008F5032">
        <w:rPr>
          <w:rFonts w:ascii="Baskerville Old Face" w:hAnsi="Baskerville Old Face"/>
          <w:lang w:val="en-SG"/>
        </w:rPr>
        <w:t>1, where values closer to 0 indicate a weak influence, and values closer to 1 indicate a strong influence [22].</w:t>
      </w:r>
    </w:p>
    <w:p w14:paraId="7E760A75" w14:textId="2031900D" w:rsidR="00367A4D" w:rsidRPr="009F7B00" w:rsidRDefault="009F7B00" w:rsidP="007A7D16">
      <w:pPr>
        <w:spacing w:after="80"/>
        <w:jc w:val="center"/>
        <w:rPr>
          <w:rFonts w:ascii="Baskerville Old Face" w:hAnsi="Baskerville Old Face"/>
          <w:lang w:val="en-SG"/>
        </w:rPr>
      </w:pPr>
      <w:r w:rsidRPr="009F7B00">
        <w:rPr>
          <w:rFonts w:ascii="Baskerville Old Face" w:hAnsi="Baskerville Old Face"/>
          <w:b/>
          <w:bCs/>
          <w:lang w:val="en-SG"/>
        </w:rPr>
        <w:t xml:space="preserve">Table 6. </w:t>
      </w:r>
      <w:r w:rsidRPr="009F7B00">
        <w:rPr>
          <w:rFonts w:ascii="Baskerville Old Face" w:hAnsi="Baskerville Old Face"/>
          <w:lang w:val="en-SG"/>
        </w:rPr>
        <w:t>Results of the Path Coefficient Test</w:t>
      </w:r>
    </w:p>
    <w:tbl>
      <w:tblPr>
        <w:tblStyle w:val="PlainTable2"/>
        <w:tblW w:w="3577" w:type="dxa"/>
        <w:jc w:val="center"/>
        <w:tblLook w:val="04A0" w:firstRow="1" w:lastRow="0" w:firstColumn="1" w:lastColumn="0" w:noHBand="0" w:noVBand="1"/>
      </w:tblPr>
      <w:tblGrid>
        <w:gridCol w:w="1985"/>
        <w:gridCol w:w="1592"/>
      </w:tblGrid>
      <w:tr w:rsidR="007A7D16" w:rsidRPr="001414A8" w14:paraId="0ABF789B" w14:textId="77777777" w:rsidTr="007A7D16">
        <w:trPr>
          <w:cnfStyle w:val="100000000000" w:firstRow="1" w:lastRow="0" w:firstColumn="0" w:lastColumn="0" w:oddVBand="0" w:evenVBand="0" w:oddHBand="0" w:evenHBand="0" w:firstRowFirstColumn="0" w:firstRowLastColumn="0" w:lastRowFirstColumn="0" w:lastRowLastColumn="0"/>
          <w:trHeight w:val="203"/>
          <w:jc w:val="center"/>
        </w:trPr>
        <w:tc>
          <w:tcPr>
            <w:cnfStyle w:val="001000000000" w:firstRow="0" w:lastRow="0" w:firstColumn="1" w:lastColumn="0" w:oddVBand="0" w:evenVBand="0" w:oddHBand="0" w:evenHBand="0" w:firstRowFirstColumn="0" w:firstRowLastColumn="0" w:lastRowFirstColumn="0" w:lastRowLastColumn="0"/>
            <w:tcW w:w="1985" w:type="dxa"/>
            <w:tcBorders>
              <w:top w:val="single" w:sz="4" w:space="0" w:color="7F7F7F" w:themeColor="text1" w:themeTint="80"/>
              <w:bottom w:val="single" w:sz="4" w:space="0" w:color="auto"/>
            </w:tcBorders>
            <w:vAlign w:val="center"/>
            <w:hideMark/>
          </w:tcPr>
          <w:p w14:paraId="371F210E" w14:textId="2466AE17" w:rsidR="007A7D16" w:rsidRPr="001414A8" w:rsidRDefault="007A7D16" w:rsidP="00E76F5E">
            <w:pPr>
              <w:jc w:val="center"/>
              <w:rPr>
                <w:rFonts w:ascii="Baskerville Old Face" w:eastAsia="Times New Roman" w:hAnsi="Baskerville Old Face"/>
                <w:color w:val="000000"/>
                <w:sz w:val="20"/>
                <w:szCs w:val="20"/>
                <w:lang w:val="en-ID" w:eastAsia="en-ID"/>
              </w:rPr>
            </w:pPr>
            <w:bookmarkStart w:id="5" w:name="_Hlk229006222"/>
            <w:r w:rsidRPr="000F7000">
              <w:rPr>
                <w:rFonts w:ascii="Baskerville Old Face" w:hAnsi="Baskerville Old Face"/>
                <w:sz w:val="20"/>
                <w:szCs w:val="20"/>
              </w:rPr>
              <w:t>Varia</w:t>
            </w:r>
            <w:r w:rsidR="005D35A0">
              <w:rPr>
                <w:rFonts w:ascii="Baskerville Old Face" w:hAnsi="Baskerville Old Face"/>
                <w:sz w:val="20"/>
                <w:szCs w:val="20"/>
              </w:rPr>
              <w:t>ble</w:t>
            </w:r>
          </w:p>
        </w:tc>
        <w:tc>
          <w:tcPr>
            <w:tcW w:w="1592" w:type="dxa"/>
            <w:tcBorders>
              <w:top w:val="single" w:sz="4" w:space="0" w:color="7F7F7F" w:themeColor="text1" w:themeTint="80"/>
              <w:bottom w:val="single" w:sz="4" w:space="0" w:color="auto"/>
            </w:tcBorders>
            <w:vAlign w:val="center"/>
            <w:hideMark/>
          </w:tcPr>
          <w:p w14:paraId="4043F94B" w14:textId="77777777" w:rsidR="007A7D16" w:rsidRPr="001414A8" w:rsidRDefault="007A7D16" w:rsidP="00E76F5E">
            <w:pPr>
              <w:jc w:val="center"/>
              <w:cnfStyle w:val="100000000000" w:firstRow="1" w:lastRow="0" w:firstColumn="0" w:lastColumn="0" w:oddVBand="0" w:evenVBand="0" w:oddHBand="0" w:evenHBand="0" w:firstRowFirstColumn="0" w:firstRowLastColumn="0" w:lastRowFirstColumn="0" w:lastRowLastColumn="0"/>
              <w:rPr>
                <w:rFonts w:ascii="Baskerville Old Face" w:eastAsia="Times New Roman" w:hAnsi="Baskerville Old Face"/>
                <w:color w:val="000000"/>
                <w:sz w:val="20"/>
                <w:szCs w:val="20"/>
                <w:lang w:val="en-ID" w:eastAsia="en-ID"/>
              </w:rPr>
            </w:pPr>
            <w:r w:rsidRPr="000F7000">
              <w:rPr>
                <w:rFonts w:ascii="Baskerville Old Face" w:eastAsia="Times New Roman" w:hAnsi="Baskerville Old Face"/>
                <w:color w:val="000000"/>
                <w:sz w:val="20"/>
                <w:szCs w:val="20"/>
                <w:lang w:val="en-ID" w:eastAsia="en-ID"/>
              </w:rPr>
              <w:t>Path Coefficient</w:t>
            </w:r>
          </w:p>
        </w:tc>
      </w:tr>
      <w:bookmarkEnd w:id="5"/>
      <w:tr w:rsidR="007A7D16" w:rsidRPr="001414A8" w14:paraId="55FCB362" w14:textId="77777777" w:rsidTr="007A7D16">
        <w:trPr>
          <w:cnfStyle w:val="000000100000" w:firstRow="0" w:lastRow="0" w:firstColumn="0" w:lastColumn="0" w:oddVBand="0" w:evenVBand="0" w:oddHBand="1" w:evenHBand="0" w:firstRowFirstColumn="0" w:firstRowLastColumn="0" w:lastRowFirstColumn="0" w:lastRowLastColumn="0"/>
          <w:trHeight w:val="235"/>
          <w:jc w:val="center"/>
        </w:trPr>
        <w:tc>
          <w:tcPr>
            <w:cnfStyle w:val="001000000000" w:firstRow="0" w:lastRow="0" w:firstColumn="1" w:lastColumn="0" w:oddVBand="0" w:evenVBand="0" w:oddHBand="0" w:evenHBand="0" w:firstRowFirstColumn="0" w:firstRowLastColumn="0" w:lastRowFirstColumn="0" w:lastRowLastColumn="0"/>
            <w:tcW w:w="1985" w:type="dxa"/>
            <w:tcBorders>
              <w:top w:val="single" w:sz="4" w:space="0" w:color="auto"/>
              <w:bottom w:val="single" w:sz="4" w:space="0" w:color="auto"/>
            </w:tcBorders>
            <w:vAlign w:val="center"/>
          </w:tcPr>
          <w:p w14:paraId="6E829B49" w14:textId="77777777" w:rsidR="007A7D16" w:rsidRPr="001414A8" w:rsidRDefault="007A7D16" w:rsidP="00E76F5E">
            <w:pPr>
              <w:rPr>
                <w:rFonts w:ascii="Baskerville Old Face" w:eastAsia="Times New Roman" w:hAnsi="Baskerville Old Face"/>
                <w:b w:val="0"/>
                <w:bCs w:val="0"/>
                <w:color w:val="000000"/>
                <w:sz w:val="20"/>
                <w:szCs w:val="20"/>
                <w:lang w:val="en-ID" w:eastAsia="en-ID"/>
              </w:rPr>
            </w:pPr>
            <w:r w:rsidRPr="001414A8">
              <w:rPr>
                <w:rFonts w:ascii="Baskerville Old Face" w:eastAsia="Times New Roman" w:hAnsi="Baskerville Old Face"/>
                <w:b w:val="0"/>
                <w:bCs w:val="0"/>
                <w:color w:val="000000"/>
                <w:sz w:val="20"/>
                <w:szCs w:val="20"/>
                <w:lang w:val="en-ID" w:eastAsia="en-ID"/>
              </w:rPr>
              <w:t xml:space="preserve">SQ </w:t>
            </w:r>
            <w:r w:rsidRPr="001414A8">
              <w:rPr>
                <w:rFonts w:ascii="Baskerville Old Face" w:eastAsia="Times New Roman" w:hAnsi="Baskerville Old Face"/>
                <w:b w:val="0"/>
                <w:bCs w:val="0"/>
                <w:color w:val="000000"/>
                <w:sz w:val="20"/>
                <w:szCs w:val="20"/>
                <w:lang w:val="en-ID" w:eastAsia="en-ID"/>
              </w:rPr>
              <w:sym w:font="Wingdings" w:char="F0E0"/>
            </w:r>
            <w:r w:rsidRPr="001414A8">
              <w:rPr>
                <w:rFonts w:ascii="Baskerville Old Face" w:eastAsia="Times New Roman" w:hAnsi="Baskerville Old Face"/>
                <w:b w:val="0"/>
                <w:bCs w:val="0"/>
                <w:color w:val="000000"/>
                <w:sz w:val="20"/>
                <w:szCs w:val="20"/>
                <w:lang w:val="en-ID" w:eastAsia="en-ID"/>
              </w:rPr>
              <w:t xml:space="preserve"> US</w:t>
            </w:r>
          </w:p>
        </w:tc>
        <w:tc>
          <w:tcPr>
            <w:tcW w:w="1592" w:type="dxa"/>
            <w:tcBorders>
              <w:top w:val="single" w:sz="4" w:space="0" w:color="auto"/>
              <w:bottom w:val="single" w:sz="4" w:space="0" w:color="auto"/>
            </w:tcBorders>
            <w:vAlign w:val="center"/>
          </w:tcPr>
          <w:p w14:paraId="238C3C94" w14:textId="77777777" w:rsidR="007A7D16" w:rsidRPr="001414A8" w:rsidRDefault="007A7D16" w:rsidP="00E76F5E">
            <w:pPr>
              <w:jc w:val="center"/>
              <w:cnfStyle w:val="000000100000" w:firstRow="0" w:lastRow="0" w:firstColumn="0" w:lastColumn="0" w:oddVBand="0" w:evenVBand="0" w:oddHBand="1" w:evenHBand="0" w:firstRowFirstColumn="0" w:firstRowLastColumn="0" w:lastRowFirstColumn="0" w:lastRowLastColumn="0"/>
              <w:rPr>
                <w:rFonts w:ascii="Baskerville Old Face" w:eastAsia="Times New Roman" w:hAnsi="Baskerville Old Face"/>
                <w:color w:val="000000"/>
                <w:sz w:val="20"/>
                <w:szCs w:val="20"/>
                <w:lang w:val="en-ID" w:eastAsia="en-ID"/>
              </w:rPr>
            </w:pPr>
            <w:r w:rsidRPr="001414A8">
              <w:rPr>
                <w:rFonts w:ascii="Baskerville Old Face" w:hAnsi="Baskerville Old Face"/>
                <w:color w:val="000000"/>
                <w:sz w:val="20"/>
                <w:szCs w:val="20"/>
              </w:rPr>
              <w:t>0.365</w:t>
            </w:r>
          </w:p>
        </w:tc>
      </w:tr>
      <w:tr w:rsidR="007A7D16" w:rsidRPr="001414A8" w14:paraId="2C00BE71" w14:textId="77777777" w:rsidTr="007A7D16">
        <w:trPr>
          <w:trHeight w:val="140"/>
          <w:jc w:val="center"/>
        </w:trPr>
        <w:tc>
          <w:tcPr>
            <w:cnfStyle w:val="001000000000" w:firstRow="0" w:lastRow="0" w:firstColumn="1" w:lastColumn="0" w:oddVBand="0" w:evenVBand="0" w:oddHBand="0" w:evenHBand="0" w:firstRowFirstColumn="0" w:firstRowLastColumn="0" w:lastRowFirstColumn="0" w:lastRowLastColumn="0"/>
            <w:tcW w:w="1985" w:type="dxa"/>
            <w:tcBorders>
              <w:top w:val="single" w:sz="4" w:space="0" w:color="auto"/>
              <w:bottom w:val="single" w:sz="4" w:space="0" w:color="auto"/>
            </w:tcBorders>
            <w:vAlign w:val="center"/>
            <w:hideMark/>
          </w:tcPr>
          <w:p w14:paraId="5A7AAA97" w14:textId="77777777" w:rsidR="007A7D16" w:rsidRPr="001414A8" w:rsidRDefault="007A7D16" w:rsidP="00E76F5E">
            <w:pPr>
              <w:rPr>
                <w:rFonts w:ascii="Baskerville Old Face" w:eastAsia="Times New Roman" w:hAnsi="Baskerville Old Face"/>
                <w:b w:val="0"/>
                <w:bCs w:val="0"/>
                <w:color w:val="000000"/>
                <w:sz w:val="20"/>
                <w:szCs w:val="20"/>
                <w:lang w:val="en-ID" w:eastAsia="en-ID"/>
              </w:rPr>
            </w:pPr>
            <w:r w:rsidRPr="001414A8">
              <w:rPr>
                <w:rFonts w:ascii="Baskerville Old Face" w:eastAsia="Times New Roman" w:hAnsi="Baskerville Old Face"/>
                <w:b w:val="0"/>
                <w:bCs w:val="0"/>
                <w:color w:val="000000"/>
                <w:sz w:val="20"/>
                <w:szCs w:val="20"/>
                <w:lang w:val="en-ID" w:eastAsia="en-ID"/>
              </w:rPr>
              <w:lastRenderedPageBreak/>
              <w:t xml:space="preserve">IQ </w:t>
            </w:r>
            <w:r w:rsidRPr="001414A8">
              <w:rPr>
                <w:rFonts w:ascii="Baskerville Old Face" w:eastAsia="Times New Roman" w:hAnsi="Baskerville Old Face"/>
                <w:b w:val="0"/>
                <w:bCs w:val="0"/>
                <w:color w:val="000000"/>
                <w:sz w:val="20"/>
                <w:szCs w:val="20"/>
                <w:lang w:val="en-ID" w:eastAsia="en-ID"/>
              </w:rPr>
              <w:sym w:font="Wingdings" w:char="F0E0"/>
            </w:r>
            <w:r w:rsidRPr="001414A8">
              <w:rPr>
                <w:rFonts w:ascii="Baskerville Old Face" w:eastAsia="Times New Roman" w:hAnsi="Baskerville Old Face"/>
                <w:b w:val="0"/>
                <w:bCs w:val="0"/>
                <w:color w:val="000000"/>
                <w:sz w:val="20"/>
                <w:szCs w:val="20"/>
                <w:lang w:val="en-ID" w:eastAsia="en-ID"/>
              </w:rPr>
              <w:t xml:space="preserve"> US</w:t>
            </w:r>
          </w:p>
        </w:tc>
        <w:tc>
          <w:tcPr>
            <w:tcW w:w="1592" w:type="dxa"/>
            <w:tcBorders>
              <w:top w:val="single" w:sz="4" w:space="0" w:color="auto"/>
              <w:bottom w:val="single" w:sz="4" w:space="0" w:color="auto"/>
            </w:tcBorders>
            <w:vAlign w:val="center"/>
            <w:hideMark/>
          </w:tcPr>
          <w:p w14:paraId="2EEF4397" w14:textId="77777777" w:rsidR="007A7D16" w:rsidRPr="001414A8" w:rsidRDefault="007A7D16" w:rsidP="00E76F5E">
            <w:pPr>
              <w:jc w:val="center"/>
              <w:cnfStyle w:val="000000000000" w:firstRow="0" w:lastRow="0" w:firstColumn="0" w:lastColumn="0" w:oddVBand="0" w:evenVBand="0" w:oddHBand="0" w:evenHBand="0" w:firstRowFirstColumn="0" w:firstRowLastColumn="0" w:lastRowFirstColumn="0" w:lastRowLastColumn="0"/>
              <w:rPr>
                <w:rFonts w:ascii="Baskerville Old Face" w:eastAsia="Times New Roman" w:hAnsi="Baskerville Old Face"/>
                <w:color w:val="000000"/>
                <w:sz w:val="20"/>
                <w:szCs w:val="20"/>
                <w:lang w:val="en-ID" w:eastAsia="en-ID"/>
              </w:rPr>
            </w:pPr>
            <w:r w:rsidRPr="001414A8">
              <w:rPr>
                <w:rFonts w:ascii="Baskerville Old Face" w:hAnsi="Baskerville Old Face"/>
                <w:color w:val="000000"/>
                <w:sz w:val="20"/>
                <w:szCs w:val="20"/>
              </w:rPr>
              <w:t>0.036</w:t>
            </w:r>
          </w:p>
        </w:tc>
      </w:tr>
      <w:tr w:rsidR="007A7D16" w:rsidRPr="001414A8" w14:paraId="341DDFF7" w14:textId="77777777" w:rsidTr="007A7D16">
        <w:trPr>
          <w:cnfStyle w:val="000000100000" w:firstRow="0" w:lastRow="0" w:firstColumn="0" w:lastColumn="0" w:oddVBand="0" w:evenVBand="0" w:oddHBand="1" w:evenHBand="0" w:firstRowFirstColumn="0" w:firstRowLastColumn="0" w:lastRowFirstColumn="0" w:lastRowLastColumn="0"/>
          <w:trHeight w:val="43"/>
          <w:jc w:val="center"/>
        </w:trPr>
        <w:tc>
          <w:tcPr>
            <w:cnfStyle w:val="001000000000" w:firstRow="0" w:lastRow="0" w:firstColumn="1" w:lastColumn="0" w:oddVBand="0" w:evenVBand="0" w:oddHBand="0" w:evenHBand="0" w:firstRowFirstColumn="0" w:firstRowLastColumn="0" w:lastRowFirstColumn="0" w:lastRowLastColumn="0"/>
            <w:tcW w:w="1985" w:type="dxa"/>
            <w:tcBorders>
              <w:top w:val="single" w:sz="4" w:space="0" w:color="auto"/>
              <w:bottom w:val="single" w:sz="4" w:space="0" w:color="auto"/>
            </w:tcBorders>
            <w:vAlign w:val="center"/>
          </w:tcPr>
          <w:p w14:paraId="3396AC93" w14:textId="77777777" w:rsidR="007A7D16" w:rsidRPr="001414A8" w:rsidRDefault="007A7D16" w:rsidP="00E76F5E">
            <w:pPr>
              <w:rPr>
                <w:rFonts w:ascii="Baskerville Old Face" w:eastAsia="Times New Roman" w:hAnsi="Baskerville Old Face"/>
                <w:b w:val="0"/>
                <w:bCs w:val="0"/>
                <w:color w:val="000000"/>
                <w:sz w:val="20"/>
                <w:szCs w:val="20"/>
                <w:lang w:val="en-ID" w:eastAsia="en-ID"/>
              </w:rPr>
            </w:pPr>
            <w:r w:rsidRPr="001414A8">
              <w:rPr>
                <w:rFonts w:ascii="Baskerville Old Face" w:eastAsia="Times New Roman" w:hAnsi="Baskerville Old Face"/>
                <w:b w:val="0"/>
                <w:bCs w:val="0"/>
                <w:color w:val="000000"/>
                <w:sz w:val="20"/>
                <w:szCs w:val="20"/>
                <w:lang w:val="en-ID" w:eastAsia="en-ID"/>
              </w:rPr>
              <w:t xml:space="preserve">SEQ </w:t>
            </w:r>
            <w:r w:rsidRPr="001414A8">
              <w:rPr>
                <w:rFonts w:ascii="Baskerville Old Face" w:eastAsia="Times New Roman" w:hAnsi="Baskerville Old Face"/>
                <w:b w:val="0"/>
                <w:bCs w:val="0"/>
                <w:color w:val="000000"/>
                <w:sz w:val="20"/>
                <w:szCs w:val="20"/>
                <w:lang w:val="en-ID" w:eastAsia="en-ID"/>
              </w:rPr>
              <w:sym w:font="Wingdings" w:char="F0E0"/>
            </w:r>
            <w:r w:rsidRPr="001414A8">
              <w:rPr>
                <w:rFonts w:ascii="Baskerville Old Face" w:eastAsia="Times New Roman" w:hAnsi="Baskerville Old Face"/>
                <w:b w:val="0"/>
                <w:bCs w:val="0"/>
                <w:color w:val="000000"/>
                <w:sz w:val="20"/>
                <w:szCs w:val="20"/>
                <w:lang w:val="en-ID" w:eastAsia="en-ID"/>
              </w:rPr>
              <w:t xml:space="preserve"> US</w:t>
            </w:r>
          </w:p>
        </w:tc>
        <w:tc>
          <w:tcPr>
            <w:tcW w:w="1592" w:type="dxa"/>
            <w:tcBorders>
              <w:top w:val="single" w:sz="4" w:space="0" w:color="auto"/>
              <w:bottom w:val="single" w:sz="4" w:space="0" w:color="auto"/>
            </w:tcBorders>
            <w:vAlign w:val="center"/>
          </w:tcPr>
          <w:p w14:paraId="36674DBB" w14:textId="77777777" w:rsidR="007A7D16" w:rsidRPr="001414A8" w:rsidRDefault="007A7D16" w:rsidP="00E76F5E">
            <w:pPr>
              <w:jc w:val="center"/>
              <w:cnfStyle w:val="000000100000" w:firstRow="0" w:lastRow="0" w:firstColumn="0" w:lastColumn="0" w:oddVBand="0" w:evenVBand="0" w:oddHBand="1" w:evenHBand="0" w:firstRowFirstColumn="0" w:firstRowLastColumn="0" w:lastRowFirstColumn="0" w:lastRowLastColumn="0"/>
              <w:rPr>
                <w:rFonts w:ascii="Baskerville Old Face" w:eastAsia="Times New Roman" w:hAnsi="Baskerville Old Face"/>
                <w:color w:val="000000"/>
                <w:sz w:val="20"/>
                <w:szCs w:val="20"/>
                <w:lang w:val="en-ID" w:eastAsia="en-ID"/>
              </w:rPr>
            </w:pPr>
            <w:r w:rsidRPr="001414A8">
              <w:rPr>
                <w:rFonts w:ascii="Baskerville Old Face" w:hAnsi="Baskerville Old Face"/>
                <w:color w:val="000000"/>
                <w:sz w:val="20"/>
                <w:szCs w:val="20"/>
              </w:rPr>
              <w:t>0.222</w:t>
            </w:r>
          </w:p>
        </w:tc>
      </w:tr>
      <w:tr w:rsidR="007A7D16" w:rsidRPr="001414A8" w14:paraId="5BED3B02" w14:textId="77777777" w:rsidTr="007A7D16">
        <w:trPr>
          <w:trHeight w:val="43"/>
          <w:jc w:val="center"/>
        </w:trPr>
        <w:tc>
          <w:tcPr>
            <w:cnfStyle w:val="001000000000" w:firstRow="0" w:lastRow="0" w:firstColumn="1" w:lastColumn="0" w:oddVBand="0" w:evenVBand="0" w:oddHBand="0" w:evenHBand="0" w:firstRowFirstColumn="0" w:firstRowLastColumn="0" w:lastRowFirstColumn="0" w:lastRowLastColumn="0"/>
            <w:tcW w:w="1985" w:type="dxa"/>
            <w:tcBorders>
              <w:top w:val="single" w:sz="4" w:space="0" w:color="auto"/>
              <w:bottom w:val="single" w:sz="4" w:space="0" w:color="auto"/>
            </w:tcBorders>
            <w:vAlign w:val="center"/>
          </w:tcPr>
          <w:p w14:paraId="7925E92F" w14:textId="77777777" w:rsidR="007A7D16" w:rsidRPr="001414A8" w:rsidRDefault="007A7D16" w:rsidP="00E76F5E">
            <w:pPr>
              <w:rPr>
                <w:rFonts w:ascii="Baskerville Old Face" w:eastAsia="Times New Roman" w:hAnsi="Baskerville Old Face"/>
                <w:b w:val="0"/>
                <w:bCs w:val="0"/>
                <w:color w:val="000000"/>
                <w:sz w:val="20"/>
                <w:szCs w:val="20"/>
                <w:lang w:val="en-ID" w:eastAsia="en-ID"/>
              </w:rPr>
            </w:pPr>
            <w:r w:rsidRPr="001414A8">
              <w:rPr>
                <w:rFonts w:ascii="Baskerville Old Face" w:eastAsia="Times New Roman" w:hAnsi="Baskerville Old Face"/>
                <w:b w:val="0"/>
                <w:bCs w:val="0"/>
                <w:color w:val="000000"/>
                <w:sz w:val="20"/>
                <w:szCs w:val="20"/>
                <w:lang w:val="en-ID" w:eastAsia="en-ID"/>
              </w:rPr>
              <w:t xml:space="preserve">PU </w:t>
            </w:r>
            <w:r w:rsidRPr="001414A8">
              <w:rPr>
                <w:rFonts w:ascii="Baskerville Old Face" w:eastAsia="Times New Roman" w:hAnsi="Baskerville Old Face"/>
                <w:b w:val="0"/>
                <w:bCs w:val="0"/>
                <w:color w:val="000000"/>
                <w:sz w:val="20"/>
                <w:szCs w:val="20"/>
                <w:lang w:val="en-ID" w:eastAsia="en-ID"/>
              </w:rPr>
              <w:sym w:font="Wingdings" w:char="F0E0"/>
            </w:r>
            <w:r w:rsidRPr="001414A8">
              <w:rPr>
                <w:rFonts w:ascii="Baskerville Old Face" w:eastAsia="Times New Roman" w:hAnsi="Baskerville Old Face"/>
                <w:b w:val="0"/>
                <w:bCs w:val="0"/>
                <w:color w:val="000000"/>
                <w:sz w:val="20"/>
                <w:szCs w:val="20"/>
                <w:lang w:val="en-ID" w:eastAsia="en-ID"/>
              </w:rPr>
              <w:t xml:space="preserve"> US</w:t>
            </w:r>
          </w:p>
        </w:tc>
        <w:tc>
          <w:tcPr>
            <w:tcW w:w="1592" w:type="dxa"/>
            <w:tcBorders>
              <w:top w:val="single" w:sz="4" w:space="0" w:color="auto"/>
              <w:bottom w:val="single" w:sz="4" w:space="0" w:color="auto"/>
            </w:tcBorders>
            <w:vAlign w:val="center"/>
          </w:tcPr>
          <w:p w14:paraId="3E6FA3D7" w14:textId="77777777" w:rsidR="007A7D16" w:rsidRPr="001414A8" w:rsidRDefault="007A7D16" w:rsidP="00E76F5E">
            <w:pPr>
              <w:jc w:val="center"/>
              <w:cnfStyle w:val="000000000000" w:firstRow="0" w:lastRow="0" w:firstColumn="0" w:lastColumn="0" w:oddVBand="0" w:evenVBand="0" w:oddHBand="0" w:evenHBand="0" w:firstRowFirstColumn="0" w:firstRowLastColumn="0" w:lastRowFirstColumn="0" w:lastRowLastColumn="0"/>
              <w:rPr>
                <w:rFonts w:ascii="Baskerville Old Face" w:eastAsia="Times New Roman" w:hAnsi="Baskerville Old Face"/>
                <w:color w:val="000000"/>
                <w:sz w:val="20"/>
                <w:szCs w:val="20"/>
                <w:lang w:val="en-ID" w:eastAsia="en-ID"/>
              </w:rPr>
            </w:pPr>
            <w:r w:rsidRPr="001414A8">
              <w:rPr>
                <w:rFonts w:ascii="Baskerville Old Face" w:hAnsi="Baskerville Old Face"/>
                <w:color w:val="000000"/>
                <w:sz w:val="20"/>
                <w:szCs w:val="20"/>
              </w:rPr>
              <w:t>0.251</w:t>
            </w:r>
          </w:p>
        </w:tc>
      </w:tr>
      <w:tr w:rsidR="007A7D16" w:rsidRPr="001414A8" w14:paraId="14D0729D" w14:textId="77777777" w:rsidTr="007A7D16">
        <w:trPr>
          <w:cnfStyle w:val="000000100000" w:firstRow="0" w:lastRow="0" w:firstColumn="0" w:lastColumn="0" w:oddVBand="0" w:evenVBand="0" w:oddHBand="1" w:evenHBand="0" w:firstRowFirstColumn="0" w:firstRowLastColumn="0" w:lastRowFirstColumn="0" w:lastRowLastColumn="0"/>
          <w:trHeight w:val="43"/>
          <w:jc w:val="center"/>
        </w:trPr>
        <w:tc>
          <w:tcPr>
            <w:cnfStyle w:val="001000000000" w:firstRow="0" w:lastRow="0" w:firstColumn="1" w:lastColumn="0" w:oddVBand="0" w:evenVBand="0" w:oddHBand="0" w:evenHBand="0" w:firstRowFirstColumn="0" w:firstRowLastColumn="0" w:lastRowFirstColumn="0" w:lastRowLastColumn="0"/>
            <w:tcW w:w="1985" w:type="dxa"/>
            <w:tcBorders>
              <w:top w:val="single" w:sz="4" w:space="0" w:color="auto"/>
              <w:bottom w:val="single" w:sz="4" w:space="0" w:color="auto"/>
            </w:tcBorders>
            <w:vAlign w:val="center"/>
          </w:tcPr>
          <w:p w14:paraId="36FD95A4" w14:textId="77777777" w:rsidR="007A7D16" w:rsidRPr="001414A8" w:rsidRDefault="007A7D16" w:rsidP="00E76F5E">
            <w:pPr>
              <w:rPr>
                <w:rFonts w:ascii="Baskerville Old Face" w:eastAsia="Times New Roman" w:hAnsi="Baskerville Old Face"/>
                <w:b w:val="0"/>
                <w:bCs w:val="0"/>
                <w:color w:val="000000"/>
                <w:sz w:val="20"/>
                <w:szCs w:val="20"/>
                <w:lang w:val="en-ID" w:eastAsia="en-ID"/>
              </w:rPr>
            </w:pPr>
            <w:r w:rsidRPr="001414A8">
              <w:rPr>
                <w:rFonts w:ascii="Baskerville Old Face" w:eastAsia="Times New Roman" w:hAnsi="Baskerville Old Face"/>
                <w:b w:val="0"/>
                <w:bCs w:val="0"/>
                <w:color w:val="000000"/>
                <w:sz w:val="20"/>
                <w:szCs w:val="20"/>
                <w:lang w:val="en-ID" w:eastAsia="en-ID"/>
              </w:rPr>
              <w:t xml:space="preserve">PU </w:t>
            </w:r>
            <w:r w:rsidRPr="001414A8">
              <w:rPr>
                <w:rFonts w:ascii="Baskerville Old Face" w:eastAsia="Times New Roman" w:hAnsi="Baskerville Old Face"/>
                <w:b w:val="0"/>
                <w:bCs w:val="0"/>
                <w:color w:val="000000"/>
                <w:sz w:val="20"/>
                <w:szCs w:val="20"/>
                <w:lang w:val="en-ID" w:eastAsia="en-ID"/>
              </w:rPr>
              <w:sym w:font="Wingdings" w:char="F0E0"/>
            </w:r>
            <w:r w:rsidRPr="001414A8">
              <w:rPr>
                <w:rFonts w:ascii="Baskerville Old Face" w:eastAsia="Times New Roman" w:hAnsi="Baskerville Old Face"/>
                <w:b w:val="0"/>
                <w:bCs w:val="0"/>
                <w:color w:val="000000"/>
                <w:sz w:val="20"/>
                <w:szCs w:val="20"/>
                <w:lang w:val="en-ID" w:eastAsia="en-ID"/>
              </w:rPr>
              <w:t xml:space="preserve"> BIU</w:t>
            </w:r>
          </w:p>
        </w:tc>
        <w:tc>
          <w:tcPr>
            <w:tcW w:w="1592" w:type="dxa"/>
            <w:tcBorders>
              <w:top w:val="single" w:sz="4" w:space="0" w:color="auto"/>
              <w:bottom w:val="single" w:sz="4" w:space="0" w:color="auto"/>
            </w:tcBorders>
            <w:vAlign w:val="center"/>
          </w:tcPr>
          <w:p w14:paraId="39628D38" w14:textId="77777777" w:rsidR="007A7D16" w:rsidRPr="001414A8" w:rsidRDefault="007A7D16" w:rsidP="00E76F5E">
            <w:pPr>
              <w:jc w:val="center"/>
              <w:cnfStyle w:val="000000100000" w:firstRow="0" w:lastRow="0" w:firstColumn="0" w:lastColumn="0" w:oddVBand="0" w:evenVBand="0" w:oddHBand="1" w:evenHBand="0" w:firstRowFirstColumn="0" w:firstRowLastColumn="0" w:lastRowFirstColumn="0" w:lastRowLastColumn="0"/>
              <w:rPr>
                <w:rFonts w:ascii="Baskerville Old Face" w:eastAsia="Times New Roman" w:hAnsi="Baskerville Old Face"/>
                <w:color w:val="000000"/>
                <w:sz w:val="20"/>
                <w:szCs w:val="20"/>
                <w:lang w:val="en-ID" w:eastAsia="en-ID"/>
              </w:rPr>
            </w:pPr>
            <w:r w:rsidRPr="001414A8">
              <w:rPr>
                <w:rFonts w:ascii="Baskerville Old Face" w:hAnsi="Baskerville Old Face"/>
                <w:color w:val="000000"/>
                <w:sz w:val="20"/>
                <w:szCs w:val="20"/>
              </w:rPr>
              <w:t>0.061</w:t>
            </w:r>
          </w:p>
        </w:tc>
      </w:tr>
      <w:tr w:rsidR="007A7D16" w:rsidRPr="001414A8" w14:paraId="41EA2B26" w14:textId="77777777" w:rsidTr="007A7D16">
        <w:trPr>
          <w:trHeight w:val="43"/>
          <w:jc w:val="center"/>
        </w:trPr>
        <w:tc>
          <w:tcPr>
            <w:cnfStyle w:val="001000000000" w:firstRow="0" w:lastRow="0" w:firstColumn="1" w:lastColumn="0" w:oddVBand="0" w:evenVBand="0" w:oddHBand="0" w:evenHBand="0" w:firstRowFirstColumn="0" w:firstRowLastColumn="0" w:lastRowFirstColumn="0" w:lastRowLastColumn="0"/>
            <w:tcW w:w="1985" w:type="dxa"/>
            <w:tcBorders>
              <w:top w:val="single" w:sz="4" w:space="0" w:color="auto"/>
              <w:bottom w:val="single" w:sz="4" w:space="0" w:color="auto"/>
            </w:tcBorders>
            <w:vAlign w:val="center"/>
            <w:hideMark/>
          </w:tcPr>
          <w:p w14:paraId="1BC9BFA3" w14:textId="77777777" w:rsidR="007A7D16" w:rsidRPr="001414A8" w:rsidRDefault="007A7D16" w:rsidP="00E76F5E">
            <w:pPr>
              <w:rPr>
                <w:rFonts w:ascii="Baskerville Old Face" w:eastAsia="Times New Roman" w:hAnsi="Baskerville Old Face"/>
                <w:b w:val="0"/>
                <w:bCs w:val="0"/>
                <w:color w:val="000000"/>
                <w:sz w:val="20"/>
                <w:szCs w:val="20"/>
                <w:lang w:val="en-ID" w:eastAsia="en-ID"/>
              </w:rPr>
            </w:pPr>
            <w:r w:rsidRPr="001414A8">
              <w:rPr>
                <w:rFonts w:ascii="Baskerville Old Face" w:eastAsia="Times New Roman" w:hAnsi="Baskerville Old Face"/>
                <w:b w:val="0"/>
                <w:bCs w:val="0"/>
                <w:color w:val="000000"/>
                <w:sz w:val="20"/>
                <w:szCs w:val="20"/>
                <w:lang w:val="en-ID" w:eastAsia="en-ID"/>
              </w:rPr>
              <w:t xml:space="preserve">EOU </w:t>
            </w:r>
            <w:r w:rsidRPr="001414A8">
              <w:rPr>
                <w:rFonts w:ascii="Baskerville Old Face" w:eastAsia="Times New Roman" w:hAnsi="Baskerville Old Face"/>
                <w:b w:val="0"/>
                <w:bCs w:val="0"/>
                <w:color w:val="000000"/>
                <w:sz w:val="20"/>
                <w:szCs w:val="20"/>
                <w:lang w:val="en-ID" w:eastAsia="en-ID"/>
              </w:rPr>
              <w:sym w:font="Wingdings" w:char="F0E0"/>
            </w:r>
            <w:r w:rsidRPr="001414A8">
              <w:rPr>
                <w:rFonts w:ascii="Baskerville Old Face" w:eastAsia="Times New Roman" w:hAnsi="Baskerville Old Face"/>
                <w:b w:val="0"/>
                <w:bCs w:val="0"/>
                <w:color w:val="000000"/>
                <w:sz w:val="20"/>
                <w:szCs w:val="20"/>
                <w:lang w:val="en-ID" w:eastAsia="en-ID"/>
              </w:rPr>
              <w:t xml:space="preserve"> US</w:t>
            </w:r>
          </w:p>
        </w:tc>
        <w:tc>
          <w:tcPr>
            <w:tcW w:w="1592" w:type="dxa"/>
            <w:tcBorders>
              <w:top w:val="single" w:sz="4" w:space="0" w:color="auto"/>
              <w:bottom w:val="single" w:sz="4" w:space="0" w:color="auto"/>
            </w:tcBorders>
            <w:vAlign w:val="center"/>
            <w:hideMark/>
          </w:tcPr>
          <w:p w14:paraId="25C99873" w14:textId="77777777" w:rsidR="007A7D16" w:rsidRPr="001414A8" w:rsidRDefault="007A7D16" w:rsidP="00E76F5E">
            <w:pPr>
              <w:jc w:val="center"/>
              <w:cnfStyle w:val="000000000000" w:firstRow="0" w:lastRow="0" w:firstColumn="0" w:lastColumn="0" w:oddVBand="0" w:evenVBand="0" w:oddHBand="0" w:evenHBand="0" w:firstRowFirstColumn="0" w:firstRowLastColumn="0" w:lastRowFirstColumn="0" w:lastRowLastColumn="0"/>
              <w:rPr>
                <w:rFonts w:ascii="Baskerville Old Face" w:eastAsia="Times New Roman" w:hAnsi="Baskerville Old Face"/>
                <w:color w:val="000000"/>
                <w:sz w:val="20"/>
                <w:szCs w:val="20"/>
                <w:lang w:val="en-ID" w:eastAsia="en-ID"/>
              </w:rPr>
            </w:pPr>
            <w:r w:rsidRPr="001414A8">
              <w:rPr>
                <w:rFonts w:ascii="Baskerville Old Face" w:hAnsi="Baskerville Old Face"/>
                <w:color w:val="000000"/>
                <w:sz w:val="20"/>
                <w:szCs w:val="20"/>
              </w:rPr>
              <w:t>0.294</w:t>
            </w:r>
          </w:p>
        </w:tc>
      </w:tr>
      <w:tr w:rsidR="007A7D16" w:rsidRPr="001414A8" w14:paraId="207E126A" w14:textId="77777777" w:rsidTr="007A7D16">
        <w:trPr>
          <w:cnfStyle w:val="000000100000" w:firstRow="0" w:lastRow="0" w:firstColumn="0" w:lastColumn="0" w:oddVBand="0" w:evenVBand="0" w:oddHBand="1" w:evenHBand="0" w:firstRowFirstColumn="0" w:firstRowLastColumn="0" w:lastRowFirstColumn="0" w:lastRowLastColumn="0"/>
          <w:trHeight w:val="43"/>
          <w:jc w:val="center"/>
        </w:trPr>
        <w:tc>
          <w:tcPr>
            <w:cnfStyle w:val="001000000000" w:firstRow="0" w:lastRow="0" w:firstColumn="1" w:lastColumn="0" w:oddVBand="0" w:evenVBand="0" w:oddHBand="0" w:evenHBand="0" w:firstRowFirstColumn="0" w:firstRowLastColumn="0" w:lastRowFirstColumn="0" w:lastRowLastColumn="0"/>
            <w:tcW w:w="1985" w:type="dxa"/>
            <w:tcBorders>
              <w:top w:val="single" w:sz="4" w:space="0" w:color="auto"/>
              <w:bottom w:val="single" w:sz="4" w:space="0" w:color="auto"/>
            </w:tcBorders>
            <w:vAlign w:val="center"/>
          </w:tcPr>
          <w:p w14:paraId="4F86338F" w14:textId="77777777" w:rsidR="007A7D16" w:rsidRPr="001414A8" w:rsidRDefault="007A7D16" w:rsidP="00E76F5E">
            <w:pPr>
              <w:rPr>
                <w:rFonts w:ascii="Baskerville Old Face" w:eastAsia="Times New Roman" w:hAnsi="Baskerville Old Face"/>
                <w:b w:val="0"/>
                <w:bCs w:val="0"/>
                <w:color w:val="000000"/>
                <w:sz w:val="20"/>
                <w:szCs w:val="20"/>
                <w:lang w:val="en-ID" w:eastAsia="en-ID"/>
              </w:rPr>
            </w:pPr>
            <w:r w:rsidRPr="001414A8">
              <w:rPr>
                <w:rFonts w:ascii="Baskerville Old Face" w:eastAsia="Times New Roman" w:hAnsi="Baskerville Old Face"/>
                <w:b w:val="0"/>
                <w:bCs w:val="0"/>
                <w:color w:val="000000"/>
                <w:sz w:val="20"/>
                <w:szCs w:val="20"/>
                <w:lang w:val="en-ID" w:eastAsia="en-ID"/>
              </w:rPr>
              <w:t xml:space="preserve">H7: EOU </w:t>
            </w:r>
            <w:r w:rsidRPr="001414A8">
              <w:rPr>
                <w:rFonts w:ascii="Baskerville Old Face" w:eastAsia="Times New Roman" w:hAnsi="Baskerville Old Face"/>
                <w:b w:val="0"/>
                <w:bCs w:val="0"/>
                <w:color w:val="000000"/>
                <w:sz w:val="20"/>
                <w:szCs w:val="20"/>
                <w:lang w:val="en-ID" w:eastAsia="en-ID"/>
              </w:rPr>
              <w:sym w:font="Wingdings" w:char="F0E0"/>
            </w:r>
            <w:r w:rsidRPr="001414A8">
              <w:rPr>
                <w:rFonts w:ascii="Baskerville Old Face" w:eastAsia="Times New Roman" w:hAnsi="Baskerville Old Face"/>
                <w:b w:val="0"/>
                <w:bCs w:val="0"/>
                <w:color w:val="000000"/>
                <w:sz w:val="20"/>
                <w:szCs w:val="20"/>
                <w:lang w:val="en-ID" w:eastAsia="en-ID"/>
              </w:rPr>
              <w:t xml:space="preserve"> BIU</w:t>
            </w:r>
          </w:p>
        </w:tc>
        <w:tc>
          <w:tcPr>
            <w:tcW w:w="1592" w:type="dxa"/>
            <w:tcBorders>
              <w:top w:val="single" w:sz="4" w:space="0" w:color="auto"/>
              <w:bottom w:val="single" w:sz="4" w:space="0" w:color="auto"/>
            </w:tcBorders>
            <w:vAlign w:val="center"/>
          </w:tcPr>
          <w:p w14:paraId="6A74DE39" w14:textId="77777777" w:rsidR="007A7D16" w:rsidRPr="001414A8" w:rsidRDefault="007A7D16" w:rsidP="00E76F5E">
            <w:pPr>
              <w:jc w:val="center"/>
              <w:cnfStyle w:val="000000100000" w:firstRow="0" w:lastRow="0" w:firstColumn="0" w:lastColumn="0" w:oddVBand="0" w:evenVBand="0" w:oddHBand="1" w:evenHBand="0" w:firstRowFirstColumn="0" w:firstRowLastColumn="0" w:lastRowFirstColumn="0" w:lastRowLastColumn="0"/>
              <w:rPr>
                <w:rFonts w:ascii="Baskerville Old Face" w:eastAsia="Times New Roman" w:hAnsi="Baskerville Old Face"/>
                <w:color w:val="000000"/>
                <w:sz w:val="20"/>
                <w:szCs w:val="20"/>
                <w:lang w:val="en-ID" w:eastAsia="en-ID"/>
              </w:rPr>
            </w:pPr>
            <w:r w:rsidRPr="001414A8">
              <w:rPr>
                <w:rFonts w:ascii="Baskerville Old Face" w:hAnsi="Baskerville Old Face"/>
                <w:color w:val="000000"/>
                <w:sz w:val="20"/>
                <w:szCs w:val="20"/>
              </w:rPr>
              <w:t>0.486</w:t>
            </w:r>
          </w:p>
        </w:tc>
      </w:tr>
      <w:tr w:rsidR="007A7D16" w:rsidRPr="001414A8" w14:paraId="0C91B5A1" w14:textId="77777777" w:rsidTr="007A7D16">
        <w:trPr>
          <w:trHeight w:val="43"/>
          <w:jc w:val="center"/>
        </w:trPr>
        <w:tc>
          <w:tcPr>
            <w:cnfStyle w:val="001000000000" w:firstRow="0" w:lastRow="0" w:firstColumn="1" w:lastColumn="0" w:oddVBand="0" w:evenVBand="0" w:oddHBand="0" w:evenHBand="0" w:firstRowFirstColumn="0" w:firstRowLastColumn="0" w:lastRowFirstColumn="0" w:lastRowLastColumn="0"/>
            <w:tcW w:w="1985" w:type="dxa"/>
            <w:tcBorders>
              <w:top w:val="single" w:sz="4" w:space="0" w:color="auto"/>
              <w:bottom w:val="single" w:sz="4" w:space="0" w:color="auto"/>
            </w:tcBorders>
            <w:vAlign w:val="center"/>
            <w:hideMark/>
          </w:tcPr>
          <w:p w14:paraId="1F9540F4" w14:textId="77777777" w:rsidR="007A7D16" w:rsidRPr="001414A8" w:rsidRDefault="007A7D16" w:rsidP="00E76F5E">
            <w:pPr>
              <w:rPr>
                <w:rFonts w:ascii="Baskerville Old Face" w:eastAsia="Times New Roman" w:hAnsi="Baskerville Old Face"/>
                <w:b w:val="0"/>
                <w:bCs w:val="0"/>
                <w:color w:val="000000"/>
                <w:sz w:val="20"/>
                <w:szCs w:val="20"/>
                <w:lang w:val="en-ID" w:eastAsia="en-ID"/>
              </w:rPr>
            </w:pPr>
            <w:r w:rsidRPr="001414A8">
              <w:rPr>
                <w:rFonts w:ascii="Baskerville Old Face" w:eastAsia="Times New Roman" w:hAnsi="Baskerville Old Face"/>
                <w:b w:val="0"/>
                <w:bCs w:val="0"/>
                <w:color w:val="000000"/>
                <w:sz w:val="20"/>
                <w:szCs w:val="20"/>
                <w:lang w:val="en-ID" w:eastAsia="en-ID"/>
              </w:rPr>
              <w:t xml:space="preserve">H8: US </w:t>
            </w:r>
            <w:r w:rsidRPr="001414A8">
              <w:rPr>
                <w:rFonts w:ascii="Baskerville Old Face" w:eastAsia="Times New Roman" w:hAnsi="Baskerville Old Face"/>
                <w:b w:val="0"/>
                <w:bCs w:val="0"/>
                <w:color w:val="000000"/>
                <w:sz w:val="20"/>
                <w:szCs w:val="20"/>
                <w:lang w:val="en-ID" w:eastAsia="en-ID"/>
              </w:rPr>
              <w:sym w:font="Wingdings" w:char="F0E0"/>
            </w:r>
            <w:r w:rsidRPr="001414A8">
              <w:rPr>
                <w:rFonts w:ascii="Baskerville Old Face" w:eastAsia="Times New Roman" w:hAnsi="Baskerville Old Face"/>
                <w:b w:val="0"/>
                <w:bCs w:val="0"/>
                <w:color w:val="000000"/>
                <w:sz w:val="20"/>
                <w:szCs w:val="20"/>
                <w:lang w:val="en-ID" w:eastAsia="en-ID"/>
              </w:rPr>
              <w:t xml:space="preserve"> BIU</w:t>
            </w:r>
          </w:p>
        </w:tc>
        <w:tc>
          <w:tcPr>
            <w:tcW w:w="1592" w:type="dxa"/>
            <w:tcBorders>
              <w:top w:val="single" w:sz="4" w:space="0" w:color="auto"/>
              <w:bottom w:val="single" w:sz="4" w:space="0" w:color="auto"/>
            </w:tcBorders>
            <w:vAlign w:val="center"/>
            <w:hideMark/>
          </w:tcPr>
          <w:p w14:paraId="3BE99F51" w14:textId="77777777" w:rsidR="007A7D16" w:rsidRPr="001414A8" w:rsidRDefault="007A7D16" w:rsidP="00E76F5E">
            <w:pPr>
              <w:jc w:val="center"/>
              <w:cnfStyle w:val="000000000000" w:firstRow="0" w:lastRow="0" w:firstColumn="0" w:lastColumn="0" w:oddVBand="0" w:evenVBand="0" w:oddHBand="0" w:evenHBand="0" w:firstRowFirstColumn="0" w:firstRowLastColumn="0" w:lastRowFirstColumn="0" w:lastRowLastColumn="0"/>
              <w:rPr>
                <w:rFonts w:ascii="Baskerville Old Face" w:eastAsia="Times New Roman" w:hAnsi="Baskerville Old Face"/>
                <w:color w:val="000000"/>
                <w:sz w:val="20"/>
                <w:szCs w:val="20"/>
                <w:lang w:val="en-ID" w:eastAsia="en-ID"/>
              </w:rPr>
            </w:pPr>
            <w:r w:rsidRPr="001414A8">
              <w:rPr>
                <w:rFonts w:ascii="Baskerville Old Face" w:hAnsi="Baskerville Old Face"/>
                <w:color w:val="000000"/>
                <w:sz w:val="20"/>
                <w:szCs w:val="20"/>
              </w:rPr>
              <w:t>0.402</w:t>
            </w:r>
          </w:p>
        </w:tc>
      </w:tr>
      <w:tr w:rsidR="007A7D16" w:rsidRPr="001414A8" w14:paraId="46F2A023" w14:textId="77777777" w:rsidTr="007A7D16">
        <w:trPr>
          <w:cnfStyle w:val="000000100000" w:firstRow="0" w:lastRow="0" w:firstColumn="0" w:lastColumn="0" w:oddVBand="0" w:evenVBand="0" w:oddHBand="1" w:evenHBand="0" w:firstRowFirstColumn="0" w:firstRowLastColumn="0" w:lastRowFirstColumn="0" w:lastRowLastColumn="0"/>
          <w:trHeight w:val="43"/>
          <w:jc w:val="center"/>
        </w:trPr>
        <w:tc>
          <w:tcPr>
            <w:cnfStyle w:val="001000000000" w:firstRow="0" w:lastRow="0" w:firstColumn="1" w:lastColumn="0" w:oddVBand="0" w:evenVBand="0" w:oddHBand="0" w:evenHBand="0" w:firstRowFirstColumn="0" w:firstRowLastColumn="0" w:lastRowFirstColumn="0" w:lastRowLastColumn="0"/>
            <w:tcW w:w="1985" w:type="dxa"/>
            <w:tcBorders>
              <w:top w:val="single" w:sz="4" w:space="0" w:color="auto"/>
              <w:bottom w:val="single" w:sz="4" w:space="0" w:color="auto"/>
            </w:tcBorders>
            <w:vAlign w:val="center"/>
            <w:hideMark/>
          </w:tcPr>
          <w:p w14:paraId="4CF194BD" w14:textId="77777777" w:rsidR="007A7D16" w:rsidRPr="001414A8" w:rsidRDefault="007A7D16" w:rsidP="00E76F5E">
            <w:pPr>
              <w:rPr>
                <w:rFonts w:ascii="Baskerville Old Face" w:eastAsia="Times New Roman" w:hAnsi="Baskerville Old Face"/>
                <w:b w:val="0"/>
                <w:bCs w:val="0"/>
                <w:color w:val="000000"/>
                <w:sz w:val="20"/>
                <w:szCs w:val="20"/>
                <w:lang w:val="en-ID" w:eastAsia="en-ID"/>
              </w:rPr>
            </w:pPr>
            <w:r w:rsidRPr="001414A8">
              <w:rPr>
                <w:rFonts w:ascii="Baskerville Old Face" w:eastAsia="Times New Roman" w:hAnsi="Baskerville Old Face"/>
                <w:b w:val="0"/>
                <w:bCs w:val="0"/>
                <w:color w:val="000000"/>
                <w:sz w:val="20"/>
                <w:szCs w:val="20"/>
                <w:lang w:val="en-ID" w:eastAsia="en-ID"/>
              </w:rPr>
              <w:t xml:space="preserve">H9: US </w:t>
            </w:r>
            <w:r w:rsidRPr="001414A8">
              <w:rPr>
                <w:rFonts w:ascii="Baskerville Old Face" w:eastAsia="Times New Roman" w:hAnsi="Baskerville Old Face"/>
                <w:b w:val="0"/>
                <w:bCs w:val="0"/>
                <w:color w:val="000000"/>
                <w:sz w:val="20"/>
                <w:szCs w:val="20"/>
                <w:lang w:val="en-ID" w:eastAsia="en-ID"/>
              </w:rPr>
              <w:sym w:font="Wingdings" w:char="F0E0"/>
            </w:r>
            <w:r w:rsidRPr="001414A8">
              <w:rPr>
                <w:rFonts w:ascii="Baskerville Old Face" w:eastAsia="Times New Roman" w:hAnsi="Baskerville Old Face"/>
                <w:b w:val="0"/>
                <w:bCs w:val="0"/>
                <w:color w:val="000000"/>
                <w:sz w:val="20"/>
                <w:szCs w:val="20"/>
                <w:lang w:val="en-ID" w:eastAsia="en-ID"/>
              </w:rPr>
              <w:t xml:space="preserve"> NB</w:t>
            </w:r>
          </w:p>
        </w:tc>
        <w:tc>
          <w:tcPr>
            <w:tcW w:w="1592" w:type="dxa"/>
            <w:tcBorders>
              <w:top w:val="single" w:sz="4" w:space="0" w:color="auto"/>
              <w:bottom w:val="single" w:sz="4" w:space="0" w:color="auto"/>
            </w:tcBorders>
            <w:vAlign w:val="center"/>
            <w:hideMark/>
          </w:tcPr>
          <w:p w14:paraId="6AE3F9CA" w14:textId="77777777" w:rsidR="007A7D16" w:rsidRPr="001414A8" w:rsidRDefault="007A7D16" w:rsidP="00E76F5E">
            <w:pPr>
              <w:jc w:val="center"/>
              <w:cnfStyle w:val="000000100000" w:firstRow="0" w:lastRow="0" w:firstColumn="0" w:lastColumn="0" w:oddVBand="0" w:evenVBand="0" w:oddHBand="1" w:evenHBand="0" w:firstRowFirstColumn="0" w:firstRowLastColumn="0" w:lastRowFirstColumn="0" w:lastRowLastColumn="0"/>
              <w:rPr>
                <w:rFonts w:ascii="Baskerville Old Face" w:eastAsia="Times New Roman" w:hAnsi="Baskerville Old Face"/>
                <w:color w:val="000000"/>
                <w:sz w:val="20"/>
                <w:szCs w:val="20"/>
                <w:lang w:val="en-ID" w:eastAsia="en-ID"/>
              </w:rPr>
            </w:pPr>
            <w:r w:rsidRPr="001414A8">
              <w:rPr>
                <w:rFonts w:ascii="Baskerville Old Face" w:hAnsi="Baskerville Old Face"/>
                <w:color w:val="000000"/>
                <w:sz w:val="20"/>
                <w:szCs w:val="20"/>
              </w:rPr>
              <w:t>0.747</w:t>
            </w:r>
          </w:p>
        </w:tc>
      </w:tr>
    </w:tbl>
    <w:p w14:paraId="383CCE66" w14:textId="0A82BF7B" w:rsidR="00367A4D" w:rsidRDefault="008F5032" w:rsidP="00E651BC">
      <w:pPr>
        <w:spacing w:before="120" w:after="120"/>
        <w:ind w:firstLine="567"/>
        <w:jc w:val="both"/>
        <w:rPr>
          <w:rFonts w:ascii="Baskerville Old Face" w:hAnsi="Baskerville Old Face"/>
          <w:lang w:val="en-SG"/>
        </w:rPr>
      </w:pPr>
      <w:r w:rsidRPr="008F5032">
        <w:rPr>
          <w:rFonts w:ascii="Baskerville Old Face" w:hAnsi="Baskerville Old Face"/>
          <w:lang w:val="en-SG"/>
        </w:rPr>
        <w:t>Based on the path coefficient test results, all relationships between variables in the research model show a positive direction with varying levels of strength. The strongest relationship is shown by the influence of User Satisfaction on Net Benefit. Thus, all variables in the model have a positive influence on the other variables.</w:t>
      </w:r>
    </w:p>
    <w:p w14:paraId="14C70718" w14:textId="2BD93195" w:rsidR="0059182C" w:rsidRPr="00E651BC" w:rsidRDefault="008F5032" w:rsidP="00E651BC">
      <w:pPr>
        <w:pStyle w:val="ListParagraph"/>
        <w:numPr>
          <w:ilvl w:val="2"/>
          <w:numId w:val="15"/>
        </w:numPr>
        <w:spacing w:after="0"/>
        <w:ind w:left="567" w:hanging="567"/>
        <w:jc w:val="both"/>
        <w:rPr>
          <w:rFonts w:ascii="Baskerville Old Face" w:hAnsi="Baskerville Old Face"/>
          <w:b/>
          <w:bCs/>
          <w:lang w:val="en-SG"/>
        </w:rPr>
      </w:pPr>
      <w:r w:rsidRPr="00E651BC">
        <w:rPr>
          <w:rFonts w:ascii="Baskerville Old Face" w:hAnsi="Baskerville Old Face"/>
          <w:b/>
          <w:bCs/>
          <w:sz w:val="20"/>
          <w:szCs w:val="20"/>
          <w:lang w:val="en-SG"/>
        </w:rPr>
        <w:t>T-statistic Test</w:t>
      </w:r>
    </w:p>
    <w:p w14:paraId="44CF63AF" w14:textId="7B7DF84E" w:rsidR="00367A4D" w:rsidRDefault="008F5032" w:rsidP="00E651BC">
      <w:pPr>
        <w:spacing w:after="120"/>
        <w:ind w:firstLine="567"/>
        <w:jc w:val="both"/>
        <w:rPr>
          <w:rFonts w:ascii="Baskerville Old Face" w:hAnsi="Baskerville Old Face"/>
          <w:lang w:val="en-SG"/>
        </w:rPr>
      </w:pPr>
      <w:r w:rsidRPr="008F5032">
        <w:rPr>
          <w:rFonts w:ascii="Baskerville Old Face" w:hAnsi="Baskerville Old Face"/>
          <w:lang w:val="en-SG"/>
        </w:rPr>
        <w:t xml:space="preserve">T-statistic testing was conducted using the bootstrapping method to test the hypotheses. The testing was carried out by comparing the T-statistic value with the T-table value and by examining the P-value. At a significance level of </w:t>
      </w:r>
      <w:r w:rsidRPr="008F5032">
        <w:rPr>
          <w:rFonts w:ascii="Cambria" w:hAnsi="Cambria" w:cs="Cambria"/>
          <w:lang w:val="en-SG"/>
        </w:rPr>
        <w:t>α</w:t>
      </w:r>
      <w:r w:rsidRPr="008F5032">
        <w:rPr>
          <w:rFonts w:ascii="Baskerville Old Face" w:hAnsi="Baskerville Old Face"/>
          <w:lang w:val="en-SG"/>
        </w:rPr>
        <w:t xml:space="preserve"> = 5% (0.05) with a 95% confidence level, the T-table value used is 1.96. A hypothesis is considered accepted if it has a T-statistic value greater than 1.96 and a P-value less than 0.05. In addition to determining whether a hypothesis is accepted or rejected, this testing is also used to determine the significance of the relationships between variables in the research model [23].</w:t>
      </w:r>
    </w:p>
    <w:p w14:paraId="053BB395" w14:textId="4BF7FAF8" w:rsidR="00367A4D" w:rsidRDefault="005D35A0" w:rsidP="007A7D16">
      <w:pPr>
        <w:spacing w:after="80"/>
        <w:jc w:val="center"/>
        <w:rPr>
          <w:rFonts w:ascii="Baskerville Old Face" w:hAnsi="Baskerville Old Face"/>
          <w:lang w:val="en-SG"/>
        </w:rPr>
      </w:pPr>
      <w:r w:rsidRPr="005D35A0">
        <w:rPr>
          <w:rFonts w:ascii="Baskerville Old Face" w:hAnsi="Baskerville Old Face"/>
          <w:b/>
          <w:bCs/>
          <w:lang w:val="en-SG"/>
        </w:rPr>
        <w:t xml:space="preserve">Table 7. </w:t>
      </w:r>
      <w:r w:rsidRPr="005D35A0">
        <w:rPr>
          <w:rFonts w:ascii="Baskerville Old Face" w:hAnsi="Baskerville Old Face"/>
          <w:lang w:val="en-SG"/>
        </w:rPr>
        <w:t>Results of the T-statistic Test</w:t>
      </w:r>
    </w:p>
    <w:tbl>
      <w:tblPr>
        <w:tblStyle w:val="PlainTable2"/>
        <w:tblW w:w="5801" w:type="dxa"/>
        <w:jc w:val="center"/>
        <w:tblLook w:val="04A0" w:firstRow="1" w:lastRow="0" w:firstColumn="1" w:lastColumn="0" w:noHBand="0" w:noVBand="1"/>
      </w:tblPr>
      <w:tblGrid>
        <w:gridCol w:w="1985"/>
        <w:gridCol w:w="1191"/>
        <w:gridCol w:w="1053"/>
        <w:gridCol w:w="1572"/>
      </w:tblGrid>
      <w:tr w:rsidR="00367A4D" w:rsidRPr="001414A8" w14:paraId="22942CE8" w14:textId="77777777" w:rsidTr="007A7D16">
        <w:trPr>
          <w:cnfStyle w:val="100000000000" w:firstRow="1" w:lastRow="0" w:firstColumn="0" w:lastColumn="0" w:oddVBand="0" w:evenVBand="0" w:oddHBand="0" w:evenHBand="0" w:firstRowFirstColumn="0" w:firstRowLastColumn="0" w:lastRowFirstColumn="0" w:lastRowLastColumn="0"/>
          <w:trHeight w:val="203"/>
          <w:jc w:val="center"/>
        </w:trPr>
        <w:tc>
          <w:tcPr>
            <w:cnfStyle w:val="001000000000" w:firstRow="0" w:lastRow="0" w:firstColumn="1" w:lastColumn="0" w:oddVBand="0" w:evenVBand="0" w:oddHBand="0" w:evenHBand="0" w:firstRowFirstColumn="0" w:firstRowLastColumn="0" w:lastRowFirstColumn="0" w:lastRowLastColumn="0"/>
            <w:tcW w:w="1985" w:type="dxa"/>
            <w:tcBorders>
              <w:top w:val="single" w:sz="4" w:space="0" w:color="7F7F7F" w:themeColor="text1" w:themeTint="80"/>
              <w:bottom w:val="single" w:sz="4" w:space="0" w:color="auto"/>
            </w:tcBorders>
            <w:vAlign w:val="center"/>
            <w:hideMark/>
          </w:tcPr>
          <w:p w14:paraId="4DC63251" w14:textId="565072EA" w:rsidR="00367A4D" w:rsidRPr="001414A8" w:rsidRDefault="005D35A0" w:rsidP="00E76F5E">
            <w:pPr>
              <w:jc w:val="center"/>
              <w:rPr>
                <w:rFonts w:ascii="Baskerville Old Face" w:eastAsia="Times New Roman" w:hAnsi="Baskerville Old Face"/>
                <w:color w:val="000000"/>
                <w:sz w:val="20"/>
                <w:szCs w:val="20"/>
                <w:lang w:val="en-ID" w:eastAsia="en-ID"/>
              </w:rPr>
            </w:pPr>
            <w:r w:rsidRPr="005D35A0">
              <w:rPr>
                <w:rFonts w:ascii="Baskerville Old Face" w:hAnsi="Baskerville Old Face"/>
                <w:sz w:val="20"/>
                <w:szCs w:val="20"/>
              </w:rPr>
              <w:t>Hypothesis</w:t>
            </w:r>
          </w:p>
        </w:tc>
        <w:tc>
          <w:tcPr>
            <w:tcW w:w="1191" w:type="dxa"/>
            <w:tcBorders>
              <w:top w:val="single" w:sz="4" w:space="0" w:color="7F7F7F" w:themeColor="text1" w:themeTint="80"/>
              <w:bottom w:val="single" w:sz="4" w:space="0" w:color="auto"/>
            </w:tcBorders>
            <w:vAlign w:val="center"/>
            <w:hideMark/>
          </w:tcPr>
          <w:p w14:paraId="47852C0F" w14:textId="77777777" w:rsidR="00367A4D" w:rsidRPr="001414A8" w:rsidRDefault="00367A4D" w:rsidP="00E76F5E">
            <w:pPr>
              <w:jc w:val="center"/>
              <w:cnfStyle w:val="100000000000" w:firstRow="1" w:lastRow="0" w:firstColumn="0" w:lastColumn="0" w:oddVBand="0" w:evenVBand="0" w:oddHBand="0" w:evenHBand="0" w:firstRowFirstColumn="0" w:firstRowLastColumn="0" w:lastRowFirstColumn="0" w:lastRowLastColumn="0"/>
              <w:rPr>
                <w:rFonts w:ascii="Baskerville Old Face" w:eastAsia="Times New Roman" w:hAnsi="Baskerville Old Face"/>
                <w:color w:val="000000"/>
                <w:sz w:val="20"/>
                <w:szCs w:val="20"/>
                <w:lang w:val="en-ID" w:eastAsia="en-ID"/>
              </w:rPr>
            </w:pPr>
            <w:r w:rsidRPr="001414A8">
              <w:rPr>
                <w:rFonts w:ascii="Baskerville Old Face" w:eastAsia="Times New Roman" w:hAnsi="Baskerville Old Face"/>
                <w:color w:val="000000"/>
                <w:sz w:val="20"/>
                <w:szCs w:val="20"/>
                <w:lang w:val="en-ID" w:eastAsia="en-ID"/>
              </w:rPr>
              <w:t>T-statistics</w:t>
            </w:r>
          </w:p>
        </w:tc>
        <w:tc>
          <w:tcPr>
            <w:tcW w:w="1053" w:type="dxa"/>
            <w:tcBorders>
              <w:top w:val="single" w:sz="4" w:space="0" w:color="7F7F7F" w:themeColor="text1" w:themeTint="80"/>
              <w:bottom w:val="single" w:sz="4" w:space="0" w:color="auto"/>
            </w:tcBorders>
            <w:vAlign w:val="center"/>
            <w:hideMark/>
          </w:tcPr>
          <w:p w14:paraId="5AF82519" w14:textId="77777777" w:rsidR="00367A4D" w:rsidRPr="001414A8" w:rsidRDefault="00367A4D" w:rsidP="00E76F5E">
            <w:pPr>
              <w:jc w:val="center"/>
              <w:cnfStyle w:val="100000000000" w:firstRow="1" w:lastRow="0" w:firstColumn="0" w:lastColumn="0" w:oddVBand="0" w:evenVBand="0" w:oddHBand="0" w:evenHBand="0" w:firstRowFirstColumn="0" w:firstRowLastColumn="0" w:lastRowFirstColumn="0" w:lastRowLastColumn="0"/>
              <w:rPr>
                <w:rFonts w:ascii="Baskerville Old Face" w:eastAsia="Times New Roman" w:hAnsi="Baskerville Old Face"/>
                <w:sz w:val="20"/>
                <w:szCs w:val="20"/>
                <w:lang w:val="en-ID" w:eastAsia="en-ID"/>
              </w:rPr>
            </w:pPr>
            <w:r w:rsidRPr="001414A8">
              <w:rPr>
                <w:rFonts w:ascii="Baskerville Old Face" w:eastAsia="Times New Roman" w:hAnsi="Baskerville Old Face"/>
                <w:sz w:val="20"/>
                <w:szCs w:val="20"/>
                <w:lang w:val="en-ID" w:eastAsia="en-ID"/>
              </w:rPr>
              <w:t>P-values</w:t>
            </w:r>
          </w:p>
        </w:tc>
        <w:tc>
          <w:tcPr>
            <w:tcW w:w="1572" w:type="dxa"/>
            <w:tcBorders>
              <w:top w:val="single" w:sz="4" w:space="0" w:color="7F7F7F" w:themeColor="text1" w:themeTint="80"/>
              <w:bottom w:val="single" w:sz="4" w:space="0" w:color="auto"/>
            </w:tcBorders>
            <w:vAlign w:val="center"/>
          </w:tcPr>
          <w:p w14:paraId="7CB40E43" w14:textId="596DFEE7" w:rsidR="00367A4D" w:rsidRPr="001414A8" w:rsidRDefault="005D35A0" w:rsidP="00E76F5E">
            <w:pPr>
              <w:jc w:val="center"/>
              <w:cnfStyle w:val="100000000000" w:firstRow="1" w:lastRow="0" w:firstColumn="0" w:lastColumn="0" w:oddVBand="0" w:evenVBand="0" w:oddHBand="0" w:evenHBand="0" w:firstRowFirstColumn="0" w:firstRowLastColumn="0" w:lastRowFirstColumn="0" w:lastRowLastColumn="0"/>
              <w:rPr>
                <w:rFonts w:ascii="Baskerville Old Face" w:eastAsia="Times New Roman" w:hAnsi="Baskerville Old Face"/>
                <w:color w:val="000000"/>
                <w:sz w:val="20"/>
                <w:szCs w:val="20"/>
                <w:lang w:val="en-ID" w:eastAsia="en-ID"/>
              </w:rPr>
            </w:pPr>
            <w:r>
              <w:rPr>
                <w:rFonts w:ascii="Baskerville Old Face" w:hAnsi="Baskerville Old Face"/>
                <w:sz w:val="20"/>
                <w:szCs w:val="20"/>
              </w:rPr>
              <w:t>Description</w:t>
            </w:r>
          </w:p>
        </w:tc>
      </w:tr>
      <w:tr w:rsidR="00367A4D" w:rsidRPr="001414A8" w14:paraId="3BC74940" w14:textId="77777777" w:rsidTr="007A7D16">
        <w:trPr>
          <w:cnfStyle w:val="000000100000" w:firstRow="0" w:lastRow="0" w:firstColumn="0" w:lastColumn="0" w:oddVBand="0" w:evenVBand="0" w:oddHBand="1" w:evenHBand="0" w:firstRowFirstColumn="0" w:firstRowLastColumn="0" w:lastRowFirstColumn="0" w:lastRowLastColumn="0"/>
          <w:trHeight w:val="235"/>
          <w:jc w:val="center"/>
        </w:trPr>
        <w:tc>
          <w:tcPr>
            <w:cnfStyle w:val="001000000000" w:firstRow="0" w:lastRow="0" w:firstColumn="1" w:lastColumn="0" w:oddVBand="0" w:evenVBand="0" w:oddHBand="0" w:evenHBand="0" w:firstRowFirstColumn="0" w:firstRowLastColumn="0" w:lastRowFirstColumn="0" w:lastRowLastColumn="0"/>
            <w:tcW w:w="1985" w:type="dxa"/>
            <w:tcBorders>
              <w:top w:val="single" w:sz="4" w:space="0" w:color="auto"/>
              <w:bottom w:val="single" w:sz="4" w:space="0" w:color="auto"/>
            </w:tcBorders>
            <w:vAlign w:val="center"/>
          </w:tcPr>
          <w:p w14:paraId="298B90D5" w14:textId="77777777" w:rsidR="00367A4D" w:rsidRPr="001414A8" w:rsidRDefault="00367A4D" w:rsidP="00E76F5E">
            <w:pPr>
              <w:rPr>
                <w:rFonts w:ascii="Baskerville Old Face" w:eastAsia="Times New Roman" w:hAnsi="Baskerville Old Face"/>
                <w:b w:val="0"/>
                <w:bCs w:val="0"/>
                <w:color w:val="000000"/>
                <w:sz w:val="20"/>
                <w:szCs w:val="20"/>
                <w:lang w:val="en-ID" w:eastAsia="en-ID"/>
              </w:rPr>
            </w:pPr>
            <w:r w:rsidRPr="001414A8">
              <w:rPr>
                <w:rFonts w:ascii="Baskerville Old Face" w:eastAsia="Times New Roman" w:hAnsi="Baskerville Old Face"/>
                <w:b w:val="0"/>
                <w:bCs w:val="0"/>
                <w:color w:val="000000"/>
                <w:sz w:val="20"/>
                <w:szCs w:val="20"/>
                <w:lang w:val="en-ID" w:eastAsia="en-ID"/>
              </w:rPr>
              <w:t xml:space="preserve">H1: SQ </w:t>
            </w:r>
            <w:r w:rsidRPr="001414A8">
              <w:rPr>
                <w:rFonts w:ascii="Baskerville Old Face" w:eastAsia="Times New Roman" w:hAnsi="Baskerville Old Face"/>
                <w:b w:val="0"/>
                <w:bCs w:val="0"/>
                <w:color w:val="000000"/>
                <w:sz w:val="20"/>
                <w:szCs w:val="20"/>
                <w:lang w:val="en-ID" w:eastAsia="en-ID"/>
              </w:rPr>
              <w:sym w:font="Wingdings" w:char="F0E0"/>
            </w:r>
            <w:r w:rsidRPr="001414A8">
              <w:rPr>
                <w:rFonts w:ascii="Baskerville Old Face" w:eastAsia="Times New Roman" w:hAnsi="Baskerville Old Face"/>
                <w:b w:val="0"/>
                <w:bCs w:val="0"/>
                <w:color w:val="000000"/>
                <w:sz w:val="20"/>
                <w:szCs w:val="20"/>
                <w:lang w:val="en-ID" w:eastAsia="en-ID"/>
              </w:rPr>
              <w:t xml:space="preserve"> US</w:t>
            </w:r>
          </w:p>
        </w:tc>
        <w:tc>
          <w:tcPr>
            <w:tcW w:w="1191" w:type="dxa"/>
            <w:tcBorders>
              <w:top w:val="single" w:sz="4" w:space="0" w:color="auto"/>
              <w:bottom w:val="single" w:sz="4" w:space="0" w:color="auto"/>
            </w:tcBorders>
            <w:vAlign w:val="center"/>
          </w:tcPr>
          <w:p w14:paraId="6A3FF8F8" w14:textId="77777777" w:rsidR="00367A4D" w:rsidRPr="001414A8" w:rsidRDefault="00367A4D" w:rsidP="00E76F5E">
            <w:pPr>
              <w:jc w:val="center"/>
              <w:cnfStyle w:val="000000100000" w:firstRow="0" w:lastRow="0" w:firstColumn="0" w:lastColumn="0" w:oddVBand="0" w:evenVBand="0" w:oddHBand="1" w:evenHBand="0" w:firstRowFirstColumn="0" w:firstRowLastColumn="0" w:lastRowFirstColumn="0" w:lastRowLastColumn="0"/>
              <w:rPr>
                <w:rFonts w:ascii="Baskerville Old Face" w:eastAsia="Times New Roman" w:hAnsi="Baskerville Old Face"/>
                <w:color w:val="000000"/>
                <w:sz w:val="20"/>
                <w:szCs w:val="20"/>
                <w:lang w:val="en-ID" w:eastAsia="en-ID"/>
              </w:rPr>
            </w:pPr>
            <w:r w:rsidRPr="001414A8">
              <w:rPr>
                <w:rFonts w:ascii="Baskerville Old Face" w:hAnsi="Baskerville Old Face"/>
                <w:color w:val="000000"/>
                <w:sz w:val="20"/>
                <w:szCs w:val="20"/>
              </w:rPr>
              <w:t>6.431</w:t>
            </w:r>
          </w:p>
        </w:tc>
        <w:tc>
          <w:tcPr>
            <w:tcW w:w="1053" w:type="dxa"/>
            <w:tcBorders>
              <w:top w:val="single" w:sz="4" w:space="0" w:color="auto"/>
              <w:bottom w:val="single" w:sz="4" w:space="0" w:color="auto"/>
            </w:tcBorders>
            <w:vAlign w:val="center"/>
          </w:tcPr>
          <w:p w14:paraId="333F27C6" w14:textId="77777777" w:rsidR="00367A4D" w:rsidRPr="001414A8" w:rsidRDefault="00367A4D" w:rsidP="00E76F5E">
            <w:pPr>
              <w:jc w:val="center"/>
              <w:cnfStyle w:val="000000100000" w:firstRow="0" w:lastRow="0" w:firstColumn="0" w:lastColumn="0" w:oddVBand="0" w:evenVBand="0" w:oddHBand="1" w:evenHBand="0" w:firstRowFirstColumn="0" w:firstRowLastColumn="0" w:lastRowFirstColumn="0" w:lastRowLastColumn="0"/>
              <w:rPr>
                <w:rFonts w:ascii="Baskerville Old Face" w:eastAsia="Times New Roman" w:hAnsi="Baskerville Old Face"/>
                <w:sz w:val="20"/>
                <w:szCs w:val="20"/>
                <w:lang w:val="en-ID" w:eastAsia="en-ID"/>
              </w:rPr>
            </w:pPr>
            <w:r w:rsidRPr="001414A8">
              <w:rPr>
                <w:rFonts w:ascii="Baskerville Old Face" w:hAnsi="Baskerville Old Face"/>
                <w:sz w:val="20"/>
                <w:szCs w:val="20"/>
              </w:rPr>
              <w:t>0.000</w:t>
            </w:r>
          </w:p>
        </w:tc>
        <w:tc>
          <w:tcPr>
            <w:tcW w:w="1572" w:type="dxa"/>
            <w:tcBorders>
              <w:top w:val="single" w:sz="4" w:space="0" w:color="auto"/>
              <w:bottom w:val="single" w:sz="4" w:space="0" w:color="auto"/>
            </w:tcBorders>
            <w:vAlign w:val="center"/>
          </w:tcPr>
          <w:p w14:paraId="18E59D11" w14:textId="1695E0E3" w:rsidR="00367A4D" w:rsidRPr="001414A8" w:rsidRDefault="005D35A0" w:rsidP="00E76F5E">
            <w:pPr>
              <w:jc w:val="center"/>
              <w:cnfStyle w:val="000000100000" w:firstRow="0" w:lastRow="0" w:firstColumn="0" w:lastColumn="0" w:oddVBand="0" w:evenVBand="0" w:oddHBand="1" w:evenHBand="0" w:firstRowFirstColumn="0" w:firstRowLastColumn="0" w:lastRowFirstColumn="0" w:lastRowLastColumn="0"/>
              <w:rPr>
                <w:rFonts w:ascii="Baskerville Old Face" w:eastAsia="Times New Roman" w:hAnsi="Baskerville Old Face"/>
                <w:color w:val="8B0000"/>
                <w:sz w:val="20"/>
                <w:szCs w:val="20"/>
                <w:lang w:val="en-ID" w:eastAsia="en-ID"/>
              </w:rPr>
            </w:pPr>
            <w:r>
              <w:rPr>
                <w:rFonts w:ascii="Baskerville Old Face" w:hAnsi="Baskerville Old Face"/>
                <w:sz w:val="20"/>
                <w:szCs w:val="20"/>
              </w:rPr>
              <w:t>Accepted</w:t>
            </w:r>
          </w:p>
        </w:tc>
      </w:tr>
      <w:tr w:rsidR="00367A4D" w:rsidRPr="001414A8" w14:paraId="19E8F2DE" w14:textId="77777777" w:rsidTr="007A7D16">
        <w:trPr>
          <w:trHeight w:val="140"/>
          <w:jc w:val="center"/>
        </w:trPr>
        <w:tc>
          <w:tcPr>
            <w:cnfStyle w:val="001000000000" w:firstRow="0" w:lastRow="0" w:firstColumn="1" w:lastColumn="0" w:oddVBand="0" w:evenVBand="0" w:oddHBand="0" w:evenHBand="0" w:firstRowFirstColumn="0" w:firstRowLastColumn="0" w:lastRowFirstColumn="0" w:lastRowLastColumn="0"/>
            <w:tcW w:w="1985" w:type="dxa"/>
            <w:tcBorders>
              <w:top w:val="single" w:sz="4" w:space="0" w:color="auto"/>
              <w:bottom w:val="single" w:sz="4" w:space="0" w:color="auto"/>
            </w:tcBorders>
            <w:vAlign w:val="center"/>
            <w:hideMark/>
          </w:tcPr>
          <w:p w14:paraId="6751FF4E" w14:textId="77777777" w:rsidR="00367A4D" w:rsidRPr="001414A8" w:rsidRDefault="00367A4D" w:rsidP="00E76F5E">
            <w:pPr>
              <w:rPr>
                <w:rFonts w:ascii="Baskerville Old Face" w:eastAsia="Times New Roman" w:hAnsi="Baskerville Old Face"/>
                <w:b w:val="0"/>
                <w:bCs w:val="0"/>
                <w:color w:val="000000"/>
                <w:sz w:val="20"/>
                <w:szCs w:val="20"/>
                <w:lang w:val="en-ID" w:eastAsia="en-ID"/>
              </w:rPr>
            </w:pPr>
            <w:r w:rsidRPr="001414A8">
              <w:rPr>
                <w:rFonts w:ascii="Baskerville Old Face" w:eastAsia="Times New Roman" w:hAnsi="Baskerville Old Face"/>
                <w:b w:val="0"/>
                <w:bCs w:val="0"/>
                <w:color w:val="000000"/>
                <w:sz w:val="20"/>
                <w:szCs w:val="20"/>
                <w:lang w:val="en-ID" w:eastAsia="en-ID"/>
              </w:rPr>
              <w:t xml:space="preserve">H2: IQ </w:t>
            </w:r>
            <w:r w:rsidRPr="001414A8">
              <w:rPr>
                <w:rFonts w:ascii="Baskerville Old Face" w:eastAsia="Times New Roman" w:hAnsi="Baskerville Old Face"/>
                <w:b w:val="0"/>
                <w:bCs w:val="0"/>
                <w:color w:val="000000"/>
                <w:sz w:val="20"/>
                <w:szCs w:val="20"/>
                <w:lang w:val="en-ID" w:eastAsia="en-ID"/>
              </w:rPr>
              <w:sym w:font="Wingdings" w:char="F0E0"/>
            </w:r>
            <w:r w:rsidRPr="001414A8">
              <w:rPr>
                <w:rFonts w:ascii="Baskerville Old Face" w:eastAsia="Times New Roman" w:hAnsi="Baskerville Old Face"/>
                <w:b w:val="0"/>
                <w:bCs w:val="0"/>
                <w:color w:val="000000"/>
                <w:sz w:val="20"/>
                <w:szCs w:val="20"/>
                <w:lang w:val="en-ID" w:eastAsia="en-ID"/>
              </w:rPr>
              <w:t xml:space="preserve"> US</w:t>
            </w:r>
          </w:p>
        </w:tc>
        <w:tc>
          <w:tcPr>
            <w:tcW w:w="1191" w:type="dxa"/>
            <w:tcBorders>
              <w:top w:val="single" w:sz="4" w:space="0" w:color="auto"/>
              <w:bottom w:val="single" w:sz="4" w:space="0" w:color="auto"/>
            </w:tcBorders>
            <w:vAlign w:val="center"/>
            <w:hideMark/>
          </w:tcPr>
          <w:p w14:paraId="4FBC321F" w14:textId="77777777" w:rsidR="00367A4D" w:rsidRPr="001414A8" w:rsidRDefault="00367A4D" w:rsidP="00E76F5E">
            <w:pPr>
              <w:jc w:val="center"/>
              <w:cnfStyle w:val="000000000000" w:firstRow="0" w:lastRow="0" w:firstColumn="0" w:lastColumn="0" w:oddVBand="0" w:evenVBand="0" w:oddHBand="0" w:evenHBand="0" w:firstRowFirstColumn="0" w:firstRowLastColumn="0" w:lastRowFirstColumn="0" w:lastRowLastColumn="0"/>
              <w:rPr>
                <w:rFonts w:ascii="Baskerville Old Face" w:eastAsia="Times New Roman" w:hAnsi="Baskerville Old Face"/>
                <w:color w:val="000000"/>
                <w:sz w:val="20"/>
                <w:szCs w:val="20"/>
                <w:lang w:val="en-ID" w:eastAsia="en-ID"/>
              </w:rPr>
            </w:pPr>
            <w:r w:rsidRPr="001414A8">
              <w:rPr>
                <w:rFonts w:ascii="Baskerville Old Face" w:hAnsi="Baskerville Old Face"/>
                <w:color w:val="000000"/>
                <w:sz w:val="20"/>
                <w:szCs w:val="20"/>
              </w:rPr>
              <w:t>0.545</w:t>
            </w:r>
          </w:p>
        </w:tc>
        <w:tc>
          <w:tcPr>
            <w:tcW w:w="1053" w:type="dxa"/>
            <w:tcBorders>
              <w:top w:val="single" w:sz="4" w:space="0" w:color="auto"/>
              <w:bottom w:val="single" w:sz="4" w:space="0" w:color="auto"/>
            </w:tcBorders>
            <w:vAlign w:val="center"/>
            <w:hideMark/>
          </w:tcPr>
          <w:p w14:paraId="01DBA07D" w14:textId="77777777" w:rsidR="00367A4D" w:rsidRPr="001414A8" w:rsidRDefault="00367A4D" w:rsidP="00E76F5E">
            <w:pPr>
              <w:jc w:val="center"/>
              <w:cnfStyle w:val="000000000000" w:firstRow="0" w:lastRow="0" w:firstColumn="0" w:lastColumn="0" w:oddVBand="0" w:evenVBand="0" w:oddHBand="0" w:evenHBand="0" w:firstRowFirstColumn="0" w:firstRowLastColumn="0" w:lastRowFirstColumn="0" w:lastRowLastColumn="0"/>
              <w:rPr>
                <w:rFonts w:ascii="Baskerville Old Face" w:eastAsia="Times New Roman" w:hAnsi="Baskerville Old Face"/>
                <w:sz w:val="20"/>
                <w:szCs w:val="20"/>
                <w:lang w:val="en-ID" w:eastAsia="en-ID"/>
              </w:rPr>
            </w:pPr>
            <w:r w:rsidRPr="001414A8">
              <w:rPr>
                <w:rFonts w:ascii="Baskerville Old Face" w:hAnsi="Baskerville Old Face"/>
                <w:sz w:val="20"/>
                <w:szCs w:val="20"/>
              </w:rPr>
              <w:t>0.586</w:t>
            </w:r>
          </w:p>
        </w:tc>
        <w:tc>
          <w:tcPr>
            <w:tcW w:w="1572" w:type="dxa"/>
            <w:tcBorders>
              <w:top w:val="single" w:sz="4" w:space="0" w:color="auto"/>
              <w:bottom w:val="single" w:sz="4" w:space="0" w:color="auto"/>
            </w:tcBorders>
            <w:vAlign w:val="center"/>
          </w:tcPr>
          <w:p w14:paraId="61A88AFD" w14:textId="7AF15D9F" w:rsidR="00367A4D" w:rsidRPr="001414A8" w:rsidRDefault="005D35A0" w:rsidP="00E76F5E">
            <w:pPr>
              <w:jc w:val="center"/>
              <w:cnfStyle w:val="000000000000" w:firstRow="0" w:lastRow="0" w:firstColumn="0" w:lastColumn="0" w:oddVBand="0" w:evenVBand="0" w:oddHBand="0" w:evenHBand="0" w:firstRowFirstColumn="0" w:firstRowLastColumn="0" w:lastRowFirstColumn="0" w:lastRowLastColumn="0"/>
              <w:rPr>
                <w:rFonts w:ascii="Baskerville Old Face" w:eastAsia="Times New Roman" w:hAnsi="Baskerville Old Face"/>
                <w:color w:val="8B0000"/>
                <w:sz w:val="20"/>
                <w:szCs w:val="20"/>
                <w:lang w:val="en-ID" w:eastAsia="en-ID"/>
              </w:rPr>
            </w:pPr>
            <w:r>
              <w:rPr>
                <w:rFonts w:ascii="Baskerville Old Face" w:hAnsi="Baskerville Old Face"/>
                <w:sz w:val="20"/>
                <w:szCs w:val="20"/>
              </w:rPr>
              <w:t>Rejected</w:t>
            </w:r>
          </w:p>
        </w:tc>
      </w:tr>
      <w:tr w:rsidR="00367A4D" w:rsidRPr="001414A8" w14:paraId="3BFBAAAA" w14:textId="77777777" w:rsidTr="007A7D16">
        <w:trPr>
          <w:cnfStyle w:val="000000100000" w:firstRow="0" w:lastRow="0" w:firstColumn="0" w:lastColumn="0" w:oddVBand="0" w:evenVBand="0" w:oddHBand="1" w:evenHBand="0" w:firstRowFirstColumn="0" w:firstRowLastColumn="0" w:lastRowFirstColumn="0" w:lastRowLastColumn="0"/>
          <w:trHeight w:val="43"/>
          <w:jc w:val="center"/>
        </w:trPr>
        <w:tc>
          <w:tcPr>
            <w:cnfStyle w:val="001000000000" w:firstRow="0" w:lastRow="0" w:firstColumn="1" w:lastColumn="0" w:oddVBand="0" w:evenVBand="0" w:oddHBand="0" w:evenHBand="0" w:firstRowFirstColumn="0" w:firstRowLastColumn="0" w:lastRowFirstColumn="0" w:lastRowLastColumn="0"/>
            <w:tcW w:w="1985" w:type="dxa"/>
            <w:tcBorders>
              <w:top w:val="single" w:sz="4" w:space="0" w:color="auto"/>
              <w:bottom w:val="single" w:sz="4" w:space="0" w:color="auto"/>
            </w:tcBorders>
            <w:vAlign w:val="center"/>
          </w:tcPr>
          <w:p w14:paraId="18B9E8CC" w14:textId="77777777" w:rsidR="00367A4D" w:rsidRPr="001414A8" w:rsidRDefault="00367A4D" w:rsidP="00E76F5E">
            <w:pPr>
              <w:rPr>
                <w:rFonts w:ascii="Baskerville Old Face" w:eastAsia="Times New Roman" w:hAnsi="Baskerville Old Face"/>
                <w:b w:val="0"/>
                <w:bCs w:val="0"/>
                <w:color w:val="000000"/>
                <w:sz w:val="20"/>
                <w:szCs w:val="20"/>
                <w:lang w:val="en-ID" w:eastAsia="en-ID"/>
              </w:rPr>
            </w:pPr>
            <w:r w:rsidRPr="001414A8">
              <w:rPr>
                <w:rFonts w:ascii="Baskerville Old Face" w:eastAsia="Times New Roman" w:hAnsi="Baskerville Old Face"/>
                <w:b w:val="0"/>
                <w:bCs w:val="0"/>
                <w:color w:val="000000"/>
                <w:sz w:val="20"/>
                <w:szCs w:val="20"/>
                <w:lang w:val="en-ID" w:eastAsia="en-ID"/>
              </w:rPr>
              <w:t xml:space="preserve">H3: SEQ </w:t>
            </w:r>
            <w:r w:rsidRPr="001414A8">
              <w:rPr>
                <w:rFonts w:ascii="Baskerville Old Face" w:eastAsia="Times New Roman" w:hAnsi="Baskerville Old Face"/>
                <w:b w:val="0"/>
                <w:bCs w:val="0"/>
                <w:color w:val="000000"/>
                <w:sz w:val="20"/>
                <w:szCs w:val="20"/>
                <w:lang w:val="en-ID" w:eastAsia="en-ID"/>
              </w:rPr>
              <w:sym w:font="Wingdings" w:char="F0E0"/>
            </w:r>
            <w:r w:rsidRPr="001414A8">
              <w:rPr>
                <w:rFonts w:ascii="Baskerville Old Face" w:eastAsia="Times New Roman" w:hAnsi="Baskerville Old Face"/>
                <w:b w:val="0"/>
                <w:bCs w:val="0"/>
                <w:color w:val="000000"/>
                <w:sz w:val="20"/>
                <w:szCs w:val="20"/>
                <w:lang w:val="en-ID" w:eastAsia="en-ID"/>
              </w:rPr>
              <w:t xml:space="preserve"> US</w:t>
            </w:r>
          </w:p>
        </w:tc>
        <w:tc>
          <w:tcPr>
            <w:tcW w:w="1191" w:type="dxa"/>
            <w:tcBorders>
              <w:top w:val="single" w:sz="4" w:space="0" w:color="auto"/>
              <w:bottom w:val="single" w:sz="4" w:space="0" w:color="auto"/>
            </w:tcBorders>
            <w:vAlign w:val="center"/>
          </w:tcPr>
          <w:p w14:paraId="2F248BCA" w14:textId="77777777" w:rsidR="00367A4D" w:rsidRPr="001414A8" w:rsidRDefault="00367A4D" w:rsidP="00E76F5E">
            <w:pPr>
              <w:jc w:val="center"/>
              <w:cnfStyle w:val="000000100000" w:firstRow="0" w:lastRow="0" w:firstColumn="0" w:lastColumn="0" w:oddVBand="0" w:evenVBand="0" w:oddHBand="1" w:evenHBand="0" w:firstRowFirstColumn="0" w:firstRowLastColumn="0" w:lastRowFirstColumn="0" w:lastRowLastColumn="0"/>
              <w:rPr>
                <w:rFonts w:ascii="Baskerville Old Face" w:eastAsia="Times New Roman" w:hAnsi="Baskerville Old Face"/>
                <w:color w:val="000000"/>
                <w:sz w:val="20"/>
                <w:szCs w:val="20"/>
                <w:lang w:val="en-ID" w:eastAsia="en-ID"/>
              </w:rPr>
            </w:pPr>
            <w:r w:rsidRPr="001414A8">
              <w:rPr>
                <w:rFonts w:ascii="Baskerville Old Face" w:hAnsi="Baskerville Old Face"/>
                <w:color w:val="000000"/>
                <w:sz w:val="20"/>
                <w:szCs w:val="20"/>
              </w:rPr>
              <w:t>3.209</w:t>
            </w:r>
          </w:p>
        </w:tc>
        <w:tc>
          <w:tcPr>
            <w:tcW w:w="1053" w:type="dxa"/>
            <w:tcBorders>
              <w:top w:val="single" w:sz="4" w:space="0" w:color="auto"/>
              <w:bottom w:val="single" w:sz="4" w:space="0" w:color="auto"/>
            </w:tcBorders>
            <w:vAlign w:val="center"/>
          </w:tcPr>
          <w:p w14:paraId="28138845" w14:textId="77777777" w:rsidR="00367A4D" w:rsidRPr="001414A8" w:rsidRDefault="00367A4D" w:rsidP="00E76F5E">
            <w:pPr>
              <w:jc w:val="center"/>
              <w:cnfStyle w:val="000000100000" w:firstRow="0" w:lastRow="0" w:firstColumn="0" w:lastColumn="0" w:oddVBand="0" w:evenVBand="0" w:oddHBand="1" w:evenHBand="0" w:firstRowFirstColumn="0" w:firstRowLastColumn="0" w:lastRowFirstColumn="0" w:lastRowLastColumn="0"/>
              <w:rPr>
                <w:rFonts w:ascii="Baskerville Old Face" w:eastAsia="Times New Roman" w:hAnsi="Baskerville Old Face"/>
                <w:sz w:val="20"/>
                <w:szCs w:val="20"/>
                <w:lang w:val="en-ID" w:eastAsia="en-ID"/>
              </w:rPr>
            </w:pPr>
            <w:r w:rsidRPr="001414A8">
              <w:rPr>
                <w:rFonts w:ascii="Baskerville Old Face" w:hAnsi="Baskerville Old Face"/>
                <w:sz w:val="20"/>
                <w:szCs w:val="20"/>
              </w:rPr>
              <w:t>0.001</w:t>
            </w:r>
          </w:p>
        </w:tc>
        <w:tc>
          <w:tcPr>
            <w:tcW w:w="1572" w:type="dxa"/>
            <w:tcBorders>
              <w:top w:val="single" w:sz="4" w:space="0" w:color="auto"/>
              <w:bottom w:val="single" w:sz="4" w:space="0" w:color="auto"/>
            </w:tcBorders>
            <w:vAlign w:val="center"/>
          </w:tcPr>
          <w:p w14:paraId="105F8846" w14:textId="0309F574" w:rsidR="00367A4D" w:rsidRPr="001414A8" w:rsidRDefault="005D35A0" w:rsidP="00E76F5E">
            <w:pPr>
              <w:jc w:val="center"/>
              <w:cnfStyle w:val="000000100000" w:firstRow="0" w:lastRow="0" w:firstColumn="0" w:lastColumn="0" w:oddVBand="0" w:evenVBand="0" w:oddHBand="1" w:evenHBand="0" w:firstRowFirstColumn="0" w:firstRowLastColumn="0" w:lastRowFirstColumn="0" w:lastRowLastColumn="0"/>
              <w:rPr>
                <w:rFonts w:ascii="Baskerville Old Face" w:eastAsia="Times New Roman" w:hAnsi="Baskerville Old Face"/>
                <w:color w:val="8B0000"/>
                <w:sz w:val="20"/>
                <w:szCs w:val="20"/>
                <w:lang w:val="en-ID" w:eastAsia="en-ID"/>
              </w:rPr>
            </w:pPr>
            <w:r>
              <w:rPr>
                <w:rFonts w:ascii="Baskerville Old Face" w:hAnsi="Baskerville Old Face"/>
                <w:sz w:val="20"/>
                <w:szCs w:val="20"/>
              </w:rPr>
              <w:t>Accepted</w:t>
            </w:r>
          </w:p>
        </w:tc>
      </w:tr>
      <w:tr w:rsidR="00367A4D" w:rsidRPr="001414A8" w14:paraId="05EED49E" w14:textId="77777777" w:rsidTr="007A7D16">
        <w:trPr>
          <w:trHeight w:val="43"/>
          <w:jc w:val="center"/>
        </w:trPr>
        <w:tc>
          <w:tcPr>
            <w:cnfStyle w:val="001000000000" w:firstRow="0" w:lastRow="0" w:firstColumn="1" w:lastColumn="0" w:oddVBand="0" w:evenVBand="0" w:oddHBand="0" w:evenHBand="0" w:firstRowFirstColumn="0" w:firstRowLastColumn="0" w:lastRowFirstColumn="0" w:lastRowLastColumn="0"/>
            <w:tcW w:w="1985" w:type="dxa"/>
            <w:tcBorders>
              <w:top w:val="single" w:sz="4" w:space="0" w:color="auto"/>
              <w:bottom w:val="single" w:sz="4" w:space="0" w:color="auto"/>
            </w:tcBorders>
            <w:vAlign w:val="center"/>
          </w:tcPr>
          <w:p w14:paraId="40CF0F4E" w14:textId="77777777" w:rsidR="00367A4D" w:rsidRPr="001414A8" w:rsidRDefault="00367A4D" w:rsidP="00E76F5E">
            <w:pPr>
              <w:rPr>
                <w:rFonts w:ascii="Baskerville Old Face" w:eastAsia="Times New Roman" w:hAnsi="Baskerville Old Face"/>
                <w:b w:val="0"/>
                <w:bCs w:val="0"/>
                <w:color w:val="000000"/>
                <w:sz w:val="20"/>
                <w:szCs w:val="20"/>
                <w:lang w:val="en-ID" w:eastAsia="en-ID"/>
              </w:rPr>
            </w:pPr>
            <w:r w:rsidRPr="001414A8">
              <w:rPr>
                <w:rFonts w:ascii="Baskerville Old Face" w:eastAsia="Times New Roman" w:hAnsi="Baskerville Old Face"/>
                <w:b w:val="0"/>
                <w:bCs w:val="0"/>
                <w:color w:val="000000"/>
                <w:sz w:val="20"/>
                <w:szCs w:val="20"/>
                <w:lang w:val="en-ID" w:eastAsia="en-ID"/>
              </w:rPr>
              <w:t xml:space="preserve">H4: PU </w:t>
            </w:r>
            <w:r w:rsidRPr="001414A8">
              <w:rPr>
                <w:rFonts w:ascii="Baskerville Old Face" w:eastAsia="Times New Roman" w:hAnsi="Baskerville Old Face"/>
                <w:b w:val="0"/>
                <w:bCs w:val="0"/>
                <w:color w:val="000000"/>
                <w:sz w:val="20"/>
                <w:szCs w:val="20"/>
                <w:lang w:val="en-ID" w:eastAsia="en-ID"/>
              </w:rPr>
              <w:sym w:font="Wingdings" w:char="F0E0"/>
            </w:r>
            <w:r w:rsidRPr="001414A8">
              <w:rPr>
                <w:rFonts w:ascii="Baskerville Old Face" w:eastAsia="Times New Roman" w:hAnsi="Baskerville Old Face"/>
                <w:b w:val="0"/>
                <w:bCs w:val="0"/>
                <w:color w:val="000000"/>
                <w:sz w:val="20"/>
                <w:szCs w:val="20"/>
                <w:lang w:val="en-ID" w:eastAsia="en-ID"/>
              </w:rPr>
              <w:t xml:space="preserve"> US</w:t>
            </w:r>
          </w:p>
        </w:tc>
        <w:tc>
          <w:tcPr>
            <w:tcW w:w="1191" w:type="dxa"/>
            <w:tcBorders>
              <w:top w:val="single" w:sz="4" w:space="0" w:color="auto"/>
              <w:bottom w:val="single" w:sz="4" w:space="0" w:color="auto"/>
            </w:tcBorders>
            <w:vAlign w:val="center"/>
          </w:tcPr>
          <w:p w14:paraId="628AEB1E" w14:textId="77777777" w:rsidR="00367A4D" w:rsidRPr="001414A8" w:rsidRDefault="00367A4D" w:rsidP="00E76F5E">
            <w:pPr>
              <w:jc w:val="center"/>
              <w:cnfStyle w:val="000000000000" w:firstRow="0" w:lastRow="0" w:firstColumn="0" w:lastColumn="0" w:oddVBand="0" w:evenVBand="0" w:oddHBand="0" w:evenHBand="0" w:firstRowFirstColumn="0" w:firstRowLastColumn="0" w:lastRowFirstColumn="0" w:lastRowLastColumn="0"/>
              <w:rPr>
                <w:rFonts w:ascii="Baskerville Old Face" w:eastAsia="Times New Roman" w:hAnsi="Baskerville Old Face"/>
                <w:color w:val="000000"/>
                <w:sz w:val="20"/>
                <w:szCs w:val="20"/>
                <w:lang w:val="en-ID" w:eastAsia="en-ID"/>
              </w:rPr>
            </w:pPr>
            <w:r w:rsidRPr="001414A8">
              <w:rPr>
                <w:rFonts w:ascii="Baskerville Old Face" w:hAnsi="Baskerville Old Face"/>
                <w:color w:val="000000"/>
                <w:sz w:val="20"/>
                <w:szCs w:val="20"/>
              </w:rPr>
              <w:t>3.710</w:t>
            </w:r>
          </w:p>
        </w:tc>
        <w:tc>
          <w:tcPr>
            <w:tcW w:w="1053" w:type="dxa"/>
            <w:tcBorders>
              <w:top w:val="single" w:sz="4" w:space="0" w:color="auto"/>
              <w:bottom w:val="single" w:sz="4" w:space="0" w:color="auto"/>
            </w:tcBorders>
            <w:vAlign w:val="center"/>
          </w:tcPr>
          <w:p w14:paraId="066AB831" w14:textId="77777777" w:rsidR="00367A4D" w:rsidRPr="001414A8" w:rsidRDefault="00367A4D" w:rsidP="00E76F5E">
            <w:pPr>
              <w:jc w:val="center"/>
              <w:cnfStyle w:val="000000000000" w:firstRow="0" w:lastRow="0" w:firstColumn="0" w:lastColumn="0" w:oddVBand="0" w:evenVBand="0" w:oddHBand="0" w:evenHBand="0" w:firstRowFirstColumn="0" w:firstRowLastColumn="0" w:lastRowFirstColumn="0" w:lastRowLastColumn="0"/>
              <w:rPr>
                <w:rFonts w:ascii="Baskerville Old Face" w:eastAsia="Times New Roman" w:hAnsi="Baskerville Old Face"/>
                <w:sz w:val="20"/>
                <w:szCs w:val="20"/>
                <w:lang w:val="en-ID" w:eastAsia="en-ID"/>
              </w:rPr>
            </w:pPr>
            <w:r w:rsidRPr="001414A8">
              <w:rPr>
                <w:rFonts w:ascii="Baskerville Old Face" w:hAnsi="Baskerville Old Face"/>
                <w:sz w:val="20"/>
                <w:szCs w:val="20"/>
              </w:rPr>
              <w:t>0.000</w:t>
            </w:r>
          </w:p>
        </w:tc>
        <w:tc>
          <w:tcPr>
            <w:tcW w:w="1572" w:type="dxa"/>
            <w:tcBorders>
              <w:top w:val="single" w:sz="4" w:space="0" w:color="auto"/>
              <w:bottom w:val="single" w:sz="4" w:space="0" w:color="auto"/>
            </w:tcBorders>
            <w:vAlign w:val="center"/>
          </w:tcPr>
          <w:p w14:paraId="4728DE8E" w14:textId="748375D4" w:rsidR="00367A4D" w:rsidRPr="001414A8" w:rsidRDefault="005D35A0" w:rsidP="00E76F5E">
            <w:pPr>
              <w:jc w:val="center"/>
              <w:cnfStyle w:val="000000000000" w:firstRow="0" w:lastRow="0" w:firstColumn="0" w:lastColumn="0" w:oddVBand="0" w:evenVBand="0" w:oddHBand="0" w:evenHBand="0" w:firstRowFirstColumn="0" w:firstRowLastColumn="0" w:lastRowFirstColumn="0" w:lastRowLastColumn="0"/>
              <w:rPr>
                <w:rFonts w:ascii="Baskerville Old Face" w:eastAsia="Times New Roman" w:hAnsi="Baskerville Old Face"/>
                <w:color w:val="8B0000"/>
                <w:sz w:val="20"/>
                <w:szCs w:val="20"/>
                <w:lang w:val="en-ID" w:eastAsia="en-ID"/>
              </w:rPr>
            </w:pPr>
            <w:r>
              <w:rPr>
                <w:rFonts w:ascii="Baskerville Old Face" w:hAnsi="Baskerville Old Face"/>
                <w:sz w:val="20"/>
                <w:szCs w:val="20"/>
              </w:rPr>
              <w:t>Accepted</w:t>
            </w:r>
          </w:p>
        </w:tc>
      </w:tr>
      <w:tr w:rsidR="00367A4D" w:rsidRPr="001414A8" w14:paraId="3542B774" w14:textId="77777777" w:rsidTr="007A7D16">
        <w:trPr>
          <w:cnfStyle w:val="000000100000" w:firstRow="0" w:lastRow="0" w:firstColumn="0" w:lastColumn="0" w:oddVBand="0" w:evenVBand="0" w:oddHBand="1" w:evenHBand="0" w:firstRowFirstColumn="0" w:firstRowLastColumn="0" w:lastRowFirstColumn="0" w:lastRowLastColumn="0"/>
          <w:trHeight w:val="43"/>
          <w:jc w:val="center"/>
        </w:trPr>
        <w:tc>
          <w:tcPr>
            <w:cnfStyle w:val="001000000000" w:firstRow="0" w:lastRow="0" w:firstColumn="1" w:lastColumn="0" w:oddVBand="0" w:evenVBand="0" w:oddHBand="0" w:evenHBand="0" w:firstRowFirstColumn="0" w:firstRowLastColumn="0" w:lastRowFirstColumn="0" w:lastRowLastColumn="0"/>
            <w:tcW w:w="1985" w:type="dxa"/>
            <w:tcBorders>
              <w:top w:val="single" w:sz="4" w:space="0" w:color="auto"/>
              <w:bottom w:val="single" w:sz="4" w:space="0" w:color="auto"/>
            </w:tcBorders>
            <w:vAlign w:val="center"/>
          </w:tcPr>
          <w:p w14:paraId="365F5B82" w14:textId="77777777" w:rsidR="00367A4D" w:rsidRPr="001414A8" w:rsidRDefault="00367A4D" w:rsidP="00E76F5E">
            <w:pPr>
              <w:rPr>
                <w:rFonts w:ascii="Baskerville Old Face" w:eastAsia="Times New Roman" w:hAnsi="Baskerville Old Face"/>
                <w:b w:val="0"/>
                <w:bCs w:val="0"/>
                <w:color w:val="000000"/>
                <w:sz w:val="20"/>
                <w:szCs w:val="20"/>
                <w:lang w:val="en-ID" w:eastAsia="en-ID"/>
              </w:rPr>
            </w:pPr>
            <w:r w:rsidRPr="001414A8">
              <w:rPr>
                <w:rFonts w:ascii="Baskerville Old Face" w:eastAsia="Times New Roman" w:hAnsi="Baskerville Old Face"/>
                <w:b w:val="0"/>
                <w:bCs w:val="0"/>
                <w:color w:val="000000"/>
                <w:sz w:val="20"/>
                <w:szCs w:val="20"/>
                <w:lang w:val="en-ID" w:eastAsia="en-ID"/>
              </w:rPr>
              <w:t xml:space="preserve">H5: PU </w:t>
            </w:r>
            <w:r w:rsidRPr="001414A8">
              <w:rPr>
                <w:rFonts w:ascii="Baskerville Old Face" w:eastAsia="Times New Roman" w:hAnsi="Baskerville Old Face"/>
                <w:b w:val="0"/>
                <w:bCs w:val="0"/>
                <w:color w:val="000000"/>
                <w:sz w:val="20"/>
                <w:szCs w:val="20"/>
                <w:lang w:val="en-ID" w:eastAsia="en-ID"/>
              </w:rPr>
              <w:sym w:font="Wingdings" w:char="F0E0"/>
            </w:r>
            <w:r w:rsidRPr="001414A8">
              <w:rPr>
                <w:rFonts w:ascii="Baskerville Old Face" w:eastAsia="Times New Roman" w:hAnsi="Baskerville Old Face"/>
                <w:b w:val="0"/>
                <w:bCs w:val="0"/>
                <w:color w:val="000000"/>
                <w:sz w:val="20"/>
                <w:szCs w:val="20"/>
                <w:lang w:val="en-ID" w:eastAsia="en-ID"/>
              </w:rPr>
              <w:t xml:space="preserve"> BIU</w:t>
            </w:r>
          </w:p>
        </w:tc>
        <w:tc>
          <w:tcPr>
            <w:tcW w:w="1191" w:type="dxa"/>
            <w:tcBorders>
              <w:top w:val="single" w:sz="4" w:space="0" w:color="auto"/>
              <w:bottom w:val="single" w:sz="4" w:space="0" w:color="auto"/>
            </w:tcBorders>
            <w:vAlign w:val="center"/>
          </w:tcPr>
          <w:p w14:paraId="03466737" w14:textId="77777777" w:rsidR="00367A4D" w:rsidRPr="001414A8" w:rsidRDefault="00367A4D" w:rsidP="00E76F5E">
            <w:pPr>
              <w:jc w:val="center"/>
              <w:cnfStyle w:val="000000100000" w:firstRow="0" w:lastRow="0" w:firstColumn="0" w:lastColumn="0" w:oddVBand="0" w:evenVBand="0" w:oddHBand="1" w:evenHBand="0" w:firstRowFirstColumn="0" w:firstRowLastColumn="0" w:lastRowFirstColumn="0" w:lastRowLastColumn="0"/>
              <w:rPr>
                <w:rFonts w:ascii="Baskerville Old Face" w:eastAsia="Times New Roman" w:hAnsi="Baskerville Old Face"/>
                <w:color w:val="000000"/>
                <w:sz w:val="20"/>
                <w:szCs w:val="20"/>
                <w:lang w:val="en-ID" w:eastAsia="en-ID"/>
              </w:rPr>
            </w:pPr>
            <w:r w:rsidRPr="001414A8">
              <w:rPr>
                <w:rFonts w:ascii="Baskerville Old Face" w:hAnsi="Baskerville Old Face"/>
                <w:color w:val="000000"/>
                <w:sz w:val="20"/>
                <w:szCs w:val="20"/>
              </w:rPr>
              <w:t>0.820</w:t>
            </w:r>
          </w:p>
        </w:tc>
        <w:tc>
          <w:tcPr>
            <w:tcW w:w="1053" w:type="dxa"/>
            <w:tcBorders>
              <w:top w:val="single" w:sz="4" w:space="0" w:color="auto"/>
              <w:bottom w:val="single" w:sz="4" w:space="0" w:color="auto"/>
            </w:tcBorders>
            <w:vAlign w:val="center"/>
          </w:tcPr>
          <w:p w14:paraId="3EF26C6B" w14:textId="77777777" w:rsidR="00367A4D" w:rsidRPr="001414A8" w:rsidRDefault="00367A4D" w:rsidP="00E76F5E">
            <w:pPr>
              <w:jc w:val="center"/>
              <w:cnfStyle w:val="000000100000" w:firstRow="0" w:lastRow="0" w:firstColumn="0" w:lastColumn="0" w:oddVBand="0" w:evenVBand="0" w:oddHBand="1" w:evenHBand="0" w:firstRowFirstColumn="0" w:firstRowLastColumn="0" w:lastRowFirstColumn="0" w:lastRowLastColumn="0"/>
              <w:rPr>
                <w:rFonts w:ascii="Baskerville Old Face" w:eastAsia="Times New Roman" w:hAnsi="Baskerville Old Face"/>
                <w:sz w:val="20"/>
                <w:szCs w:val="20"/>
                <w:lang w:val="en-ID" w:eastAsia="en-ID"/>
              </w:rPr>
            </w:pPr>
            <w:r w:rsidRPr="001414A8">
              <w:rPr>
                <w:rFonts w:ascii="Baskerville Old Face" w:hAnsi="Baskerville Old Face"/>
                <w:sz w:val="20"/>
                <w:szCs w:val="20"/>
              </w:rPr>
              <w:t>0.412</w:t>
            </w:r>
          </w:p>
        </w:tc>
        <w:tc>
          <w:tcPr>
            <w:tcW w:w="1572" w:type="dxa"/>
            <w:tcBorders>
              <w:top w:val="single" w:sz="4" w:space="0" w:color="auto"/>
              <w:bottom w:val="single" w:sz="4" w:space="0" w:color="auto"/>
            </w:tcBorders>
            <w:vAlign w:val="center"/>
          </w:tcPr>
          <w:p w14:paraId="75360AA1" w14:textId="337DD705" w:rsidR="00367A4D" w:rsidRPr="001414A8" w:rsidRDefault="005D35A0" w:rsidP="00E76F5E">
            <w:pPr>
              <w:jc w:val="center"/>
              <w:cnfStyle w:val="000000100000" w:firstRow="0" w:lastRow="0" w:firstColumn="0" w:lastColumn="0" w:oddVBand="0" w:evenVBand="0" w:oddHBand="1" w:evenHBand="0" w:firstRowFirstColumn="0" w:firstRowLastColumn="0" w:lastRowFirstColumn="0" w:lastRowLastColumn="0"/>
              <w:rPr>
                <w:rFonts w:ascii="Baskerville Old Face" w:eastAsia="Times New Roman" w:hAnsi="Baskerville Old Face"/>
                <w:color w:val="8B0000"/>
                <w:sz w:val="20"/>
                <w:szCs w:val="20"/>
                <w:lang w:val="en-ID" w:eastAsia="en-ID"/>
              </w:rPr>
            </w:pPr>
            <w:r>
              <w:rPr>
                <w:rFonts w:ascii="Baskerville Old Face" w:hAnsi="Baskerville Old Face"/>
                <w:sz w:val="20"/>
                <w:szCs w:val="20"/>
              </w:rPr>
              <w:t>Rejected</w:t>
            </w:r>
          </w:p>
        </w:tc>
      </w:tr>
      <w:tr w:rsidR="00367A4D" w:rsidRPr="001414A8" w14:paraId="1327D246" w14:textId="77777777" w:rsidTr="007A7D16">
        <w:trPr>
          <w:trHeight w:val="43"/>
          <w:jc w:val="center"/>
        </w:trPr>
        <w:tc>
          <w:tcPr>
            <w:cnfStyle w:val="001000000000" w:firstRow="0" w:lastRow="0" w:firstColumn="1" w:lastColumn="0" w:oddVBand="0" w:evenVBand="0" w:oddHBand="0" w:evenHBand="0" w:firstRowFirstColumn="0" w:firstRowLastColumn="0" w:lastRowFirstColumn="0" w:lastRowLastColumn="0"/>
            <w:tcW w:w="1985" w:type="dxa"/>
            <w:tcBorders>
              <w:top w:val="single" w:sz="4" w:space="0" w:color="auto"/>
              <w:bottom w:val="single" w:sz="4" w:space="0" w:color="auto"/>
            </w:tcBorders>
            <w:vAlign w:val="center"/>
            <w:hideMark/>
          </w:tcPr>
          <w:p w14:paraId="5B84A572" w14:textId="77777777" w:rsidR="00367A4D" w:rsidRPr="001414A8" w:rsidRDefault="00367A4D" w:rsidP="00E76F5E">
            <w:pPr>
              <w:rPr>
                <w:rFonts w:ascii="Baskerville Old Face" w:eastAsia="Times New Roman" w:hAnsi="Baskerville Old Face"/>
                <w:b w:val="0"/>
                <w:bCs w:val="0"/>
                <w:color w:val="000000"/>
                <w:sz w:val="20"/>
                <w:szCs w:val="20"/>
                <w:lang w:val="en-ID" w:eastAsia="en-ID"/>
              </w:rPr>
            </w:pPr>
            <w:r w:rsidRPr="001414A8">
              <w:rPr>
                <w:rFonts w:ascii="Baskerville Old Face" w:eastAsia="Times New Roman" w:hAnsi="Baskerville Old Face"/>
                <w:b w:val="0"/>
                <w:bCs w:val="0"/>
                <w:color w:val="000000"/>
                <w:sz w:val="20"/>
                <w:szCs w:val="20"/>
                <w:lang w:val="en-ID" w:eastAsia="en-ID"/>
              </w:rPr>
              <w:t xml:space="preserve">H6: EOU </w:t>
            </w:r>
            <w:r w:rsidRPr="001414A8">
              <w:rPr>
                <w:rFonts w:ascii="Baskerville Old Face" w:eastAsia="Times New Roman" w:hAnsi="Baskerville Old Face"/>
                <w:b w:val="0"/>
                <w:bCs w:val="0"/>
                <w:color w:val="000000"/>
                <w:sz w:val="20"/>
                <w:szCs w:val="20"/>
                <w:lang w:val="en-ID" w:eastAsia="en-ID"/>
              </w:rPr>
              <w:sym w:font="Wingdings" w:char="F0E0"/>
            </w:r>
            <w:r w:rsidRPr="001414A8">
              <w:rPr>
                <w:rFonts w:ascii="Baskerville Old Face" w:eastAsia="Times New Roman" w:hAnsi="Baskerville Old Face"/>
                <w:b w:val="0"/>
                <w:bCs w:val="0"/>
                <w:color w:val="000000"/>
                <w:sz w:val="20"/>
                <w:szCs w:val="20"/>
                <w:lang w:val="en-ID" w:eastAsia="en-ID"/>
              </w:rPr>
              <w:t xml:space="preserve"> US</w:t>
            </w:r>
          </w:p>
        </w:tc>
        <w:tc>
          <w:tcPr>
            <w:tcW w:w="1191" w:type="dxa"/>
            <w:tcBorders>
              <w:top w:val="single" w:sz="4" w:space="0" w:color="auto"/>
              <w:bottom w:val="single" w:sz="4" w:space="0" w:color="auto"/>
            </w:tcBorders>
            <w:vAlign w:val="center"/>
            <w:hideMark/>
          </w:tcPr>
          <w:p w14:paraId="0ACBEB1F" w14:textId="77777777" w:rsidR="00367A4D" w:rsidRPr="001414A8" w:rsidRDefault="00367A4D" w:rsidP="00E76F5E">
            <w:pPr>
              <w:jc w:val="center"/>
              <w:cnfStyle w:val="000000000000" w:firstRow="0" w:lastRow="0" w:firstColumn="0" w:lastColumn="0" w:oddVBand="0" w:evenVBand="0" w:oddHBand="0" w:evenHBand="0" w:firstRowFirstColumn="0" w:firstRowLastColumn="0" w:lastRowFirstColumn="0" w:lastRowLastColumn="0"/>
              <w:rPr>
                <w:rFonts w:ascii="Baskerville Old Face" w:eastAsia="Times New Roman" w:hAnsi="Baskerville Old Face"/>
                <w:color w:val="000000"/>
                <w:sz w:val="20"/>
                <w:szCs w:val="20"/>
                <w:lang w:val="en-ID" w:eastAsia="en-ID"/>
              </w:rPr>
            </w:pPr>
            <w:r w:rsidRPr="001414A8">
              <w:rPr>
                <w:rFonts w:ascii="Baskerville Old Face" w:hAnsi="Baskerville Old Face"/>
                <w:color w:val="000000"/>
                <w:sz w:val="20"/>
                <w:szCs w:val="20"/>
              </w:rPr>
              <w:t>5.534</w:t>
            </w:r>
          </w:p>
        </w:tc>
        <w:tc>
          <w:tcPr>
            <w:tcW w:w="1053" w:type="dxa"/>
            <w:tcBorders>
              <w:top w:val="single" w:sz="4" w:space="0" w:color="auto"/>
              <w:bottom w:val="single" w:sz="4" w:space="0" w:color="auto"/>
            </w:tcBorders>
            <w:vAlign w:val="center"/>
            <w:hideMark/>
          </w:tcPr>
          <w:p w14:paraId="4C07BC88" w14:textId="77777777" w:rsidR="00367A4D" w:rsidRPr="001414A8" w:rsidRDefault="00367A4D" w:rsidP="00E76F5E">
            <w:pPr>
              <w:jc w:val="center"/>
              <w:cnfStyle w:val="000000000000" w:firstRow="0" w:lastRow="0" w:firstColumn="0" w:lastColumn="0" w:oddVBand="0" w:evenVBand="0" w:oddHBand="0" w:evenHBand="0" w:firstRowFirstColumn="0" w:firstRowLastColumn="0" w:lastRowFirstColumn="0" w:lastRowLastColumn="0"/>
              <w:rPr>
                <w:rFonts w:ascii="Baskerville Old Face" w:eastAsia="Times New Roman" w:hAnsi="Baskerville Old Face"/>
                <w:sz w:val="20"/>
                <w:szCs w:val="20"/>
                <w:lang w:val="en-ID" w:eastAsia="en-ID"/>
              </w:rPr>
            </w:pPr>
            <w:r w:rsidRPr="001414A8">
              <w:rPr>
                <w:rFonts w:ascii="Baskerville Old Face" w:hAnsi="Baskerville Old Face"/>
                <w:sz w:val="20"/>
                <w:szCs w:val="20"/>
              </w:rPr>
              <w:t>0.000</w:t>
            </w:r>
          </w:p>
        </w:tc>
        <w:tc>
          <w:tcPr>
            <w:tcW w:w="1572" w:type="dxa"/>
            <w:tcBorders>
              <w:top w:val="single" w:sz="4" w:space="0" w:color="auto"/>
              <w:bottom w:val="single" w:sz="4" w:space="0" w:color="auto"/>
            </w:tcBorders>
            <w:vAlign w:val="center"/>
          </w:tcPr>
          <w:p w14:paraId="5FD8970E" w14:textId="70B92056" w:rsidR="00367A4D" w:rsidRPr="001414A8" w:rsidRDefault="005D35A0" w:rsidP="00E76F5E">
            <w:pPr>
              <w:jc w:val="center"/>
              <w:cnfStyle w:val="000000000000" w:firstRow="0" w:lastRow="0" w:firstColumn="0" w:lastColumn="0" w:oddVBand="0" w:evenVBand="0" w:oddHBand="0" w:evenHBand="0" w:firstRowFirstColumn="0" w:firstRowLastColumn="0" w:lastRowFirstColumn="0" w:lastRowLastColumn="0"/>
              <w:rPr>
                <w:rFonts w:ascii="Baskerville Old Face" w:eastAsia="Times New Roman" w:hAnsi="Baskerville Old Face"/>
                <w:color w:val="8B0000"/>
                <w:sz w:val="20"/>
                <w:szCs w:val="20"/>
                <w:lang w:val="en-ID" w:eastAsia="en-ID"/>
              </w:rPr>
            </w:pPr>
            <w:r>
              <w:rPr>
                <w:rFonts w:ascii="Baskerville Old Face" w:hAnsi="Baskerville Old Face"/>
                <w:sz w:val="20"/>
                <w:szCs w:val="20"/>
              </w:rPr>
              <w:t>Accepted</w:t>
            </w:r>
          </w:p>
        </w:tc>
      </w:tr>
      <w:tr w:rsidR="00367A4D" w:rsidRPr="001414A8" w14:paraId="4DF737E1" w14:textId="77777777" w:rsidTr="007A7D16">
        <w:trPr>
          <w:cnfStyle w:val="000000100000" w:firstRow="0" w:lastRow="0" w:firstColumn="0" w:lastColumn="0" w:oddVBand="0" w:evenVBand="0" w:oddHBand="1" w:evenHBand="0" w:firstRowFirstColumn="0" w:firstRowLastColumn="0" w:lastRowFirstColumn="0" w:lastRowLastColumn="0"/>
          <w:trHeight w:val="43"/>
          <w:jc w:val="center"/>
        </w:trPr>
        <w:tc>
          <w:tcPr>
            <w:cnfStyle w:val="001000000000" w:firstRow="0" w:lastRow="0" w:firstColumn="1" w:lastColumn="0" w:oddVBand="0" w:evenVBand="0" w:oddHBand="0" w:evenHBand="0" w:firstRowFirstColumn="0" w:firstRowLastColumn="0" w:lastRowFirstColumn="0" w:lastRowLastColumn="0"/>
            <w:tcW w:w="1985" w:type="dxa"/>
            <w:tcBorders>
              <w:top w:val="single" w:sz="4" w:space="0" w:color="auto"/>
              <w:bottom w:val="single" w:sz="4" w:space="0" w:color="auto"/>
            </w:tcBorders>
            <w:vAlign w:val="center"/>
          </w:tcPr>
          <w:p w14:paraId="79BA8744" w14:textId="77777777" w:rsidR="00367A4D" w:rsidRPr="001414A8" w:rsidRDefault="00367A4D" w:rsidP="00E76F5E">
            <w:pPr>
              <w:rPr>
                <w:rFonts w:ascii="Baskerville Old Face" w:eastAsia="Times New Roman" w:hAnsi="Baskerville Old Face"/>
                <w:b w:val="0"/>
                <w:bCs w:val="0"/>
                <w:color w:val="000000"/>
                <w:sz w:val="20"/>
                <w:szCs w:val="20"/>
                <w:lang w:val="en-ID" w:eastAsia="en-ID"/>
              </w:rPr>
            </w:pPr>
            <w:r w:rsidRPr="001414A8">
              <w:rPr>
                <w:rFonts w:ascii="Baskerville Old Face" w:eastAsia="Times New Roman" w:hAnsi="Baskerville Old Face"/>
                <w:b w:val="0"/>
                <w:bCs w:val="0"/>
                <w:color w:val="000000"/>
                <w:sz w:val="20"/>
                <w:szCs w:val="20"/>
                <w:lang w:val="en-ID" w:eastAsia="en-ID"/>
              </w:rPr>
              <w:t xml:space="preserve">H7: EOU </w:t>
            </w:r>
            <w:r w:rsidRPr="001414A8">
              <w:rPr>
                <w:rFonts w:ascii="Baskerville Old Face" w:eastAsia="Times New Roman" w:hAnsi="Baskerville Old Face"/>
                <w:b w:val="0"/>
                <w:bCs w:val="0"/>
                <w:color w:val="000000"/>
                <w:sz w:val="20"/>
                <w:szCs w:val="20"/>
                <w:lang w:val="en-ID" w:eastAsia="en-ID"/>
              </w:rPr>
              <w:sym w:font="Wingdings" w:char="F0E0"/>
            </w:r>
            <w:r w:rsidRPr="001414A8">
              <w:rPr>
                <w:rFonts w:ascii="Baskerville Old Face" w:eastAsia="Times New Roman" w:hAnsi="Baskerville Old Face"/>
                <w:b w:val="0"/>
                <w:bCs w:val="0"/>
                <w:color w:val="000000"/>
                <w:sz w:val="20"/>
                <w:szCs w:val="20"/>
                <w:lang w:val="en-ID" w:eastAsia="en-ID"/>
              </w:rPr>
              <w:t xml:space="preserve"> BIU</w:t>
            </w:r>
          </w:p>
        </w:tc>
        <w:tc>
          <w:tcPr>
            <w:tcW w:w="1191" w:type="dxa"/>
            <w:tcBorders>
              <w:top w:val="single" w:sz="4" w:space="0" w:color="auto"/>
              <w:bottom w:val="single" w:sz="4" w:space="0" w:color="auto"/>
            </w:tcBorders>
            <w:vAlign w:val="center"/>
          </w:tcPr>
          <w:p w14:paraId="03E4329E" w14:textId="77777777" w:rsidR="00367A4D" w:rsidRPr="001414A8" w:rsidRDefault="00367A4D" w:rsidP="00E76F5E">
            <w:pPr>
              <w:jc w:val="center"/>
              <w:cnfStyle w:val="000000100000" w:firstRow="0" w:lastRow="0" w:firstColumn="0" w:lastColumn="0" w:oddVBand="0" w:evenVBand="0" w:oddHBand="1" w:evenHBand="0" w:firstRowFirstColumn="0" w:firstRowLastColumn="0" w:lastRowFirstColumn="0" w:lastRowLastColumn="0"/>
              <w:rPr>
                <w:rFonts w:ascii="Baskerville Old Face" w:eastAsia="Times New Roman" w:hAnsi="Baskerville Old Face"/>
                <w:color w:val="000000"/>
                <w:sz w:val="20"/>
                <w:szCs w:val="20"/>
                <w:lang w:val="en-ID" w:eastAsia="en-ID"/>
              </w:rPr>
            </w:pPr>
            <w:r w:rsidRPr="001414A8">
              <w:rPr>
                <w:rFonts w:ascii="Baskerville Old Face" w:hAnsi="Baskerville Old Face"/>
                <w:color w:val="000000"/>
                <w:sz w:val="20"/>
                <w:szCs w:val="20"/>
              </w:rPr>
              <w:t>7.696</w:t>
            </w:r>
          </w:p>
        </w:tc>
        <w:tc>
          <w:tcPr>
            <w:tcW w:w="1053" w:type="dxa"/>
            <w:tcBorders>
              <w:top w:val="single" w:sz="4" w:space="0" w:color="auto"/>
              <w:bottom w:val="single" w:sz="4" w:space="0" w:color="auto"/>
            </w:tcBorders>
            <w:vAlign w:val="center"/>
          </w:tcPr>
          <w:p w14:paraId="64769510" w14:textId="77777777" w:rsidR="00367A4D" w:rsidRPr="001414A8" w:rsidRDefault="00367A4D" w:rsidP="00E76F5E">
            <w:pPr>
              <w:jc w:val="center"/>
              <w:cnfStyle w:val="000000100000" w:firstRow="0" w:lastRow="0" w:firstColumn="0" w:lastColumn="0" w:oddVBand="0" w:evenVBand="0" w:oddHBand="1" w:evenHBand="0" w:firstRowFirstColumn="0" w:firstRowLastColumn="0" w:lastRowFirstColumn="0" w:lastRowLastColumn="0"/>
              <w:rPr>
                <w:rFonts w:ascii="Baskerville Old Face" w:eastAsia="Times New Roman" w:hAnsi="Baskerville Old Face"/>
                <w:sz w:val="20"/>
                <w:szCs w:val="20"/>
                <w:lang w:val="en-ID" w:eastAsia="en-ID"/>
              </w:rPr>
            </w:pPr>
            <w:r w:rsidRPr="001414A8">
              <w:rPr>
                <w:rFonts w:ascii="Baskerville Old Face" w:hAnsi="Baskerville Old Face"/>
                <w:sz w:val="20"/>
                <w:szCs w:val="20"/>
              </w:rPr>
              <w:t>0.000</w:t>
            </w:r>
          </w:p>
        </w:tc>
        <w:tc>
          <w:tcPr>
            <w:tcW w:w="1572" w:type="dxa"/>
            <w:tcBorders>
              <w:top w:val="single" w:sz="4" w:space="0" w:color="auto"/>
              <w:bottom w:val="single" w:sz="4" w:space="0" w:color="auto"/>
            </w:tcBorders>
            <w:vAlign w:val="center"/>
          </w:tcPr>
          <w:p w14:paraId="34417376" w14:textId="56689E3C" w:rsidR="00367A4D" w:rsidRPr="001414A8" w:rsidRDefault="005D35A0" w:rsidP="00E76F5E">
            <w:pPr>
              <w:jc w:val="center"/>
              <w:cnfStyle w:val="000000100000" w:firstRow="0" w:lastRow="0" w:firstColumn="0" w:lastColumn="0" w:oddVBand="0" w:evenVBand="0" w:oddHBand="1" w:evenHBand="0" w:firstRowFirstColumn="0" w:firstRowLastColumn="0" w:lastRowFirstColumn="0" w:lastRowLastColumn="0"/>
              <w:rPr>
                <w:rFonts w:ascii="Baskerville Old Face" w:eastAsia="Times New Roman" w:hAnsi="Baskerville Old Face"/>
                <w:color w:val="8B0000"/>
                <w:sz w:val="20"/>
                <w:szCs w:val="20"/>
                <w:lang w:val="en-ID" w:eastAsia="en-ID"/>
              </w:rPr>
            </w:pPr>
            <w:r>
              <w:rPr>
                <w:rFonts w:ascii="Baskerville Old Face" w:hAnsi="Baskerville Old Face"/>
                <w:sz w:val="20"/>
                <w:szCs w:val="20"/>
              </w:rPr>
              <w:t>Accepted</w:t>
            </w:r>
          </w:p>
        </w:tc>
      </w:tr>
      <w:tr w:rsidR="00367A4D" w:rsidRPr="001414A8" w14:paraId="5CD88F52" w14:textId="77777777" w:rsidTr="007A7D16">
        <w:trPr>
          <w:trHeight w:val="43"/>
          <w:jc w:val="center"/>
        </w:trPr>
        <w:tc>
          <w:tcPr>
            <w:cnfStyle w:val="001000000000" w:firstRow="0" w:lastRow="0" w:firstColumn="1" w:lastColumn="0" w:oddVBand="0" w:evenVBand="0" w:oddHBand="0" w:evenHBand="0" w:firstRowFirstColumn="0" w:firstRowLastColumn="0" w:lastRowFirstColumn="0" w:lastRowLastColumn="0"/>
            <w:tcW w:w="1985" w:type="dxa"/>
            <w:tcBorders>
              <w:top w:val="single" w:sz="4" w:space="0" w:color="auto"/>
              <w:bottom w:val="single" w:sz="4" w:space="0" w:color="auto"/>
            </w:tcBorders>
            <w:vAlign w:val="center"/>
            <w:hideMark/>
          </w:tcPr>
          <w:p w14:paraId="20278D8E" w14:textId="77777777" w:rsidR="00367A4D" w:rsidRPr="001414A8" w:rsidRDefault="00367A4D" w:rsidP="00E76F5E">
            <w:pPr>
              <w:rPr>
                <w:rFonts w:ascii="Baskerville Old Face" w:eastAsia="Times New Roman" w:hAnsi="Baskerville Old Face"/>
                <w:b w:val="0"/>
                <w:bCs w:val="0"/>
                <w:color w:val="000000"/>
                <w:sz w:val="20"/>
                <w:szCs w:val="20"/>
                <w:lang w:val="en-ID" w:eastAsia="en-ID"/>
              </w:rPr>
            </w:pPr>
            <w:r w:rsidRPr="001414A8">
              <w:rPr>
                <w:rFonts w:ascii="Baskerville Old Face" w:eastAsia="Times New Roman" w:hAnsi="Baskerville Old Face"/>
                <w:b w:val="0"/>
                <w:bCs w:val="0"/>
                <w:color w:val="000000"/>
                <w:sz w:val="20"/>
                <w:szCs w:val="20"/>
                <w:lang w:val="en-ID" w:eastAsia="en-ID"/>
              </w:rPr>
              <w:t xml:space="preserve">H8: US </w:t>
            </w:r>
            <w:r w:rsidRPr="001414A8">
              <w:rPr>
                <w:rFonts w:ascii="Baskerville Old Face" w:eastAsia="Times New Roman" w:hAnsi="Baskerville Old Face"/>
                <w:b w:val="0"/>
                <w:bCs w:val="0"/>
                <w:color w:val="000000"/>
                <w:sz w:val="20"/>
                <w:szCs w:val="20"/>
                <w:lang w:val="en-ID" w:eastAsia="en-ID"/>
              </w:rPr>
              <w:sym w:font="Wingdings" w:char="F0E0"/>
            </w:r>
            <w:r w:rsidRPr="001414A8">
              <w:rPr>
                <w:rFonts w:ascii="Baskerville Old Face" w:eastAsia="Times New Roman" w:hAnsi="Baskerville Old Face"/>
                <w:b w:val="0"/>
                <w:bCs w:val="0"/>
                <w:color w:val="000000"/>
                <w:sz w:val="20"/>
                <w:szCs w:val="20"/>
                <w:lang w:val="en-ID" w:eastAsia="en-ID"/>
              </w:rPr>
              <w:t xml:space="preserve"> BIU</w:t>
            </w:r>
          </w:p>
        </w:tc>
        <w:tc>
          <w:tcPr>
            <w:tcW w:w="1191" w:type="dxa"/>
            <w:tcBorders>
              <w:top w:val="single" w:sz="4" w:space="0" w:color="auto"/>
              <w:bottom w:val="single" w:sz="4" w:space="0" w:color="auto"/>
            </w:tcBorders>
            <w:vAlign w:val="center"/>
            <w:hideMark/>
          </w:tcPr>
          <w:p w14:paraId="286E39C2" w14:textId="77777777" w:rsidR="00367A4D" w:rsidRPr="001414A8" w:rsidRDefault="00367A4D" w:rsidP="00E76F5E">
            <w:pPr>
              <w:jc w:val="center"/>
              <w:cnfStyle w:val="000000000000" w:firstRow="0" w:lastRow="0" w:firstColumn="0" w:lastColumn="0" w:oddVBand="0" w:evenVBand="0" w:oddHBand="0" w:evenHBand="0" w:firstRowFirstColumn="0" w:firstRowLastColumn="0" w:lastRowFirstColumn="0" w:lastRowLastColumn="0"/>
              <w:rPr>
                <w:rFonts w:ascii="Baskerville Old Face" w:eastAsia="Times New Roman" w:hAnsi="Baskerville Old Face"/>
                <w:color w:val="000000"/>
                <w:sz w:val="20"/>
                <w:szCs w:val="20"/>
                <w:lang w:val="en-ID" w:eastAsia="en-ID"/>
              </w:rPr>
            </w:pPr>
            <w:r w:rsidRPr="001414A8">
              <w:rPr>
                <w:rFonts w:ascii="Baskerville Old Face" w:hAnsi="Baskerville Old Face"/>
                <w:color w:val="000000"/>
                <w:sz w:val="20"/>
                <w:szCs w:val="20"/>
              </w:rPr>
              <w:t>4.795</w:t>
            </w:r>
          </w:p>
        </w:tc>
        <w:tc>
          <w:tcPr>
            <w:tcW w:w="1053" w:type="dxa"/>
            <w:tcBorders>
              <w:top w:val="single" w:sz="4" w:space="0" w:color="auto"/>
              <w:bottom w:val="single" w:sz="4" w:space="0" w:color="auto"/>
            </w:tcBorders>
            <w:vAlign w:val="center"/>
            <w:hideMark/>
          </w:tcPr>
          <w:p w14:paraId="27AA91A8" w14:textId="77777777" w:rsidR="00367A4D" w:rsidRPr="001414A8" w:rsidRDefault="00367A4D" w:rsidP="00E76F5E">
            <w:pPr>
              <w:jc w:val="center"/>
              <w:cnfStyle w:val="000000000000" w:firstRow="0" w:lastRow="0" w:firstColumn="0" w:lastColumn="0" w:oddVBand="0" w:evenVBand="0" w:oddHBand="0" w:evenHBand="0" w:firstRowFirstColumn="0" w:firstRowLastColumn="0" w:lastRowFirstColumn="0" w:lastRowLastColumn="0"/>
              <w:rPr>
                <w:rFonts w:ascii="Baskerville Old Face" w:eastAsia="Times New Roman" w:hAnsi="Baskerville Old Face"/>
                <w:sz w:val="20"/>
                <w:szCs w:val="20"/>
                <w:lang w:val="en-ID" w:eastAsia="en-ID"/>
              </w:rPr>
            </w:pPr>
            <w:r w:rsidRPr="001414A8">
              <w:rPr>
                <w:rFonts w:ascii="Baskerville Old Face" w:hAnsi="Baskerville Old Face"/>
                <w:sz w:val="20"/>
                <w:szCs w:val="20"/>
              </w:rPr>
              <w:t>0.000</w:t>
            </w:r>
          </w:p>
        </w:tc>
        <w:tc>
          <w:tcPr>
            <w:tcW w:w="1572" w:type="dxa"/>
            <w:tcBorders>
              <w:top w:val="single" w:sz="4" w:space="0" w:color="auto"/>
              <w:bottom w:val="single" w:sz="4" w:space="0" w:color="auto"/>
            </w:tcBorders>
            <w:vAlign w:val="center"/>
          </w:tcPr>
          <w:p w14:paraId="55A2AD20" w14:textId="25B1946F" w:rsidR="00367A4D" w:rsidRPr="001414A8" w:rsidRDefault="005D35A0" w:rsidP="00E76F5E">
            <w:pPr>
              <w:jc w:val="center"/>
              <w:cnfStyle w:val="000000000000" w:firstRow="0" w:lastRow="0" w:firstColumn="0" w:lastColumn="0" w:oddVBand="0" w:evenVBand="0" w:oddHBand="0" w:evenHBand="0" w:firstRowFirstColumn="0" w:firstRowLastColumn="0" w:lastRowFirstColumn="0" w:lastRowLastColumn="0"/>
              <w:rPr>
                <w:rFonts w:ascii="Baskerville Old Face" w:eastAsia="Times New Roman" w:hAnsi="Baskerville Old Face"/>
                <w:color w:val="8B0000"/>
                <w:sz w:val="20"/>
                <w:szCs w:val="20"/>
                <w:lang w:val="en-ID" w:eastAsia="en-ID"/>
              </w:rPr>
            </w:pPr>
            <w:r>
              <w:rPr>
                <w:rFonts w:ascii="Baskerville Old Face" w:hAnsi="Baskerville Old Face"/>
                <w:sz w:val="20"/>
                <w:szCs w:val="20"/>
              </w:rPr>
              <w:t>Accepted</w:t>
            </w:r>
          </w:p>
        </w:tc>
      </w:tr>
      <w:tr w:rsidR="00367A4D" w:rsidRPr="001414A8" w14:paraId="78F80F0D" w14:textId="77777777" w:rsidTr="007A7D16">
        <w:trPr>
          <w:cnfStyle w:val="000000100000" w:firstRow="0" w:lastRow="0" w:firstColumn="0" w:lastColumn="0" w:oddVBand="0" w:evenVBand="0" w:oddHBand="1" w:evenHBand="0" w:firstRowFirstColumn="0" w:firstRowLastColumn="0" w:lastRowFirstColumn="0" w:lastRowLastColumn="0"/>
          <w:trHeight w:val="43"/>
          <w:jc w:val="center"/>
        </w:trPr>
        <w:tc>
          <w:tcPr>
            <w:cnfStyle w:val="001000000000" w:firstRow="0" w:lastRow="0" w:firstColumn="1" w:lastColumn="0" w:oddVBand="0" w:evenVBand="0" w:oddHBand="0" w:evenHBand="0" w:firstRowFirstColumn="0" w:firstRowLastColumn="0" w:lastRowFirstColumn="0" w:lastRowLastColumn="0"/>
            <w:tcW w:w="1985" w:type="dxa"/>
            <w:tcBorders>
              <w:top w:val="single" w:sz="4" w:space="0" w:color="auto"/>
              <w:bottom w:val="single" w:sz="4" w:space="0" w:color="auto"/>
            </w:tcBorders>
            <w:vAlign w:val="center"/>
            <w:hideMark/>
          </w:tcPr>
          <w:p w14:paraId="7AFF2FCD" w14:textId="77777777" w:rsidR="00367A4D" w:rsidRPr="001414A8" w:rsidRDefault="00367A4D" w:rsidP="00E76F5E">
            <w:pPr>
              <w:rPr>
                <w:rFonts w:ascii="Baskerville Old Face" w:eastAsia="Times New Roman" w:hAnsi="Baskerville Old Face"/>
                <w:b w:val="0"/>
                <w:bCs w:val="0"/>
                <w:color w:val="000000"/>
                <w:sz w:val="20"/>
                <w:szCs w:val="20"/>
                <w:lang w:val="en-ID" w:eastAsia="en-ID"/>
              </w:rPr>
            </w:pPr>
            <w:r w:rsidRPr="001414A8">
              <w:rPr>
                <w:rFonts w:ascii="Baskerville Old Face" w:eastAsia="Times New Roman" w:hAnsi="Baskerville Old Face"/>
                <w:b w:val="0"/>
                <w:bCs w:val="0"/>
                <w:color w:val="000000"/>
                <w:sz w:val="20"/>
                <w:szCs w:val="20"/>
                <w:lang w:val="en-ID" w:eastAsia="en-ID"/>
              </w:rPr>
              <w:t xml:space="preserve">H9: US </w:t>
            </w:r>
            <w:r w:rsidRPr="001414A8">
              <w:rPr>
                <w:rFonts w:ascii="Baskerville Old Face" w:eastAsia="Times New Roman" w:hAnsi="Baskerville Old Face"/>
                <w:b w:val="0"/>
                <w:bCs w:val="0"/>
                <w:color w:val="000000"/>
                <w:sz w:val="20"/>
                <w:szCs w:val="20"/>
                <w:lang w:val="en-ID" w:eastAsia="en-ID"/>
              </w:rPr>
              <w:sym w:font="Wingdings" w:char="F0E0"/>
            </w:r>
            <w:r w:rsidRPr="001414A8">
              <w:rPr>
                <w:rFonts w:ascii="Baskerville Old Face" w:eastAsia="Times New Roman" w:hAnsi="Baskerville Old Face"/>
                <w:b w:val="0"/>
                <w:bCs w:val="0"/>
                <w:color w:val="000000"/>
                <w:sz w:val="20"/>
                <w:szCs w:val="20"/>
                <w:lang w:val="en-ID" w:eastAsia="en-ID"/>
              </w:rPr>
              <w:t xml:space="preserve"> NB</w:t>
            </w:r>
          </w:p>
        </w:tc>
        <w:tc>
          <w:tcPr>
            <w:tcW w:w="1191" w:type="dxa"/>
            <w:tcBorders>
              <w:top w:val="single" w:sz="4" w:space="0" w:color="auto"/>
              <w:bottom w:val="single" w:sz="4" w:space="0" w:color="auto"/>
            </w:tcBorders>
            <w:vAlign w:val="center"/>
            <w:hideMark/>
          </w:tcPr>
          <w:p w14:paraId="2AD9C4B5" w14:textId="77777777" w:rsidR="00367A4D" w:rsidRPr="001414A8" w:rsidRDefault="00367A4D" w:rsidP="00E76F5E">
            <w:pPr>
              <w:jc w:val="center"/>
              <w:cnfStyle w:val="000000100000" w:firstRow="0" w:lastRow="0" w:firstColumn="0" w:lastColumn="0" w:oddVBand="0" w:evenVBand="0" w:oddHBand="1" w:evenHBand="0" w:firstRowFirstColumn="0" w:firstRowLastColumn="0" w:lastRowFirstColumn="0" w:lastRowLastColumn="0"/>
              <w:rPr>
                <w:rFonts w:ascii="Baskerville Old Face" w:eastAsia="Times New Roman" w:hAnsi="Baskerville Old Face"/>
                <w:color w:val="000000"/>
                <w:sz w:val="20"/>
                <w:szCs w:val="20"/>
                <w:lang w:val="en-ID" w:eastAsia="en-ID"/>
              </w:rPr>
            </w:pPr>
            <w:r w:rsidRPr="001414A8">
              <w:rPr>
                <w:rFonts w:ascii="Baskerville Old Face" w:hAnsi="Baskerville Old Face"/>
                <w:color w:val="000000"/>
                <w:sz w:val="20"/>
                <w:szCs w:val="20"/>
              </w:rPr>
              <w:t>9.293</w:t>
            </w:r>
          </w:p>
        </w:tc>
        <w:tc>
          <w:tcPr>
            <w:tcW w:w="1053" w:type="dxa"/>
            <w:tcBorders>
              <w:top w:val="single" w:sz="4" w:space="0" w:color="auto"/>
              <w:bottom w:val="single" w:sz="4" w:space="0" w:color="auto"/>
            </w:tcBorders>
            <w:vAlign w:val="center"/>
            <w:hideMark/>
          </w:tcPr>
          <w:p w14:paraId="7F5C29B1" w14:textId="77777777" w:rsidR="00367A4D" w:rsidRPr="001414A8" w:rsidRDefault="00367A4D" w:rsidP="00E76F5E">
            <w:pPr>
              <w:jc w:val="center"/>
              <w:cnfStyle w:val="000000100000" w:firstRow="0" w:lastRow="0" w:firstColumn="0" w:lastColumn="0" w:oddVBand="0" w:evenVBand="0" w:oddHBand="1" w:evenHBand="0" w:firstRowFirstColumn="0" w:firstRowLastColumn="0" w:lastRowFirstColumn="0" w:lastRowLastColumn="0"/>
              <w:rPr>
                <w:rFonts w:ascii="Baskerville Old Face" w:eastAsia="Times New Roman" w:hAnsi="Baskerville Old Face"/>
                <w:sz w:val="20"/>
                <w:szCs w:val="20"/>
                <w:lang w:val="en-ID" w:eastAsia="en-ID"/>
              </w:rPr>
            </w:pPr>
            <w:r w:rsidRPr="001414A8">
              <w:rPr>
                <w:rFonts w:ascii="Baskerville Old Face" w:hAnsi="Baskerville Old Face"/>
                <w:sz w:val="20"/>
                <w:szCs w:val="20"/>
              </w:rPr>
              <w:t>0.000</w:t>
            </w:r>
          </w:p>
        </w:tc>
        <w:tc>
          <w:tcPr>
            <w:tcW w:w="1572" w:type="dxa"/>
            <w:tcBorders>
              <w:top w:val="single" w:sz="4" w:space="0" w:color="auto"/>
              <w:bottom w:val="single" w:sz="4" w:space="0" w:color="auto"/>
            </w:tcBorders>
            <w:vAlign w:val="center"/>
          </w:tcPr>
          <w:p w14:paraId="0DB8789E" w14:textId="707B641D" w:rsidR="00367A4D" w:rsidRPr="001414A8" w:rsidRDefault="005D35A0" w:rsidP="00E76F5E">
            <w:pPr>
              <w:jc w:val="center"/>
              <w:cnfStyle w:val="000000100000" w:firstRow="0" w:lastRow="0" w:firstColumn="0" w:lastColumn="0" w:oddVBand="0" w:evenVBand="0" w:oddHBand="1" w:evenHBand="0" w:firstRowFirstColumn="0" w:firstRowLastColumn="0" w:lastRowFirstColumn="0" w:lastRowLastColumn="0"/>
              <w:rPr>
                <w:rFonts w:ascii="Baskerville Old Face" w:eastAsia="Times New Roman" w:hAnsi="Baskerville Old Face"/>
                <w:color w:val="006400"/>
                <w:sz w:val="20"/>
                <w:szCs w:val="20"/>
                <w:lang w:val="en-ID" w:eastAsia="en-ID"/>
              </w:rPr>
            </w:pPr>
            <w:r>
              <w:rPr>
                <w:rFonts w:ascii="Baskerville Old Face" w:hAnsi="Baskerville Old Face"/>
                <w:sz w:val="20"/>
                <w:szCs w:val="20"/>
              </w:rPr>
              <w:t>Accepted</w:t>
            </w:r>
          </w:p>
        </w:tc>
      </w:tr>
    </w:tbl>
    <w:p w14:paraId="1AD8C3E4" w14:textId="77777777" w:rsidR="00367A4D" w:rsidRPr="00367A4D" w:rsidRDefault="00367A4D" w:rsidP="00367A4D">
      <w:pPr>
        <w:ind w:left="426" w:firstLine="567"/>
        <w:jc w:val="center"/>
        <w:rPr>
          <w:rFonts w:ascii="Baskerville Old Face" w:hAnsi="Baskerville Old Face"/>
          <w:lang w:val="en-SG"/>
        </w:rPr>
      </w:pPr>
    </w:p>
    <w:p w14:paraId="40A1C021" w14:textId="2FDFFA64" w:rsidR="0059182C" w:rsidRPr="00367A4D" w:rsidRDefault="008F5032" w:rsidP="00E651BC">
      <w:pPr>
        <w:pStyle w:val="ListParagraph"/>
        <w:numPr>
          <w:ilvl w:val="1"/>
          <w:numId w:val="15"/>
        </w:numPr>
        <w:tabs>
          <w:tab w:val="left" w:pos="426"/>
        </w:tabs>
        <w:spacing w:after="0"/>
        <w:ind w:left="426" w:hanging="425"/>
        <w:jc w:val="both"/>
        <w:rPr>
          <w:rFonts w:ascii="Baskerville Old Face" w:hAnsi="Baskerville Old Face"/>
          <w:b/>
          <w:bCs/>
          <w:lang w:val="en-SG"/>
        </w:rPr>
      </w:pPr>
      <w:r w:rsidRPr="008F5032">
        <w:rPr>
          <w:rFonts w:ascii="Baskerville Old Face" w:hAnsi="Baskerville Old Face"/>
          <w:b/>
          <w:bCs/>
          <w:sz w:val="20"/>
          <w:szCs w:val="20"/>
          <w:lang w:val="en-SG" w:eastAsia="en-US"/>
        </w:rPr>
        <w:t>The Discussion of Research Result</w:t>
      </w:r>
    </w:p>
    <w:p w14:paraId="344C2189" w14:textId="56E6C0CE" w:rsidR="00AB22FF" w:rsidRDefault="008F5032" w:rsidP="00E651BC">
      <w:pPr>
        <w:ind w:left="1" w:firstLine="424"/>
        <w:rPr>
          <w:rFonts w:ascii="Baskerville Old Face" w:hAnsi="Baskerville Old Face"/>
          <w:lang w:val="en-SG"/>
        </w:rPr>
      </w:pPr>
      <w:r w:rsidRPr="008F5032">
        <w:rPr>
          <w:rFonts w:ascii="Baskerville Old Face" w:hAnsi="Baskerville Old Face"/>
          <w:lang w:val="en-SG"/>
        </w:rPr>
        <w:t xml:space="preserve">Based on the </w:t>
      </w:r>
      <w:proofErr w:type="spellStart"/>
      <w:r w:rsidRPr="008F5032">
        <w:rPr>
          <w:rFonts w:ascii="Baskerville Old Face" w:hAnsi="Baskerville Old Face"/>
          <w:lang w:val="en-SG"/>
        </w:rPr>
        <w:t>SmartPLS</w:t>
      </w:r>
      <w:proofErr w:type="spellEnd"/>
      <w:r w:rsidRPr="008F5032">
        <w:rPr>
          <w:rFonts w:ascii="Baskerville Old Face" w:hAnsi="Baskerville Old Face"/>
          <w:lang w:val="en-SG"/>
        </w:rPr>
        <w:t xml:space="preserve"> test results using the bootstrapping method in Table 7, the following is an explanation of the relationships between variables in the research model that have been tested.</w:t>
      </w:r>
      <w:r>
        <w:rPr>
          <w:rFonts w:ascii="Baskerville Old Face" w:hAnsi="Baskerville Old Face"/>
          <w:lang w:val="en-SG"/>
        </w:rPr>
        <w:t xml:space="preserve"> </w:t>
      </w:r>
    </w:p>
    <w:p w14:paraId="2BB64E30" w14:textId="642FCB28" w:rsidR="00AB22FF" w:rsidRDefault="008F5032" w:rsidP="00CD39D4">
      <w:pPr>
        <w:jc w:val="both"/>
        <w:rPr>
          <w:rFonts w:ascii="Baskerville Old Face" w:hAnsi="Baskerville Old Face"/>
          <w:b/>
          <w:bCs/>
          <w:lang w:val="en-SG"/>
        </w:rPr>
      </w:pPr>
      <w:r w:rsidRPr="008F5032">
        <w:rPr>
          <w:rFonts w:ascii="Baskerville Old Face" w:hAnsi="Baskerville Old Face"/>
          <w:b/>
          <w:bCs/>
          <w:lang w:val="en-SG"/>
        </w:rPr>
        <w:t>H1: System quality (SQ) influences user satisfaction (US).</w:t>
      </w:r>
    </w:p>
    <w:p w14:paraId="753A7D9F" w14:textId="59D64595" w:rsidR="009A5699" w:rsidRPr="009A5699" w:rsidRDefault="004822C6" w:rsidP="00CD39D4">
      <w:pPr>
        <w:spacing w:after="80"/>
        <w:ind w:firstLine="425"/>
        <w:jc w:val="both"/>
        <w:rPr>
          <w:rFonts w:ascii="Baskerville Old Face" w:hAnsi="Baskerville Old Face"/>
          <w:lang w:val="en-SG"/>
        </w:rPr>
      </w:pPr>
      <w:r w:rsidRPr="004822C6">
        <w:rPr>
          <w:rFonts w:ascii="Baskerville Old Face" w:hAnsi="Baskerville Old Face"/>
          <w:lang w:val="en-SG"/>
        </w:rPr>
        <w:t xml:space="preserve">H1 </w:t>
      </w:r>
      <w:r w:rsidRPr="00E346D5">
        <w:rPr>
          <w:rFonts w:ascii="Baskerville Old Face" w:hAnsi="Baskerville Old Face"/>
          <w:lang w:val="en-SG"/>
        </w:rPr>
        <w:t xml:space="preserve">obtained </w:t>
      </w:r>
      <w:r w:rsidRPr="004822C6">
        <w:rPr>
          <w:rFonts w:ascii="Baskerville Old Face" w:hAnsi="Baskerville Old Face"/>
          <w:lang w:val="en-SG"/>
        </w:rPr>
        <w:t xml:space="preserve">a path coefficient value of 0.365, a T-statistic value of 6.431, and a P-value of 0.000. These results indicate that System Quality has a positive and significant effect on User Satisfaction, thus H1 is accepted. Accordingly, System Quality in the Bank </w:t>
      </w:r>
      <w:proofErr w:type="spellStart"/>
      <w:r w:rsidRPr="004822C6">
        <w:rPr>
          <w:rFonts w:ascii="Baskerville Old Face" w:hAnsi="Baskerville Old Face"/>
          <w:lang w:val="en-SG"/>
        </w:rPr>
        <w:t>Jago</w:t>
      </w:r>
      <w:proofErr w:type="spellEnd"/>
      <w:r w:rsidRPr="004822C6">
        <w:rPr>
          <w:rFonts w:ascii="Baskerville Old Face" w:hAnsi="Baskerville Old Face"/>
          <w:lang w:val="en-SG"/>
        </w:rPr>
        <w:t xml:space="preserve"> application plays an important role in enhancing User Satisfaction. This indicates that aspects such as system reliability, ease of navigation, response speed, and application stability are directly able to increase the level of user satisfaction in using Bank </w:t>
      </w:r>
      <w:proofErr w:type="spellStart"/>
      <w:r w:rsidRPr="004822C6">
        <w:rPr>
          <w:rFonts w:ascii="Baskerville Old Face" w:hAnsi="Baskerville Old Face"/>
          <w:lang w:val="en-SG"/>
        </w:rPr>
        <w:t>Jago</w:t>
      </w:r>
      <w:proofErr w:type="spellEnd"/>
      <w:r w:rsidRPr="004822C6">
        <w:rPr>
          <w:rFonts w:ascii="Baskerville Old Face" w:hAnsi="Baskerville Old Face"/>
          <w:lang w:val="en-SG"/>
        </w:rPr>
        <w:t xml:space="preserve"> services.</w:t>
      </w:r>
    </w:p>
    <w:p w14:paraId="0BE254B1" w14:textId="25DF9E7B" w:rsidR="00AB22FF" w:rsidRDefault="00AB22FF" w:rsidP="00CD39D4">
      <w:pPr>
        <w:rPr>
          <w:rFonts w:ascii="Baskerville Old Face" w:hAnsi="Baskerville Old Face"/>
          <w:b/>
          <w:bCs/>
          <w:lang w:val="en-SG"/>
        </w:rPr>
      </w:pPr>
      <w:r w:rsidRPr="00E22E70">
        <w:rPr>
          <w:rFonts w:ascii="Baskerville Old Face" w:hAnsi="Baskerville Old Face"/>
          <w:b/>
          <w:bCs/>
          <w:lang w:val="en-SG"/>
        </w:rPr>
        <w:t xml:space="preserve">H2: Information quality (IQ) </w:t>
      </w:r>
      <w:r w:rsidR="008F5032" w:rsidRPr="008F5032">
        <w:rPr>
          <w:rFonts w:ascii="Baskerville Old Face" w:hAnsi="Baskerville Old Face"/>
          <w:b/>
          <w:bCs/>
          <w:lang w:val="en-SG"/>
        </w:rPr>
        <w:t xml:space="preserve">influences </w:t>
      </w:r>
      <w:r w:rsidRPr="00E22E70">
        <w:rPr>
          <w:rFonts w:ascii="Baskerville Old Face" w:hAnsi="Baskerville Old Face"/>
          <w:b/>
          <w:bCs/>
          <w:lang w:val="en-SG"/>
        </w:rPr>
        <w:t>User satisfaction (US)</w:t>
      </w:r>
    </w:p>
    <w:p w14:paraId="05E592CD" w14:textId="6FDCFE71" w:rsidR="00E22E70" w:rsidRPr="00E22E70" w:rsidRDefault="00720190" w:rsidP="00CD39D4">
      <w:pPr>
        <w:spacing w:after="80"/>
        <w:ind w:firstLine="425"/>
        <w:jc w:val="both"/>
        <w:rPr>
          <w:rFonts w:ascii="Baskerville Old Face" w:hAnsi="Baskerville Old Face"/>
          <w:lang w:val="en-SG"/>
        </w:rPr>
      </w:pPr>
      <w:r w:rsidRPr="00720190">
        <w:rPr>
          <w:rFonts w:ascii="Baskerville Old Face" w:hAnsi="Baskerville Old Face"/>
          <w:lang w:val="en-SG"/>
        </w:rPr>
        <w:t xml:space="preserve">H2 shows a path coefficient of 0.036, a T-statistic of 0.545, and a P-value of 0.586. These results indicate that Information Quality does not significantly influence User Satisfaction, thus H2 is rejected. This means that the quality of information provided by the Bank </w:t>
      </w:r>
      <w:proofErr w:type="spellStart"/>
      <w:r w:rsidRPr="00720190">
        <w:rPr>
          <w:rFonts w:ascii="Baskerville Old Face" w:hAnsi="Baskerville Old Face"/>
          <w:lang w:val="en-SG"/>
        </w:rPr>
        <w:t>Jago</w:t>
      </w:r>
      <w:proofErr w:type="spellEnd"/>
      <w:r w:rsidRPr="00720190">
        <w:rPr>
          <w:rFonts w:ascii="Baskerville Old Face" w:hAnsi="Baskerville Old Face"/>
          <w:lang w:val="en-SG"/>
        </w:rPr>
        <w:t xml:space="preserve"> application has not been proven to have a significant influence on user satisfaction. Although the information displayed in the application is available, this factor is not a major determinant in shaping user satisfaction.</w:t>
      </w:r>
    </w:p>
    <w:p w14:paraId="04D7C832" w14:textId="4D39A0F3" w:rsidR="00AB22FF" w:rsidRDefault="00AB22FF" w:rsidP="00CD39D4">
      <w:pPr>
        <w:rPr>
          <w:rFonts w:ascii="Baskerville Old Face" w:hAnsi="Baskerville Old Face"/>
          <w:b/>
          <w:bCs/>
          <w:lang w:val="en-SG"/>
        </w:rPr>
      </w:pPr>
      <w:r w:rsidRPr="00E22E70">
        <w:rPr>
          <w:rFonts w:ascii="Baskerville Old Face" w:hAnsi="Baskerville Old Face"/>
          <w:b/>
          <w:bCs/>
          <w:lang w:val="en-SG"/>
        </w:rPr>
        <w:t xml:space="preserve">H3: Service Quality (SEQ) </w:t>
      </w:r>
      <w:r w:rsidR="008F5032" w:rsidRPr="008F5032">
        <w:rPr>
          <w:rFonts w:ascii="Baskerville Old Face" w:hAnsi="Baskerville Old Face"/>
          <w:b/>
          <w:bCs/>
          <w:lang w:val="en-SG"/>
        </w:rPr>
        <w:t xml:space="preserve">influences </w:t>
      </w:r>
      <w:r w:rsidRPr="00E22E70">
        <w:rPr>
          <w:rFonts w:ascii="Baskerville Old Face" w:hAnsi="Baskerville Old Face"/>
          <w:b/>
          <w:bCs/>
          <w:lang w:val="en-SG"/>
        </w:rPr>
        <w:t>User satisfaction (US)</w:t>
      </w:r>
    </w:p>
    <w:p w14:paraId="73D2C82D" w14:textId="3F96E778" w:rsidR="004D4A64" w:rsidRPr="00E22E70" w:rsidRDefault="00E346D5" w:rsidP="00CD39D4">
      <w:pPr>
        <w:spacing w:after="80"/>
        <w:ind w:firstLine="425"/>
        <w:jc w:val="both"/>
        <w:rPr>
          <w:rFonts w:ascii="Baskerville Old Face" w:hAnsi="Baskerville Old Face"/>
          <w:b/>
          <w:bCs/>
          <w:lang w:val="en-SG"/>
        </w:rPr>
      </w:pPr>
      <w:r w:rsidRPr="00E346D5">
        <w:rPr>
          <w:rFonts w:ascii="Baskerville Old Face" w:hAnsi="Baskerville Old Face"/>
          <w:lang w:val="en-SG"/>
        </w:rPr>
        <w:t xml:space="preserve">H3 obtained a path coefficient value of 0.222, a T-statistic value of 3.209, and a P-value of 0.001. These results indicate that Service Quality has a positive and significant effect on User Satisfaction therefore, H3 is accepted. This condition shows that the service quality of the Bank </w:t>
      </w:r>
      <w:proofErr w:type="spellStart"/>
      <w:r w:rsidRPr="00E346D5">
        <w:rPr>
          <w:rFonts w:ascii="Baskerville Old Face" w:hAnsi="Baskerville Old Face"/>
          <w:lang w:val="en-SG"/>
        </w:rPr>
        <w:t>Jago</w:t>
      </w:r>
      <w:proofErr w:type="spellEnd"/>
      <w:r w:rsidRPr="00E346D5">
        <w:rPr>
          <w:rFonts w:ascii="Baskerville Old Face" w:hAnsi="Baskerville Old Face"/>
          <w:lang w:val="en-SG"/>
        </w:rPr>
        <w:t xml:space="preserve"> application is able to increase user satisfaction. Responsive service support, friendly service, and the ease with which users can obtain assistance from Bank </w:t>
      </w:r>
      <w:proofErr w:type="spellStart"/>
      <w:r w:rsidRPr="00E346D5">
        <w:rPr>
          <w:rFonts w:ascii="Baskerville Old Face" w:hAnsi="Baskerville Old Face"/>
          <w:lang w:val="en-SG"/>
        </w:rPr>
        <w:t>Jago</w:t>
      </w:r>
      <w:proofErr w:type="spellEnd"/>
      <w:r w:rsidRPr="00E346D5">
        <w:rPr>
          <w:rFonts w:ascii="Baskerville Old Face" w:hAnsi="Baskerville Old Face"/>
          <w:lang w:val="en-SG"/>
        </w:rPr>
        <w:t xml:space="preserve"> contribute significantly to improving the level of user satisfaction with the application.</w:t>
      </w:r>
    </w:p>
    <w:p w14:paraId="6527DAFD" w14:textId="5BA9AAD5" w:rsidR="00AB22FF" w:rsidRDefault="00AB22FF" w:rsidP="00CD39D4">
      <w:pPr>
        <w:rPr>
          <w:rFonts w:ascii="Baskerville Old Face" w:hAnsi="Baskerville Old Face"/>
          <w:b/>
          <w:bCs/>
          <w:lang w:val="en-SG"/>
        </w:rPr>
      </w:pPr>
      <w:r w:rsidRPr="00E22E70">
        <w:rPr>
          <w:rFonts w:ascii="Baskerville Old Face" w:hAnsi="Baskerville Old Face"/>
          <w:b/>
          <w:bCs/>
          <w:lang w:val="en-SG"/>
        </w:rPr>
        <w:t xml:space="preserve">H4: Perceived Usefulness (PU) </w:t>
      </w:r>
      <w:r w:rsidR="008F5032" w:rsidRPr="008F5032">
        <w:rPr>
          <w:rFonts w:ascii="Baskerville Old Face" w:hAnsi="Baskerville Old Face"/>
          <w:b/>
          <w:bCs/>
          <w:lang w:val="en-SG"/>
        </w:rPr>
        <w:t xml:space="preserve">influences </w:t>
      </w:r>
      <w:r w:rsidRPr="00E22E70">
        <w:rPr>
          <w:rFonts w:ascii="Baskerville Old Face" w:hAnsi="Baskerville Old Face"/>
          <w:b/>
          <w:bCs/>
          <w:lang w:val="en-SG"/>
        </w:rPr>
        <w:t>User satisfaction (US)</w:t>
      </w:r>
    </w:p>
    <w:p w14:paraId="40A75B99" w14:textId="5A2CB272" w:rsidR="00C60601" w:rsidRPr="00C60601" w:rsidRDefault="00E346D5" w:rsidP="00CD39D4">
      <w:pPr>
        <w:spacing w:after="80"/>
        <w:ind w:firstLine="425"/>
        <w:jc w:val="both"/>
        <w:rPr>
          <w:rFonts w:ascii="Baskerville Old Face" w:hAnsi="Baskerville Old Face"/>
          <w:lang w:val="en-SG"/>
        </w:rPr>
      </w:pPr>
      <w:r w:rsidRPr="00E346D5">
        <w:rPr>
          <w:rFonts w:ascii="Baskerville Old Face" w:hAnsi="Baskerville Old Face"/>
          <w:lang w:val="en-SG"/>
        </w:rPr>
        <w:t xml:space="preserve">H4 showed a path coefficient value of 0.251, a T-statistic value of 3.710, and a P-value of 0.000. These results indicate that Perceived Usefulness has a positive and significant effect on User Satisfaction, so H4 is accepted. This indicates that the perceived usefulness felt by Bank </w:t>
      </w:r>
      <w:proofErr w:type="spellStart"/>
      <w:r w:rsidRPr="00E346D5">
        <w:rPr>
          <w:rFonts w:ascii="Baskerville Old Face" w:hAnsi="Baskerville Old Face"/>
          <w:lang w:val="en-SG"/>
        </w:rPr>
        <w:t>Jago</w:t>
      </w:r>
      <w:proofErr w:type="spellEnd"/>
      <w:r w:rsidRPr="00E346D5">
        <w:rPr>
          <w:rFonts w:ascii="Baskerville Old Face" w:hAnsi="Baskerville Old Face"/>
          <w:lang w:val="en-SG"/>
        </w:rPr>
        <w:t xml:space="preserve"> application users plays a role in increasing </w:t>
      </w:r>
      <w:r w:rsidRPr="00E346D5">
        <w:rPr>
          <w:rFonts w:ascii="Baskerville Old Face" w:hAnsi="Baskerville Old Face"/>
          <w:lang w:val="en-SG"/>
        </w:rPr>
        <w:lastRenderedPageBreak/>
        <w:t>user satisfaction. The greater the perceived benefits, such as ease of transactions, effectiveness of application use, and time efficiency in conducting financial activities, the higher the level of user satisfaction with the application.</w:t>
      </w:r>
    </w:p>
    <w:p w14:paraId="4508F7EC" w14:textId="33D2F88A" w:rsidR="00AB22FF" w:rsidRDefault="00AB22FF" w:rsidP="00CD39D4">
      <w:pPr>
        <w:rPr>
          <w:rFonts w:ascii="Baskerville Old Face" w:hAnsi="Baskerville Old Face"/>
          <w:b/>
          <w:bCs/>
          <w:lang w:val="en-SG"/>
        </w:rPr>
      </w:pPr>
      <w:r w:rsidRPr="00E22E70">
        <w:rPr>
          <w:rFonts w:ascii="Baskerville Old Face" w:hAnsi="Baskerville Old Face"/>
          <w:b/>
          <w:bCs/>
          <w:lang w:val="en-SG"/>
        </w:rPr>
        <w:t xml:space="preserve">H5: Perceived Usefulness (PU) </w:t>
      </w:r>
      <w:r w:rsidR="008F5032" w:rsidRPr="008F5032">
        <w:rPr>
          <w:rFonts w:ascii="Baskerville Old Face" w:hAnsi="Baskerville Old Face"/>
          <w:b/>
          <w:bCs/>
          <w:lang w:val="en-SG"/>
        </w:rPr>
        <w:t xml:space="preserve">influences </w:t>
      </w:r>
      <w:proofErr w:type="spellStart"/>
      <w:r w:rsidRPr="00E22E70">
        <w:rPr>
          <w:rFonts w:ascii="Baskerville Old Face" w:hAnsi="Baskerville Old Face"/>
          <w:b/>
          <w:bCs/>
          <w:lang w:val="en-SG"/>
        </w:rPr>
        <w:t>Behavioral</w:t>
      </w:r>
      <w:proofErr w:type="spellEnd"/>
      <w:r w:rsidRPr="00E22E70">
        <w:rPr>
          <w:rFonts w:ascii="Baskerville Old Face" w:hAnsi="Baskerville Old Face"/>
          <w:b/>
          <w:bCs/>
          <w:lang w:val="en-SG"/>
        </w:rPr>
        <w:t xml:space="preserve"> Intention to Use (BIU)</w:t>
      </w:r>
    </w:p>
    <w:p w14:paraId="47C23630" w14:textId="72C76C75" w:rsidR="00C60601" w:rsidRPr="00C60601" w:rsidRDefault="00E346D5" w:rsidP="00CD39D4">
      <w:pPr>
        <w:spacing w:after="80"/>
        <w:ind w:firstLine="425"/>
        <w:jc w:val="both"/>
        <w:rPr>
          <w:rFonts w:ascii="Baskerville Old Face" w:hAnsi="Baskerville Old Face"/>
          <w:lang w:val="en-SG"/>
        </w:rPr>
      </w:pPr>
      <w:r w:rsidRPr="00E346D5">
        <w:rPr>
          <w:rFonts w:ascii="Baskerville Old Face" w:hAnsi="Baskerville Old Face"/>
          <w:lang w:val="en-SG"/>
        </w:rPr>
        <w:t xml:space="preserve">H5 showed a path coefficient value of 0.061, a T-statistic value of 0.820, and a P-value of 0.412. These results indicate that Perceived Usefulness does not have a significant effect on </w:t>
      </w:r>
      <w:proofErr w:type="spellStart"/>
      <w:r w:rsidRPr="00E346D5">
        <w:rPr>
          <w:rFonts w:ascii="Baskerville Old Face" w:hAnsi="Baskerville Old Face"/>
          <w:lang w:val="en-SG"/>
        </w:rPr>
        <w:t>Behavioral</w:t>
      </w:r>
      <w:proofErr w:type="spellEnd"/>
      <w:r w:rsidRPr="00E346D5">
        <w:rPr>
          <w:rFonts w:ascii="Baskerville Old Face" w:hAnsi="Baskerville Old Face"/>
          <w:lang w:val="en-SG"/>
        </w:rPr>
        <w:t xml:space="preserve"> Intention to Use, thus H5 is rejected. Furthermore, perceived usefulness in the Bank </w:t>
      </w:r>
      <w:proofErr w:type="spellStart"/>
      <w:r w:rsidRPr="00E346D5">
        <w:rPr>
          <w:rFonts w:ascii="Baskerville Old Face" w:hAnsi="Baskerville Old Face"/>
          <w:lang w:val="en-SG"/>
        </w:rPr>
        <w:t>Jago</w:t>
      </w:r>
      <w:proofErr w:type="spellEnd"/>
      <w:r w:rsidRPr="00E346D5">
        <w:rPr>
          <w:rFonts w:ascii="Baskerville Old Face" w:hAnsi="Baskerville Old Face"/>
          <w:lang w:val="en-SG"/>
        </w:rPr>
        <w:t xml:space="preserve"> application has not been able to drive users’ intention to continue using the application. Although users feel that the application provides benefits, this factor is not yet a primary determinant in shaping the intention to use the application.</w:t>
      </w:r>
    </w:p>
    <w:p w14:paraId="041BF4AD" w14:textId="6680AF28" w:rsidR="00AB22FF" w:rsidRDefault="00AB22FF" w:rsidP="00CD39D4">
      <w:pPr>
        <w:rPr>
          <w:rFonts w:ascii="Baskerville Old Face" w:hAnsi="Baskerville Old Face"/>
          <w:b/>
          <w:bCs/>
          <w:lang w:val="en-SG"/>
        </w:rPr>
      </w:pPr>
      <w:r w:rsidRPr="00E22E70">
        <w:rPr>
          <w:rFonts w:ascii="Baskerville Old Face" w:hAnsi="Baskerville Old Face"/>
          <w:b/>
          <w:bCs/>
          <w:lang w:val="en-SG"/>
        </w:rPr>
        <w:t xml:space="preserve">H6: Perceived Ease of Use (EOU) </w:t>
      </w:r>
      <w:r w:rsidR="008F5032" w:rsidRPr="008F5032">
        <w:rPr>
          <w:rFonts w:ascii="Baskerville Old Face" w:hAnsi="Baskerville Old Face"/>
          <w:b/>
          <w:bCs/>
          <w:lang w:val="en-SG"/>
        </w:rPr>
        <w:t xml:space="preserve">influences </w:t>
      </w:r>
      <w:r w:rsidRPr="00E22E70">
        <w:rPr>
          <w:rFonts w:ascii="Baskerville Old Face" w:hAnsi="Baskerville Old Face"/>
          <w:b/>
          <w:bCs/>
          <w:lang w:val="en-SG"/>
        </w:rPr>
        <w:t>User satisfaction (US)</w:t>
      </w:r>
    </w:p>
    <w:p w14:paraId="3D01BFED" w14:textId="002737CB" w:rsidR="00C60601" w:rsidRPr="00C60601" w:rsidRDefault="004822C6" w:rsidP="00CD39D4">
      <w:pPr>
        <w:spacing w:after="80"/>
        <w:ind w:firstLine="425"/>
        <w:jc w:val="both"/>
        <w:rPr>
          <w:rFonts w:ascii="Baskerville Old Face" w:hAnsi="Baskerville Old Face"/>
          <w:lang w:val="en-SG"/>
        </w:rPr>
      </w:pPr>
      <w:r w:rsidRPr="004822C6">
        <w:rPr>
          <w:rFonts w:ascii="Baskerville Old Face" w:hAnsi="Baskerville Old Face"/>
          <w:lang w:val="en-SG"/>
        </w:rPr>
        <w:t xml:space="preserve">H6 obtained a path coefficient value of 0.294, a T-statistic value of 5.534, and a P-value of 0.000. These results indicate that Perceived Ease of Use has a positive and significant effect on User Satisfaction, thus H6 is accepted. This means that the ease of use of the Bank </w:t>
      </w:r>
      <w:proofErr w:type="spellStart"/>
      <w:r w:rsidRPr="004822C6">
        <w:rPr>
          <w:rFonts w:ascii="Baskerville Old Face" w:hAnsi="Baskerville Old Face"/>
          <w:lang w:val="en-SG"/>
        </w:rPr>
        <w:t>Jago</w:t>
      </w:r>
      <w:proofErr w:type="spellEnd"/>
      <w:r w:rsidRPr="004822C6">
        <w:rPr>
          <w:rFonts w:ascii="Baskerville Old Face" w:hAnsi="Baskerville Old Face"/>
          <w:lang w:val="en-SG"/>
        </w:rPr>
        <w:t xml:space="preserve"> application plays a role in increasing user satisfaction. The easier the application is to use, in terms of feature navigation, intuitive interface, and simple transaction processes, the higher the level of user satisfaction.</w:t>
      </w:r>
    </w:p>
    <w:p w14:paraId="3F863F74" w14:textId="4F6D1190" w:rsidR="00AB22FF" w:rsidRDefault="00AB22FF" w:rsidP="00CD39D4">
      <w:pPr>
        <w:rPr>
          <w:rFonts w:ascii="Baskerville Old Face" w:hAnsi="Baskerville Old Face"/>
          <w:b/>
          <w:bCs/>
          <w:lang w:val="en-SG"/>
        </w:rPr>
      </w:pPr>
      <w:r w:rsidRPr="00E22E70">
        <w:rPr>
          <w:rFonts w:ascii="Baskerville Old Face" w:hAnsi="Baskerville Old Face"/>
          <w:b/>
          <w:bCs/>
          <w:lang w:val="en-SG"/>
        </w:rPr>
        <w:t xml:space="preserve">H7: Perceived Ease of Use (EOU) </w:t>
      </w:r>
      <w:r w:rsidR="008F5032" w:rsidRPr="008F5032">
        <w:rPr>
          <w:rFonts w:ascii="Baskerville Old Face" w:hAnsi="Baskerville Old Face"/>
          <w:b/>
          <w:bCs/>
          <w:lang w:val="en-SG"/>
        </w:rPr>
        <w:t xml:space="preserve">influences </w:t>
      </w:r>
      <w:proofErr w:type="spellStart"/>
      <w:r w:rsidRPr="00E22E70">
        <w:rPr>
          <w:rFonts w:ascii="Baskerville Old Face" w:hAnsi="Baskerville Old Face"/>
          <w:b/>
          <w:bCs/>
          <w:lang w:val="en-SG"/>
        </w:rPr>
        <w:t>Behavioral</w:t>
      </w:r>
      <w:proofErr w:type="spellEnd"/>
      <w:r w:rsidRPr="00E22E70">
        <w:rPr>
          <w:rFonts w:ascii="Baskerville Old Face" w:hAnsi="Baskerville Old Face"/>
          <w:b/>
          <w:bCs/>
          <w:lang w:val="en-SG"/>
        </w:rPr>
        <w:t xml:space="preserve"> Intention to Use (BIU)</w:t>
      </w:r>
    </w:p>
    <w:p w14:paraId="052C099F" w14:textId="761D1FED" w:rsidR="00C60601" w:rsidRPr="00C60601" w:rsidRDefault="004822C6" w:rsidP="00CD39D4">
      <w:pPr>
        <w:spacing w:after="80"/>
        <w:ind w:firstLine="425"/>
        <w:jc w:val="both"/>
        <w:rPr>
          <w:rFonts w:ascii="Baskerville Old Face" w:hAnsi="Baskerville Old Face"/>
          <w:lang w:val="en-SG"/>
        </w:rPr>
      </w:pPr>
      <w:r w:rsidRPr="004822C6">
        <w:rPr>
          <w:rFonts w:ascii="Baskerville Old Face" w:hAnsi="Baskerville Old Face"/>
          <w:lang w:val="en-SG"/>
        </w:rPr>
        <w:t xml:space="preserve">H7 showed a path coefficient value of 0.486, a T-statistic value of 7.696, and a P-value of 0.000. These results indicate that Perceived Ease of Use has a positive and significant effect on </w:t>
      </w:r>
      <w:proofErr w:type="spellStart"/>
      <w:r w:rsidRPr="004822C6">
        <w:rPr>
          <w:rFonts w:ascii="Baskerville Old Face" w:hAnsi="Baskerville Old Face"/>
          <w:lang w:val="en-SG"/>
        </w:rPr>
        <w:t>Behavioral</w:t>
      </w:r>
      <w:proofErr w:type="spellEnd"/>
      <w:r w:rsidRPr="004822C6">
        <w:rPr>
          <w:rFonts w:ascii="Baskerville Old Face" w:hAnsi="Baskerville Old Face"/>
          <w:lang w:val="en-SG"/>
        </w:rPr>
        <w:t xml:space="preserve"> Intention to Use, thus H7 is accepted. This indicates that the easier the Bank </w:t>
      </w:r>
      <w:proofErr w:type="spellStart"/>
      <w:r w:rsidRPr="004822C6">
        <w:rPr>
          <w:rFonts w:ascii="Baskerville Old Face" w:hAnsi="Baskerville Old Face"/>
          <w:lang w:val="en-SG"/>
        </w:rPr>
        <w:t>Jago</w:t>
      </w:r>
      <w:proofErr w:type="spellEnd"/>
      <w:r w:rsidRPr="004822C6">
        <w:rPr>
          <w:rFonts w:ascii="Baskerville Old Face" w:hAnsi="Baskerville Old Face"/>
          <w:lang w:val="en-SG"/>
        </w:rPr>
        <w:t xml:space="preserve"> application is to use, the greater the users’ intention to continue using the application. Ease of use, such as a clear interface, simple navigation, and practical transaction processes, can increase users’ interest in using the application.</w:t>
      </w:r>
    </w:p>
    <w:p w14:paraId="2D349754" w14:textId="28B56F41" w:rsidR="004C6DDD" w:rsidRDefault="00AB22FF" w:rsidP="00CD39D4">
      <w:pPr>
        <w:rPr>
          <w:rFonts w:ascii="Baskerville Old Face" w:hAnsi="Baskerville Old Face"/>
          <w:b/>
          <w:bCs/>
          <w:lang w:val="en-SG"/>
        </w:rPr>
      </w:pPr>
      <w:r w:rsidRPr="00E22E70">
        <w:rPr>
          <w:rFonts w:ascii="Baskerville Old Face" w:hAnsi="Baskerville Old Face"/>
          <w:b/>
          <w:bCs/>
          <w:lang w:val="en-SG"/>
        </w:rPr>
        <w:t xml:space="preserve">H8: User satisfaction (US) </w:t>
      </w:r>
      <w:r w:rsidR="008F5032" w:rsidRPr="008F5032">
        <w:rPr>
          <w:rFonts w:ascii="Baskerville Old Face" w:hAnsi="Baskerville Old Face"/>
          <w:b/>
          <w:bCs/>
          <w:lang w:val="en-SG"/>
        </w:rPr>
        <w:t xml:space="preserve">influences </w:t>
      </w:r>
      <w:proofErr w:type="spellStart"/>
      <w:r w:rsidRPr="00E22E70">
        <w:rPr>
          <w:rFonts w:ascii="Baskerville Old Face" w:hAnsi="Baskerville Old Face"/>
          <w:b/>
          <w:bCs/>
          <w:lang w:val="en-SG"/>
        </w:rPr>
        <w:t>Behavioral</w:t>
      </w:r>
      <w:proofErr w:type="spellEnd"/>
      <w:r w:rsidRPr="00E22E70">
        <w:rPr>
          <w:rFonts w:ascii="Baskerville Old Face" w:hAnsi="Baskerville Old Face"/>
          <w:b/>
          <w:bCs/>
          <w:lang w:val="en-SG"/>
        </w:rPr>
        <w:t xml:space="preserve"> Intention to Use (BIU)</w:t>
      </w:r>
    </w:p>
    <w:p w14:paraId="29443C78" w14:textId="18EF3DA4" w:rsidR="00C60601" w:rsidRPr="00C60601" w:rsidRDefault="007001D2" w:rsidP="00CD39D4">
      <w:pPr>
        <w:spacing w:after="80"/>
        <w:ind w:firstLine="425"/>
        <w:jc w:val="both"/>
        <w:rPr>
          <w:rFonts w:ascii="Baskerville Old Face" w:hAnsi="Baskerville Old Face"/>
          <w:lang w:val="en-SG"/>
        </w:rPr>
      </w:pPr>
      <w:r w:rsidRPr="007001D2">
        <w:rPr>
          <w:rFonts w:ascii="Baskerville Old Face" w:hAnsi="Baskerville Old Face"/>
          <w:lang w:val="en-SG"/>
        </w:rPr>
        <w:t xml:space="preserve">H8 yielded a path coefficient value of 0.402, a T-statistic value of 4.795, and a P-value of 0.000. These results indicate that User Satisfaction has a positive and significant effect on </w:t>
      </w:r>
      <w:proofErr w:type="spellStart"/>
      <w:r w:rsidRPr="007001D2">
        <w:rPr>
          <w:rFonts w:ascii="Baskerville Old Face" w:hAnsi="Baskerville Old Face"/>
          <w:lang w:val="en-SG"/>
        </w:rPr>
        <w:t>Behavioral</w:t>
      </w:r>
      <w:proofErr w:type="spellEnd"/>
      <w:r w:rsidRPr="007001D2">
        <w:rPr>
          <w:rFonts w:ascii="Baskerville Old Face" w:hAnsi="Baskerville Old Face"/>
          <w:lang w:val="en-SG"/>
        </w:rPr>
        <w:t xml:space="preserve"> Intention to Use, thus H8 is accepted.</w:t>
      </w:r>
      <w:r>
        <w:rPr>
          <w:rFonts w:ascii="Baskerville Old Face" w:hAnsi="Baskerville Old Face"/>
          <w:lang w:val="en-SG"/>
        </w:rPr>
        <w:t xml:space="preserve"> </w:t>
      </w:r>
      <w:r w:rsidRPr="007001D2">
        <w:rPr>
          <w:rFonts w:ascii="Baskerville Old Face" w:hAnsi="Baskerville Old Face"/>
          <w:lang w:val="en-SG"/>
        </w:rPr>
        <w:t xml:space="preserve">Furthermore, the higher the level of user satisfaction with the Bank </w:t>
      </w:r>
      <w:proofErr w:type="spellStart"/>
      <w:r w:rsidRPr="007001D2">
        <w:rPr>
          <w:rFonts w:ascii="Baskerville Old Face" w:hAnsi="Baskerville Old Face"/>
          <w:lang w:val="en-SG"/>
        </w:rPr>
        <w:t>Jago</w:t>
      </w:r>
      <w:proofErr w:type="spellEnd"/>
      <w:r w:rsidRPr="007001D2">
        <w:rPr>
          <w:rFonts w:ascii="Baskerville Old Face" w:hAnsi="Baskerville Old Face"/>
          <w:lang w:val="en-SG"/>
        </w:rPr>
        <w:t xml:space="preserve"> application, the greater the users’ intention to continue using the application. Satisfaction derived from ease of use, service quality, and the benefits of the application can encourage users to continue using the application on an ongoing basis.</w:t>
      </w:r>
    </w:p>
    <w:p w14:paraId="3E2BA719" w14:textId="0760931A" w:rsidR="00AB22FF" w:rsidRDefault="00AB22FF" w:rsidP="00CD39D4">
      <w:pPr>
        <w:rPr>
          <w:rFonts w:ascii="Baskerville Old Face" w:hAnsi="Baskerville Old Face"/>
          <w:b/>
          <w:bCs/>
          <w:lang w:val="en-SG"/>
        </w:rPr>
      </w:pPr>
      <w:r w:rsidRPr="00E22E70">
        <w:rPr>
          <w:rFonts w:ascii="Baskerville Old Face" w:hAnsi="Baskerville Old Face"/>
          <w:b/>
          <w:bCs/>
          <w:lang w:val="en-SG"/>
        </w:rPr>
        <w:t xml:space="preserve">H9: User satisfaction (US) </w:t>
      </w:r>
      <w:r w:rsidR="008F5032" w:rsidRPr="008F5032">
        <w:rPr>
          <w:rFonts w:ascii="Baskerville Old Face" w:hAnsi="Baskerville Old Face"/>
          <w:b/>
          <w:bCs/>
          <w:lang w:val="en-SG"/>
        </w:rPr>
        <w:t xml:space="preserve">influences </w:t>
      </w:r>
      <w:r w:rsidRPr="00E22E70">
        <w:rPr>
          <w:rFonts w:ascii="Baskerville Old Face" w:hAnsi="Baskerville Old Face"/>
          <w:b/>
          <w:bCs/>
          <w:lang w:val="en-SG"/>
        </w:rPr>
        <w:t>Net Benefit (NB)</w:t>
      </w:r>
    </w:p>
    <w:p w14:paraId="7D6F6E68" w14:textId="34DA43C3" w:rsidR="008A4A70" w:rsidRDefault="007001D2" w:rsidP="00CD39D4">
      <w:pPr>
        <w:ind w:firstLine="426"/>
        <w:jc w:val="both"/>
        <w:rPr>
          <w:rFonts w:ascii="Baskerville Old Face" w:hAnsi="Baskerville Old Face"/>
          <w:lang w:val="en-SG"/>
        </w:rPr>
      </w:pPr>
      <w:r w:rsidRPr="007001D2">
        <w:rPr>
          <w:rFonts w:ascii="Baskerville Old Face" w:hAnsi="Baskerville Old Face"/>
          <w:lang w:val="en-SG"/>
        </w:rPr>
        <w:t xml:space="preserve">H9 indicated a path coefficient value of 0.747, a T-statistic value of 9.293, and a P-value of 0.000. These results indicate that User Satisfaction has a positive and significant effect on Net Benefit, thus H9 is accepted. Furthermore, the higher the user satisfaction with the Bank </w:t>
      </w:r>
      <w:proofErr w:type="spellStart"/>
      <w:r w:rsidRPr="007001D2">
        <w:rPr>
          <w:rFonts w:ascii="Baskerville Old Face" w:hAnsi="Baskerville Old Face"/>
          <w:lang w:val="en-SG"/>
        </w:rPr>
        <w:t>Jago</w:t>
      </w:r>
      <w:proofErr w:type="spellEnd"/>
      <w:r w:rsidRPr="007001D2">
        <w:rPr>
          <w:rFonts w:ascii="Baskerville Old Face" w:hAnsi="Baskerville Old Face"/>
          <w:lang w:val="en-SG"/>
        </w:rPr>
        <w:t xml:space="preserve"> application, the greater the net benefit perceived by users. These benefits can include efficiency in conducting transactions, ease of access to services, and increased user trust in the application.</w:t>
      </w:r>
    </w:p>
    <w:p w14:paraId="54394B66" w14:textId="77777777" w:rsidR="00D908A4" w:rsidRPr="008A4A70" w:rsidRDefault="00D908A4" w:rsidP="008A4A70">
      <w:pPr>
        <w:tabs>
          <w:tab w:val="left" w:pos="426"/>
        </w:tabs>
        <w:ind w:left="426"/>
        <w:jc w:val="both"/>
        <w:rPr>
          <w:rFonts w:ascii="Baskerville Old Face" w:hAnsi="Baskerville Old Face"/>
          <w:lang w:val="en-SG"/>
        </w:rPr>
      </w:pPr>
    </w:p>
    <w:p w14:paraId="3160B6CD" w14:textId="77777777" w:rsidR="00D908A4" w:rsidRDefault="00534DFC" w:rsidP="00D908A4">
      <w:pPr>
        <w:numPr>
          <w:ilvl w:val="0"/>
          <w:numId w:val="15"/>
        </w:numPr>
        <w:tabs>
          <w:tab w:val="left" w:pos="426"/>
        </w:tabs>
        <w:ind w:left="426" w:hanging="426"/>
        <w:rPr>
          <w:rFonts w:ascii="Baskerville Old Face" w:hAnsi="Baskerville Old Face"/>
          <w:b/>
          <w:bCs/>
        </w:rPr>
      </w:pPr>
      <w:r>
        <w:rPr>
          <w:rFonts w:ascii="Baskerville Old Face" w:hAnsi="Baskerville Old Face"/>
          <w:b/>
          <w:bCs/>
        </w:rPr>
        <w:t>CONCLUSION</w:t>
      </w:r>
    </w:p>
    <w:p w14:paraId="6F0F6402" w14:textId="60797CDE" w:rsidR="00C60601" w:rsidRDefault="00CD39D4" w:rsidP="00CD39D4">
      <w:pPr>
        <w:tabs>
          <w:tab w:val="left" w:pos="426"/>
        </w:tabs>
        <w:jc w:val="both"/>
        <w:rPr>
          <w:rFonts w:ascii="Baskerville Old Face" w:hAnsi="Baskerville Old Face"/>
          <w:lang w:val="en-SG"/>
        </w:rPr>
      </w:pPr>
      <w:bookmarkStart w:id="6" w:name="_Hlk229389352"/>
      <w:r>
        <w:rPr>
          <w:rFonts w:ascii="Baskerville Old Face" w:hAnsi="Baskerville Old Face"/>
          <w:b/>
          <w:bCs/>
        </w:rPr>
        <w:tab/>
      </w:r>
      <w:r w:rsidR="004822C6" w:rsidRPr="004822C6">
        <w:rPr>
          <w:rFonts w:ascii="Baskerville Old Face" w:hAnsi="Baskerville Old Face"/>
          <w:lang w:val="en-SG"/>
        </w:rPr>
        <w:t xml:space="preserve">Based on the analysis results regarding the success of using the Bank </w:t>
      </w:r>
      <w:proofErr w:type="spellStart"/>
      <w:r w:rsidR="004822C6" w:rsidRPr="004822C6">
        <w:rPr>
          <w:rFonts w:ascii="Baskerville Old Face" w:hAnsi="Baskerville Old Face"/>
          <w:lang w:val="en-SG"/>
        </w:rPr>
        <w:t>Jago</w:t>
      </w:r>
      <w:proofErr w:type="spellEnd"/>
      <w:r w:rsidR="004822C6" w:rsidRPr="004822C6">
        <w:rPr>
          <w:rFonts w:ascii="Baskerville Old Face" w:hAnsi="Baskerville Old Face"/>
          <w:lang w:val="en-SG"/>
        </w:rPr>
        <w:t xml:space="preserve"> application using the integration of the </w:t>
      </w:r>
      <w:proofErr w:type="spellStart"/>
      <w:r w:rsidR="004822C6" w:rsidRPr="004822C6">
        <w:rPr>
          <w:rFonts w:ascii="Baskerville Old Face" w:hAnsi="Baskerville Old Face"/>
          <w:lang w:val="en-SG"/>
        </w:rPr>
        <w:t>DeLone</w:t>
      </w:r>
      <w:proofErr w:type="spellEnd"/>
      <w:r w:rsidR="004822C6" w:rsidRPr="004822C6">
        <w:rPr>
          <w:rFonts w:ascii="Baskerville Old Face" w:hAnsi="Baskerville Old Face"/>
          <w:lang w:val="en-SG"/>
        </w:rPr>
        <w:t xml:space="preserve"> and McLean model and the Technology Acceptance Model (TAM), it can be concluded that the success of using the Bank </w:t>
      </w:r>
      <w:proofErr w:type="spellStart"/>
      <w:r w:rsidR="004822C6" w:rsidRPr="004822C6">
        <w:rPr>
          <w:rFonts w:ascii="Baskerville Old Face" w:hAnsi="Baskerville Old Face"/>
          <w:lang w:val="en-SG"/>
        </w:rPr>
        <w:t>Jago</w:t>
      </w:r>
      <w:proofErr w:type="spellEnd"/>
      <w:r w:rsidR="004822C6" w:rsidRPr="004822C6">
        <w:rPr>
          <w:rFonts w:ascii="Baskerville Old Face" w:hAnsi="Baskerville Old Face"/>
          <w:lang w:val="en-SG"/>
        </w:rPr>
        <w:t xml:space="preserve"> application is influenced by several factors in the research model</w:t>
      </w:r>
      <w:r w:rsidR="00C60601" w:rsidRPr="00757127">
        <w:rPr>
          <w:rFonts w:ascii="Baskerville Old Face" w:hAnsi="Baskerville Old Face"/>
          <w:lang w:val="en-SG"/>
        </w:rPr>
        <w:t xml:space="preserve">. </w:t>
      </w:r>
      <w:r w:rsidR="00A4050D" w:rsidRPr="00A4050D">
        <w:rPr>
          <w:rFonts w:ascii="Baskerville Old Face" w:hAnsi="Baskerville Old Face"/>
          <w:lang w:val="en-SG"/>
        </w:rPr>
        <w:t xml:space="preserve">Out of the nine hypotheses tested, seven hypotheses were accepted because they showed significant effects with T-statistic values above 1.96 and P-value values below 0.05, namely H1, H3, H4, H6, H7, H8, and H9. Meanwhile, H2 and H5 were rejected because they did not meet the hypothesis testing criteria. This indicates that information quality and perceived usefulness have not become the main factors influencing user satisfaction and the intention to continuously use the Bank </w:t>
      </w:r>
      <w:proofErr w:type="spellStart"/>
      <w:r w:rsidR="00A4050D" w:rsidRPr="00A4050D">
        <w:rPr>
          <w:rFonts w:ascii="Baskerville Old Face" w:hAnsi="Baskerville Old Face"/>
          <w:lang w:val="en-SG"/>
        </w:rPr>
        <w:t>Jago</w:t>
      </w:r>
      <w:proofErr w:type="spellEnd"/>
      <w:r w:rsidR="00A4050D" w:rsidRPr="00A4050D">
        <w:rPr>
          <w:rFonts w:ascii="Baskerville Old Face" w:hAnsi="Baskerville Old Face"/>
          <w:lang w:val="en-SG"/>
        </w:rPr>
        <w:t xml:space="preserve"> application. The path coefficient test results showed that the most influential relationship in this study was between User Satisfaction and Net Benefit, with a value of 0.747. This indicates that the higher the level of user satisfaction, the greater the benefits perceived by users in using the Bank </w:t>
      </w:r>
      <w:proofErr w:type="spellStart"/>
      <w:r w:rsidR="00A4050D" w:rsidRPr="00A4050D">
        <w:rPr>
          <w:rFonts w:ascii="Baskerville Old Face" w:hAnsi="Baskerville Old Face"/>
          <w:lang w:val="en-SG"/>
        </w:rPr>
        <w:t>Jago</w:t>
      </w:r>
      <w:proofErr w:type="spellEnd"/>
      <w:r w:rsidR="00A4050D" w:rsidRPr="00A4050D">
        <w:rPr>
          <w:rFonts w:ascii="Baskerville Old Face" w:hAnsi="Baskerville Old Face"/>
          <w:lang w:val="en-SG"/>
        </w:rPr>
        <w:t xml:space="preserve"> application.</w:t>
      </w:r>
      <w:r w:rsidR="00C60601">
        <w:rPr>
          <w:rFonts w:ascii="Baskerville Old Face" w:hAnsi="Baskerville Old Face"/>
          <w:lang w:val="en-SG"/>
        </w:rPr>
        <w:t xml:space="preserve"> </w:t>
      </w:r>
      <w:bookmarkEnd w:id="6"/>
    </w:p>
    <w:p w14:paraId="5E42D42B" w14:textId="3C7C8C53" w:rsidR="00D908A4" w:rsidRPr="00D908A4" w:rsidRDefault="00D908A4" w:rsidP="00D908A4">
      <w:pPr>
        <w:tabs>
          <w:tab w:val="left" w:pos="426"/>
        </w:tabs>
        <w:ind w:left="426"/>
        <w:jc w:val="both"/>
        <w:rPr>
          <w:rFonts w:ascii="Baskerville Old Face" w:hAnsi="Baskerville Old Face"/>
          <w:lang w:val="en-SG"/>
        </w:rPr>
      </w:pPr>
    </w:p>
    <w:p w14:paraId="22940886" w14:textId="265EE15E" w:rsidR="00DB14B5" w:rsidRPr="007B65A7" w:rsidRDefault="00D908A4" w:rsidP="007B65A7">
      <w:pPr>
        <w:numPr>
          <w:ilvl w:val="0"/>
          <w:numId w:val="15"/>
        </w:numPr>
        <w:tabs>
          <w:tab w:val="left" w:pos="426"/>
        </w:tabs>
        <w:ind w:left="426" w:hanging="426"/>
        <w:rPr>
          <w:rFonts w:ascii="Baskerville Old Face" w:hAnsi="Baskerville Old Face"/>
          <w:b/>
          <w:bCs/>
        </w:rPr>
      </w:pPr>
      <w:r>
        <w:rPr>
          <w:rFonts w:ascii="Baskerville Old Face" w:hAnsi="Baskerville Old Face"/>
          <w:b/>
          <w:bCs/>
        </w:rPr>
        <w:t>REFERENCES</w:t>
      </w:r>
    </w:p>
    <w:p w14:paraId="638CCBD3" w14:textId="2E6C5C9A" w:rsidR="007B65A7" w:rsidRPr="007B65A7" w:rsidRDefault="00E76F5E" w:rsidP="007B65A7">
      <w:pPr>
        <w:pStyle w:val="ListParagraph"/>
        <w:widowControl w:val="0"/>
        <w:numPr>
          <w:ilvl w:val="0"/>
          <w:numId w:val="23"/>
        </w:numPr>
        <w:autoSpaceDE w:val="0"/>
        <w:autoSpaceDN w:val="0"/>
        <w:adjustRightInd w:val="0"/>
        <w:spacing w:after="0" w:line="240" w:lineRule="auto"/>
        <w:ind w:left="426" w:hanging="426"/>
        <w:jc w:val="both"/>
        <w:rPr>
          <w:rFonts w:ascii="Baskerville Old Face" w:hAnsi="Baskerville Old Face"/>
          <w:noProof/>
          <w:sz w:val="20"/>
          <w:szCs w:val="20"/>
        </w:rPr>
      </w:pPr>
      <w:r w:rsidRPr="00E76F5E">
        <w:rPr>
          <w:rFonts w:ascii="Baskerville Old Face" w:hAnsi="Baskerville Old Face"/>
          <w:noProof/>
          <w:sz w:val="20"/>
          <w:szCs w:val="20"/>
        </w:rPr>
        <w:t>Sharma, N., &amp; Singh, B. (2024). Digital Banking</w:t>
      </w:r>
      <w:r w:rsidRPr="00E76F5E">
        <w:rPr>
          <w:rFonts w:ascii="Times New Roman" w:hAnsi="Times New Roman"/>
          <w:noProof/>
          <w:sz w:val="20"/>
          <w:szCs w:val="20"/>
        </w:rPr>
        <w:t> </w:t>
      </w:r>
      <w:r w:rsidRPr="00E76F5E">
        <w:rPr>
          <w:rFonts w:ascii="Baskerville Old Face" w:hAnsi="Baskerville Old Face"/>
          <w:noProof/>
          <w:sz w:val="20"/>
          <w:szCs w:val="20"/>
        </w:rPr>
        <w:t>: Transforming Consumer Habits in the Modern Financial Landscape. Current Research Review, II(1), 76–87. https://doi.org/10.21844/crr.v2i01.1124</w:t>
      </w:r>
    </w:p>
    <w:p w14:paraId="22B38F25" w14:textId="46C462BE" w:rsidR="007B65A7" w:rsidRPr="007B65A7" w:rsidRDefault="00E76F5E" w:rsidP="007B65A7">
      <w:pPr>
        <w:pStyle w:val="ListParagraph"/>
        <w:widowControl w:val="0"/>
        <w:numPr>
          <w:ilvl w:val="0"/>
          <w:numId w:val="23"/>
        </w:numPr>
        <w:autoSpaceDE w:val="0"/>
        <w:autoSpaceDN w:val="0"/>
        <w:adjustRightInd w:val="0"/>
        <w:spacing w:after="0" w:line="240" w:lineRule="auto"/>
        <w:ind w:left="426" w:hanging="426"/>
        <w:jc w:val="both"/>
        <w:rPr>
          <w:rFonts w:ascii="Baskerville Old Face" w:hAnsi="Baskerville Old Face"/>
          <w:noProof/>
          <w:sz w:val="20"/>
          <w:szCs w:val="20"/>
        </w:rPr>
      </w:pPr>
      <w:r w:rsidRPr="00E76F5E">
        <w:rPr>
          <w:rFonts w:ascii="Baskerville Old Face" w:hAnsi="Baskerville Old Face"/>
          <w:noProof/>
          <w:sz w:val="20"/>
          <w:szCs w:val="20"/>
        </w:rPr>
        <w:t>Linggadjaya, R. I. T., Sitio, B., &amp; Situmorang, P. (2022). Digital Transformation of PT Bank Jago Tbk from Conventional Bank to Digital Bank. International Journal of Digital Entrepreneurship and Business, 3(1), 9–22. https://doi.org/10.52238/ideb.v3i1.76</w:t>
      </w:r>
      <w:r w:rsidR="00E76237">
        <w:rPr>
          <w:rFonts w:ascii="Baskerville Old Face" w:hAnsi="Baskerville Old Face"/>
          <w:noProof/>
          <w:sz w:val="20"/>
          <w:szCs w:val="20"/>
        </w:rPr>
        <w:t xml:space="preserve"> </w:t>
      </w:r>
    </w:p>
    <w:p w14:paraId="3F4CFE4F" w14:textId="3CD6065B" w:rsidR="007B65A7" w:rsidRPr="007B65A7" w:rsidRDefault="00E76F5E" w:rsidP="007B65A7">
      <w:pPr>
        <w:pStyle w:val="ListParagraph"/>
        <w:widowControl w:val="0"/>
        <w:numPr>
          <w:ilvl w:val="0"/>
          <w:numId w:val="23"/>
        </w:numPr>
        <w:autoSpaceDE w:val="0"/>
        <w:autoSpaceDN w:val="0"/>
        <w:adjustRightInd w:val="0"/>
        <w:spacing w:after="0" w:line="240" w:lineRule="auto"/>
        <w:ind w:left="426" w:hanging="426"/>
        <w:jc w:val="both"/>
        <w:rPr>
          <w:rFonts w:ascii="Baskerville Old Face" w:hAnsi="Baskerville Old Face"/>
          <w:noProof/>
          <w:sz w:val="20"/>
          <w:szCs w:val="20"/>
        </w:rPr>
      </w:pPr>
      <w:r w:rsidRPr="00E76F5E">
        <w:rPr>
          <w:rFonts w:ascii="Baskerville Old Face" w:hAnsi="Baskerville Old Face"/>
          <w:noProof/>
          <w:sz w:val="20"/>
          <w:szCs w:val="20"/>
        </w:rPr>
        <w:t>Siska, E. (2023). Digital Bank Financial Performance Analysis at PT Bank Jago Tbk.: Economic Value Added (Eva) Approach. Ekonomi Dan Bisnis, 10(2), 17–30. https://doi.org/10.35590/jeb.v10i2.6286</w:t>
      </w:r>
    </w:p>
    <w:p w14:paraId="1AE63EB5" w14:textId="77777777" w:rsidR="00E76F5E" w:rsidRDefault="00E76F5E" w:rsidP="007B65A7">
      <w:pPr>
        <w:pStyle w:val="ListParagraph"/>
        <w:widowControl w:val="0"/>
        <w:numPr>
          <w:ilvl w:val="0"/>
          <w:numId w:val="23"/>
        </w:numPr>
        <w:autoSpaceDE w:val="0"/>
        <w:autoSpaceDN w:val="0"/>
        <w:adjustRightInd w:val="0"/>
        <w:spacing w:after="0" w:line="240" w:lineRule="auto"/>
        <w:ind w:left="426" w:hanging="426"/>
        <w:jc w:val="both"/>
        <w:rPr>
          <w:rFonts w:ascii="Baskerville Old Face" w:hAnsi="Baskerville Old Face"/>
          <w:noProof/>
          <w:sz w:val="20"/>
          <w:szCs w:val="20"/>
        </w:rPr>
      </w:pPr>
      <w:r w:rsidRPr="00E76F5E">
        <w:rPr>
          <w:rFonts w:ascii="Baskerville Old Face" w:hAnsi="Baskerville Old Face"/>
          <w:noProof/>
          <w:sz w:val="20"/>
          <w:szCs w:val="20"/>
        </w:rPr>
        <w:t>Nurshary, R. (2024). Analysis of Financial Technology Business Innovation</w:t>
      </w:r>
      <w:r w:rsidRPr="00E76F5E">
        <w:rPr>
          <w:rFonts w:ascii="Times New Roman" w:hAnsi="Times New Roman"/>
          <w:noProof/>
          <w:sz w:val="20"/>
          <w:szCs w:val="20"/>
        </w:rPr>
        <w:t> </w:t>
      </w:r>
      <w:r w:rsidRPr="00E76F5E">
        <w:rPr>
          <w:rFonts w:ascii="Baskerville Old Face" w:hAnsi="Baskerville Old Face"/>
          <w:noProof/>
          <w:sz w:val="20"/>
          <w:szCs w:val="20"/>
        </w:rPr>
        <w:t>: A Case Study of Bank Jago. Enigma in Economics, 2(1), 81</w:t>
      </w:r>
      <w:r w:rsidRPr="00E76F5E">
        <w:rPr>
          <w:rFonts w:ascii="Baskerville Old Face" w:hAnsi="Baskerville Old Face" w:cs="Baskerville Old Face"/>
          <w:noProof/>
          <w:sz w:val="20"/>
          <w:szCs w:val="20"/>
        </w:rPr>
        <w:t>–</w:t>
      </w:r>
      <w:r w:rsidRPr="00E76F5E">
        <w:rPr>
          <w:rFonts w:ascii="Baskerville Old Face" w:hAnsi="Baskerville Old Face"/>
          <w:noProof/>
          <w:sz w:val="20"/>
          <w:szCs w:val="20"/>
        </w:rPr>
        <w:t>85. https://doi.org/10.61996/economy.v2i1.33</w:t>
      </w:r>
    </w:p>
    <w:p w14:paraId="3551B79C" w14:textId="10BF6DDC" w:rsidR="007B65A7" w:rsidRPr="007B65A7" w:rsidRDefault="007B65A7" w:rsidP="007B65A7">
      <w:pPr>
        <w:pStyle w:val="ListParagraph"/>
        <w:widowControl w:val="0"/>
        <w:numPr>
          <w:ilvl w:val="0"/>
          <w:numId w:val="23"/>
        </w:numPr>
        <w:autoSpaceDE w:val="0"/>
        <w:autoSpaceDN w:val="0"/>
        <w:adjustRightInd w:val="0"/>
        <w:spacing w:after="0" w:line="240" w:lineRule="auto"/>
        <w:ind w:left="426" w:hanging="426"/>
        <w:jc w:val="both"/>
        <w:rPr>
          <w:rFonts w:ascii="Baskerville Old Face" w:hAnsi="Baskerville Old Face"/>
          <w:noProof/>
          <w:sz w:val="20"/>
          <w:szCs w:val="20"/>
        </w:rPr>
      </w:pPr>
      <w:r w:rsidRPr="007B65A7">
        <w:rPr>
          <w:rFonts w:ascii="Baskerville Old Face" w:hAnsi="Baskerville Old Face"/>
          <w:noProof/>
          <w:sz w:val="20"/>
          <w:szCs w:val="20"/>
        </w:rPr>
        <w:t xml:space="preserve">Bank Jago. (2026). </w:t>
      </w:r>
      <w:r w:rsidRPr="007B65A7">
        <w:rPr>
          <w:rFonts w:ascii="Baskerville Old Face" w:hAnsi="Baskerville Old Face"/>
          <w:i/>
          <w:iCs/>
          <w:noProof/>
          <w:sz w:val="20"/>
          <w:szCs w:val="20"/>
        </w:rPr>
        <w:t>Kontak Kami</w:t>
      </w:r>
      <w:r w:rsidRPr="007B65A7">
        <w:rPr>
          <w:rFonts w:ascii="Baskerville Old Face" w:hAnsi="Baskerville Old Face"/>
          <w:noProof/>
          <w:sz w:val="20"/>
          <w:szCs w:val="20"/>
        </w:rPr>
        <w:t>. Bank Jago. https://www.jago.com/id/contact</w:t>
      </w:r>
    </w:p>
    <w:p w14:paraId="149A6FDC" w14:textId="77777777" w:rsidR="007B65A7" w:rsidRPr="007B65A7" w:rsidRDefault="007B65A7" w:rsidP="007B65A7">
      <w:pPr>
        <w:pStyle w:val="ListParagraph"/>
        <w:widowControl w:val="0"/>
        <w:numPr>
          <w:ilvl w:val="0"/>
          <w:numId w:val="23"/>
        </w:numPr>
        <w:autoSpaceDE w:val="0"/>
        <w:autoSpaceDN w:val="0"/>
        <w:adjustRightInd w:val="0"/>
        <w:spacing w:after="0" w:line="240" w:lineRule="auto"/>
        <w:ind w:left="426" w:hanging="426"/>
        <w:jc w:val="both"/>
        <w:rPr>
          <w:rFonts w:ascii="Baskerville Old Face" w:hAnsi="Baskerville Old Face"/>
          <w:noProof/>
          <w:sz w:val="20"/>
          <w:szCs w:val="20"/>
        </w:rPr>
      </w:pPr>
      <w:r w:rsidRPr="007B65A7">
        <w:rPr>
          <w:rFonts w:ascii="Baskerville Old Face" w:hAnsi="Baskerville Old Face"/>
          <w:noProof/>
          <w:sz w:val="20"/>
          <w:szCs w:val="20"/>
        </w:rPr>
        <w:t xml:space="preserve">Angelia, D. (2022). </w:t>
      </w:r>
      <w:r w:rsidRPr="007B65A7">
        <w:rPr>
          <w:rFonts w:ascii="Baskerville Old Face" w:hAnsi="Baskerville Old Face"/>
          <w:i/>
          <w:iCs/>
          <w:noProof/>
          <w:sz w:val="20"/>
          <w:szCs w:val="20"/>
        </w:rPr>
        <w:t>10 Bank Digital Paling Banyak Digunakan Masyarakat Indonesia 2022</w:t>
      </w:r>
      <w:r w:rsidRPr="007B65A7">
        <w:rPr>
          <w:rFonts w:ascii="Baskerville Old Face" w:hAnsi="Baskerville Old Face"/>
          <w:noProof/>
          <w:sz w:val="20"/>
          <w:szCs w:val="20"/>
        </w:rPr>
        <w:t>. Goodstats.Id. https://goodstats.id/article/10-bank-digital-paling-banyak-digunakan-masyarakat-indonesia-tahun-2022-</w:t>
      </w:r>
      <w:r w:rsidRPr="007B65A7">
        <w:rPr>
          <w:rFonts w:ascii="Baskerville Old Face" w:hAnsi="Baskerville Old Face"/>
          <w:noProof/>
          <w:sz w:val="20"/>
          <w:szCs w:val="20"/>
        </w:rPr>
        <w:lastRenderedPageBreak/>
        <w:t>HlNLw</w:t>
      </w:r>
    </w:p>
    <w:p w14:paraId="456D9EE7" w14:textId="77777777" w:rsidR="007B65A7" w:rsidRPr="007B65A7" w:rsidRDefault="007B65A7" w:rsidP="007B65A7">
      <w:pPr>
        <w:pStyle w:val="ListParagraph"/>
        <w:widowControl w:val="0"/>
        <w:numPr>
          <w:ilvl w:val="0"/>
          <w:numId w:val="23"/>
        </w:numPr>
        <w:autoSpaceDE w:val="0"/>
        <w:autoSpaceDN w:val="0"/>
        <w:adjustRightInd w:val="0"/>
        <w:spacing w:after="0" w:line="240" w:lineRule="auto"/>
        <w:ind w:left="426" w:hanging="426"/>
        <w:jc w:val="both"/>
        <w:rPr>
          <w:rFonts w:ascii="Baskerville Old Face" w:hAnsi="Baskerville Old Face"/>
          <w:noProof/>
          <w:sz w:val="20"/>
          <w:szCs w:val="20"/>
        </w:rPr>
      </w:pPr>
      <w:r w:rsidRPr="007B65A7">
        <w:rPr>
          <w:rFonts w:ascii="Baskerville Old Face" w:hAnsi="Baskerville Old Face"/>
          <w:noProof/>
          <w:sz w:val="20"/>
          <w:szCs w:val="20"/>
        </w:rPr>
        <w:t xml:space="preserve">Pratama, G. (2024). </w:t>
      </w:r>
      <w:r w:rsidRPr="007B65A7">
        <w:rPr>
          <w:rFonts w:ascii="Baskerville Old Face" w:hAnsi="Baskerville Old Face"/>
          <w:i/>
          <w:iCs/>
          <w:noProof/>
          <w:sz w:val="20"/>
          <w:szCs w:val="20"/>
        </w:rPr>
        <w:t>Ini 3 Bank Digital yang Paling Banyak Dipilih Gen Z</w:t>
      </w:r>
      <w:r w:rsidRPr="007B65A7">
        <w:rPr>
          <w:rFonts w:ascii="Baskerville Old Face" w:hAnsi="Baskerville Old Face"/>
          <w:noProof/>
          <w:sz w:val="20"/>
          <w:szCs w:val="20"/>
        </w:rPr>
        <w:t>. Infobanknews. https://infobanknews.com/ini-3-bank-digital-yang-paling-banyak-dipilih-gen-z/</w:t>
      </w:r>
    </w:p>
    <w:p w14:paraId="1C6EC180" w14:textId="5F456EDA" w:rsidR="007B65A7" w:rsidRPr="007B65A7" w:rsidRDefault="00163D1E" w:rsidP="007B65A7">
      <w:pPr>
        <w:pStyle w:val="ListParagraph"/>
        <w:widowControl w:val="0"/>
        <w:numPr>
          <w:ilvl w:val="0"/>
          <w:numId w:val="23"/>
        </w:numPr>
        <w:autoSpaceDE w:val="0"/>
        <w:autoSpaceDN w:val="0"/>
        <w:adjustRightInd w:val="0"/>
        <w:spacing w:after="0" w:line="240" w:lineRule="auto"/>
        <w:ind w:left="426" w:hanging="426"/>
        <w:jc w:val="both"/>
        <w:rPr>
          <w:rFonts w:ascii="Baskerville Old Face" w:hAnsi="Baskerville Old Face"/>
          <w:noProof/>
          <w:sz w:val="20"/>
          <w:szCs w:val="20"/>
        </w:rPr>
      </w:pPr>
      <w:r w:rsidRPr="00163D1E">
        <w:rPr>
          <w:rFonts w:ascii="Baskerville Old Face" w:hAnsi="Baskerville Old Face"/>
          <w:noProof/>
          <w:sz w:val="20"/>
          <w:szCs w:val="20"/>
        </w:rPr>
        <w:t>Safitri, N. (2020). Model Kesuksesan Sistem Teknologi Informasi Delone &amp; McLean pada Sistem Informasi Pengelolaan Proyek. INFORMATICS FOR EDUCATORS AND PROFESSIONAL</w:t>
      </w:r>
      <w:r w:rsidRPr="00163D1E">
        <w:rPr>
          <w:rFonts w:ascii="Times New Roman" w:hAnsi="Times New Roman"/>
          <w:noProof/>
          <w:sz w:val="20"/>
          <w:szCs w:val="20"/>
        </w:rPr>
        <w:t> </w:t>
      </w:r>
      <w:r w:rsidRPr="00163D1E">
        <w:rPr>
          <w:rFonts w:ascii="Baskerville Old Face" w:hAnsi="Baskerville Old Face"/>
          <w:noProof/>
          <w:sz w:val="20"/>
          <w:szCs w:val="20"/>
        </w:rPr>
        <w:t>: Journal of Informatics, 4(2), 173</w:t>
      </w:r>
      <w:r w:rsidRPr="00163D1E">
        <w:rPr>
          <w:rFonts w:ascii="Baskerville Old Face" w:hAnsi="Baskerville Old Face" w:cs="Baskerville Old Face"/>
          <w:noProof/>
          <w:sz w:val="20"/>
          <w:szCs w:val="20"/>
        </w:rPr>
        <w:t>–</w:t>
      </w:r>
      <w:r w:rsidRPr="00163D1E">
        <w:rPr>
          <w:rFonts w:ascii="Baskerville Old Face" w:hAnsi="Baskerville Old Face"/>
          <w:noProof/>
          <w:sz w:val="20"/>
          <w:szCs w:val="20"/>
        </w:rPr>
        <w:t>182. https://doi.org/10.51211/itbi.v4i2.1346</w:t>
      </w:r>
    </w:p>
    <w:p w14:paraId="45E1707C" w14:textId="77777777" w:rsidR="007B65A7" w:rsidRPr="007B65A7" w:rsidRDefault="007B65A7" w:rsidP="007B65A7">
      <w:pPr>
        <w:pStyle w:val="ListParagraph"/>
        <w:widowControl w:val="0"/>
        <w:numPr>
          <w:ilvl w:val="0"/>
          <w:numId w:val="23"/>
        </w:numPr>
        <w:autoSpaceDE w:val="0"/>
        <w:autoSpaceDN w:val="0"/>
        <w:adjustRightInd w:val="0"/>
        <w:spacing w:after="0" w:line="240" w:lineRule="auto"/>
        <w:ind w:left="426" w:hanging="426"/>
        <w:jc w:val="both"/>
        <w:rPr>
          <w:rFonts w:ascii="Baskerville Old Face" w:hAnsi="Baskerville Old Face"/>
          <w:noProof/>
          <w:sz w:val="20"/>
          <w:szCs w:val="20"/>
        </w:rPr>
      </w:pPr>
      <w:r w:rsidRPr="007B65A7">
        <w:rPr>
          <w:rFonts w:ascii="Baskerville Old Face" w:hAnsi="Baskerville Old Face"/>
          <w:noProof/>
          <w:sz w:val="20"/>
          <w:szCs w:val="20"/>
        </w:rPr>
        <w:t xml:space="preserve">Yunia, A., Kaniawulan, I., &amp; Singasatia, H. D. (2022). ANALISIS KESUKSESAN APLIKASI E-COMMERCE TOKOPEDIA MENGGUNAKAN MODEL DELONE AND MCLEAN. </w:t>
      </w:r>
      <w:r w:rsidRPr="007B65A7">
        <w:rPr>
          <w:rFonts w:ascii="Baskerville Old Face" w:hAnsi="Baskerville Old Face"/>
          <w:i/>
          <w:iCs/>
          <w:noProof/>
          <w:sz w:val="20"/>
          <w:szCs w:val="20"/>
        </w:rPr>
        <w:t>Jurnal Informatika, Teknologi Dan Sains</w:t>
      </w:r>
      <w:r w:rsidRPr="007B65A7">
        <w:rPr>
          <w:rFonts w:ascii="Baskerville Old Face" w:hAnsi="Baskerville Old Face"/>
          <w:noProof/>
          <w:sz w:val="20"/>
          <w:szCs w:val="20"/>
        </w:rPr>
        <w:t xml:space="preserve">, </w:t>
      </w:r>
      <w:r w:rsidRPr="007B65A7">
        <w:rPr>
          <w:rFonts w:ascii="Baskerville Old Face" w:hAnsi="Baskerville Old Face"/>
          <w:i/>
          <w:iCs/>
          <w:noProof/>
          <w:sz w:val="20"/>
          <w:szCs w:val="20"/>
        </w:rPr>
        <w:t>4</w:t>
      </w:r>
      <w:r w:rsidRPr="007B65A7">
        <w:rPr>
          <w:rFonts w:ascii="Baskerville Old Face" w:hAnsi="Baskerville Old Face"/>
          <w:noProof/>
          <w:sz w:val="20"/>
          <w:szCs w:val="20"/>
        </w:rPr>
        <w:t>(3), 207–214. https://doi.org/10.51401/jinteks.v4i3.1947</w:t>
      </w:r>
    </w:p>
    <w:p w14:paraId="6F7C0B97" w14:textId="36459FA8" w:rsidR="007B65A7" w:rsidRPr="007B65A7" w:rsidRDefault="00163D1E" w:rsidP="007B65A7">
      <w:pPr>
        <w:pStyle w:val="ListParagraph"/>
        <w:widowControl w:val="0"/>
        <w:numPr>
          <w:ilvl w:val="0"/>
          <w:numId w:val="23"/>
        </w:numPr>
        <w:autoSpaceDE w:val="0"/>
        <w:autoSpaceDN w:val="0"/>
        <w:adjustRightInd w:val="0"/>
        <w:spacing w:after="0" w:line="240" w:lineRule="auto"/>
        <w:ind w:left="426" w:hanging="426"/>
        <w:jc w:val="both"/>
        <w:rPr>
          <w:rFonts w:ascii="Baskerville Old Face" w:hAnsi="Baskerville Old Face"/>
          <w:noProof/>
          <w:sz w:val="20"/>
          <w:szCs w:val="20"/>
        </w:rPr>
      </w:pPr>
      <w:r w:rsidRPr="00163D1E">
        <w:rPr>
          <w:rFonts w:ascii="Baskerville Old Face" w:hAnsi="Baskerville Old Face"/>
          <w:noProof/>
          <w:sz w:val="20"/>
          <w:szCs w:val="20"/>
        </w:rPr>
        <w:t>Sari, G. P., Salisah, F. N., Rozanda, N. E., Afdal, M., Jazman, M., &amp; Marsal, A. (2024). Analisis Penerimaan Pengguna E-Wallet DANA Menggunakan Metode TAM dan Delone Mclean. Journal of Information System Research (JOSH), 5(4), 891–900. https://doi.org/10.47065/josh.v5i4.5334</w:t>
      </w:r>
    </w:p>
    <w:p w14:paraId="30D3D51D" w14:textId="26DDF0C9" w:rsidR="007B65A7" w:rsidRPr="007B65A7" w:rsidRDefault="00163D1E" w:rsidP="007B65A7">
      <w:pPr>
        <w:pStyle w:val="ListParagraph"/>
        <w:widowControl w:val="0"/>
        <w:numPr>
          <w:ilvl w:val="0"/>
          <w:numId w:val="23"/>
        </w:numPr>
        <w:autoSpaceDE w:val="0"/>
        <w:autoSpaceDN w:val="0"/>
        <w:adjustRightInd w:val="0"/>
        <w:spacing w:after="0" w:line="240" w:lineRule="auto"/>
        <w:ind w:left="426" w:hanging="426"/>
        <w:jc w:val="both"/>
        <w:rPr>
          <w:rFonts w:ascii="Baskerville Old Face" w:hAnsi="Baskerville Old Face"/>
          <w:noProof/>
          <w:sz w:val="20"/>
          <w:szCs w:val="20"/>
        </w:rPr>
      </w:pPr>
      <w:r w:rsidRPr="00163D1E">
        <w:rPr>
          <w:rFonts w:ascii="Baskerville Old Face" w:hAnsi="Baskerville Old Face"/>
          <w:noProof/>
          <w:sz w:val="20"/>
          <w:szCs w:val="20"/>
        </w:rPr>
        <w:t>Toha, C. J., &amp; Mulyati, M. (2022). ANALISIS TECHNOLOGY ACCEPTANCE MODEL (TAM) PADA APLIKASI GREATDAY. Jurnal Ilmu Komputer, 3(2), 82–89. https://doi.org/10.56869/klik.v3i2.381</w:t>
      </w:r>
    </w:p>
    <w:p w14:paraId="7851A719" w14:textId="77777777" w:rsidR="00163D1E" w:rsidRDefault="00163D1E" w:rsidP="007B65A7">
      <w:pPr>
        <w:pStyle w:val="ListParagraph"/>
        <w:widowControl w:val="0"/>
        <w:numPr>
          <w:ilvl w:val="0"/>
          <w:numId w:val="23"/>
        </w:numPr>
        <w:autoSpaceDE w:val="0"/>
        <w:autoSpaceDN w:val="0"/>
        <w:adjustRightInd w:val="0"/>
        <w:spacing w:after="0" w:line="240" w:lineRule="auto"/>
        <w:ind w:left="426" w:hanging="426"/>
        <w:jc w:val="both"/>
        <w:rPr>
          <w:rFonts w:ascii="Baskerville Old Face" w:hAnsi="Baskerville Old Face"/>
          <w:noProof/>
          <w:sz w:val="20"/>
          <w:szCs w:val="20"/>
        </w:rPr>
      </w:pPr>
      <w:r w:rsidRPr="00163D1E">
        <w:rPr>
          <w:rFonts w:ascii="Baskerville Old Face" w:hAnsi="Baskerville Old Face"/>
          <w:noProof/>
          <w:sz w:val="20"/>
          <w:szCs w:val="20"/>
        </w:rPr>
        <w:t>Hartatik, S. R., &amp; Budihartanti, C. (2020). ANALISIS KEPUASAN PENGGUNA TERHADAP PENERAPAN APLIKASI GO-JEK DENGAN MENGGUNAKAN METODE TAM ( Technology Acceptance Model ). Jurnal PROSISKO, 7(1), 39–45. https://doi.org/10.30656/prosisko.v7i1.1653</w:t>
      </w:r>
    </w:p>
    <w:p w14:paraId="4DF3174D" w14:textId="779DBA58" w:rsidR="007B65A7" w:rsidRPr="007B65A7" w:rsidRDefault="00163D1E" w:rsidP="007B65A7">
      <w:pPr>
        <w:pStyle w:val="ListParagraph"/>
        <w:widowControl w:val="0"/>
        <w:numPr>
          <w:ilvl w:val="0"/>
          <w:numId w:val="23"/>
        </w:numPr>
        <w:autoSpaceDE w:val="0"/>
        <w:autoSpaceDN w:val="0"/>
        <w:adjustRightInd w:val="0"/>
        <w:spacing w:after="0" w:line="240" w:lineRule="auto"/>
        <w:ind w:left="426" w:hanging="426"/>
        <w:jc w:val="both"/>
        <w:rPr>
          <w:rFonts w:ascii="Baskerville Old Face" w:hAnsi="Baskerville Old Face"/>
          <w:noProof/>
          <w:sz w:val="20"/>
          <w:szCs w:val="20"/>
        </w:rPr>
      </w:pPr>
      <w:r w:rsidRPr="00163D1E">
        <w:rPr>
          <w:rFonts w:ascii="Baskerville Old Face" w:hAnsi="Baskerville Old Face"/>
          <w:noProof/>
          <w:sz w:val="20"/>
          <w:szCs w:val="20"/>
        </w:rPr>
        <w:t>Putri, V. R., Faroqi, A., Lathif, T., Suryanto, M., &amp; Jago, B. (2025). EVALUASI PENERIMAAN BANK JAGO MENGGUNAKAN MODEL UTAUT2. JATI (Jurnal Mahasiswa Teknik Informatika), 9(4), 7313–7319. https://doi.org/10.36040/jati.v9i4.14504</w:t>
      </w:r>
    </w:p>
    <w:p w14:paraId="68B0E430" w14:textId="451F04A6" w:rsidR="007B65A7" w:rsidRPr="007B65A7" w:rsidRDefault="003E0B5C" w:rsidP="007B65A7">
      <w:pPr>
        <w:pStyle w:val="ListParagraph"/>
        <w:widowControl w:val="0"/>
        <w:numPr>
          <w:ilvl w:val="0"/>
          <w:numId w:val="23"/>
        </w:numPr>
        <w:autoSpaceDE w:val="0"/>
        <w:autoSpaceDN w:val="0"/>
        <w:adjustRightInd w:val="0"/>
        <w:spacing w:after="0" w:line="240" w:lineRule="auto"/>
        <w:ind w:left="426" w:hanging="426"/>
        <w:jc w:val="both"/>
        <w:rPr>
          <w:rFonts w:ascii="Baskerville Old Face" w:hAnsi="Baskerville Old Face"/>
          <w:noProof/>
          <w:sz w:val="20"/>
          <w:szCs w:val="20"/>
        </w:rPr>
      </w:pPr>
      <w:r w:rsidRPr="003E0B5C">
        <w:rPr>
          <w:rFonts w:ascii="Baskerville Old Face" w:hAnsi="Baskerville Old Face"/>
          <w:noProof/>
          <w:sz w:val="20"/>
          <w:szCs w:val="20"/>
        </w:rPr>
        <w:t>Rahmaniar, F., &amp; Fitrianingsih. (2024). Analisis Pengguna pada Aplikasi Bank Jago Menggunakan Metode Technology Acceptance Model (TAM). Mutiara: Multidiciplinary Scientifict Journal, 2(10), 922–935. https://doi.org/10.57185/mutiara.v2i10.261</w:t>
      </w:r>
    </w:p>
    <w:p w14:paraId="0A1F6C31" w14:textId="7922F814" w:rsidR="007B65A7" w:rsidRPr="007B65A7" w:rsidRDefault="003E0B5C" w:rsidP="007B65A7">
      <w:pPr>
        <w:pStyle w:val="ListParagraph"/>
        <w:widowControl w:val="0"/>
        <w:numPr>
          <w:ilvl w:val="0"/>
          <w:numId w:val="23"/>
        </w:numPr>
        <w:autoSpaceDE w:val="0"/>
        <w:autoSpaceDN w:val="0"/>
        <w:adjustRightInd w:val="0"/>
        <w:spacing w:after="0" w:line="240" w:lineRule="auto"/>
        <w:ind w:left="426" w:hanging="426"/>
        <w:jc w:val="both"/>
        <w:rPr>
          <w:rFonts w:ascii="Baskerville Old Face" w:hAnsi="Baskerville Old Face"/>
          <w:noProof/>
          <w:sz w:val="20"/>
          <w:szCs w:val="20"/>
        </w:rPr>
      </w:pPr>
      <w:r w:rsidRPr="003E0B5C">
        <w:rPr>
          <w:rFonts w:ascii="Baskerville Old Face" w:hAnsi="Baskerville Old Face"/>
          <w:noProof/>
          <w:sz w:val="20"/>
          <w:szCs w:val="20"/>
        </w:rPr>
        <w:t>Vatresia, A., &amp; Pasaribu, T. A. P. (2023). Analisis Kesuksesan Sistem Informasi Manajemen Daerah ( SIMDA ) dengan Metode Delone dan Mclean Success Model dan Technology Acceptance Model ( TAM ). Jurnal Sistem Informasi Bisnis, 13(1), 70–77. https://doi.org/10.21456/vol13iss1pp70-77</w:t>
      </w:r>
    </w:p>
    <w:p w14:paraId="35C16994" w14:textId="79FB0FCC" w:rsidR="007B65A7" w:rsidRPr="007B65A7" w:rsidRDefault="003E0B5C" w:rsidP="007B65A7">
      <w:pPr>
        <w:pStyle w:val="ListParagraph"/>
        <w:widowControl w:val="0"/>
        <w:numPr>
          <w:ilvl w:val="0"/>
          <w:numId w:val="23"/>
        </w:numPr>
        <w:autoSpaceDE w:val="0"/>
        <w:autoSpaceDN w:val="0"/>
        <w:adjustRightInd w:val="0"/>
        <w:spacing w:after="0" w:line="240" w:lineRule="auto"/>
        <w:ind w:left="426" w:hanging="426"/>
        <w:jc w:val="both"/>
        <w:rPr>
          <w:rFonts w:ascii="Baskerville Old Face" w:hAnsi="Baskerville Old Face"/>
          <w:noProof/>
          <w:sz w:val="20"/>
          <w:szCs w:val="20"/>
        </w:rPr>
      </w:pPr>
      <w:r w:rsidRPr="003E0B5C">
        <w:rPr>
          <w:rFonts w:ascii="Baskerville Old Face" w:hAnsi="Baskerville Old Face"/>
          <w:noProof/>
          <w:sz w:val="20"/>
          <w:szCs w:val="20"/>
        </w:rPr>
        <w:t>Maghfiroh, S., &amp; Nuryana, I. K. D. (2022). Penerapan Metode TAM dan DeLone And McLean IS Succes untuk Mengevaluasi Keberhasilan Aplikasi Lazada. JEISBI: Journal of Emerging Information Systems and Business Intelligence, 3(3), 24–32. https://doi.org/10.26740/jeisbi.v3i3.46680</w:t>
      </w:r>
    </w:p>
    <w:p w14:paraId="37054B99" w14:textId="77777777" w:rsidR="007B65A7" w:rsidRPr="007B65A7" w:rsidRDefault="007B65A7" w:rsidP="007B65A7">
      <w:pPr>
        <w:pStyle w:val="ListParagraph"/>
        <w:widowControl w:val="0"/>
        <w:numPr>
          <w:ilvl w:val="0"/>
          <w:numId w:val="23"/>
        </w:numPr>
        <w:autoSpaceDE w:val="0"/>
        <w:autoSpaceDN w:val="0"/>
        <w:adjustRightInd w:val="0"/>
        <w:spacing w:after="0" w:line="240" w:lineRule="auto"/>
        <w:ind w:left="426" w:hanging="426"/>
        <w:jc w:val="both"/>
        <w:rPr>
          <w:rFonts w:ascii="Baskerville Old Face" w:hAnsi="Baskerville Old Face"/>
          <w:noProof/>
          <w:sz w:val="20"/>
          <w:szCs w:val="20"/>
        </w:rPr>
      </w:pPr>
      <w:r w:rsidRPr="007B65A7">
        <w:rPr>
          <w:rFonts w:ascii="Baskerville Old Face" w:hAnsi="Baskerville Old Face"/>
          <w:noProof/>
          <w:sz w:val="20"/>
          <w:szCs w:val="20"/>
        </w:rPr>
        <w:t xml:space="preserve">Cheung, G. W., Cooper, H. D., Rebecca, T., &amp; Wang, L. C. (2024). Reporting reliability , convergent and discriminant and best </w:t>
      </w:r>
      <w:r w:rsidRPr="007B65A7">
        <w:rPr>
          <w:rFonts w:ascii="Baskerville Old Face" w:hAnsi="Baskerville Old Face"/>
          <w:noProof/>
          <w:sz w:val="20"/>
          <w:szCs w:val="20"/>
        </w:rPr>
        <w:noBreakHyphen/>
        <w:t xml:space="preserve"> practice recommendations. In </w:t>
      </w:r>
      <w:r w:rsidRPr="007B65A7">
        <w:rPr>
          <w:rFonts w:ascii="Baskerville Old Face" w:hAnsi="Baskerville Old Face"/>
          <w:i/>
          <w:iCs/>
          <w:noProof/>
          <w:sz w:val="20"/>
          <w:szCs w:val="20"/>
        </w:rPr>
        <w:t>Asia Pacific Journal of Management</w:t>
      </w:r>
      <w:r w:rsidRPr="007B65A7">
        <w:rPr>
          <w:rFonts w:ascii="Baskerville Old Face" w:hAnsi="Baskerville Old Face"/>
          <w:noProof/>
          <w:sz w:val="20"/>
          <w:szCs w:val="20"/>
        </w:rPr>
        <w:t xml:space="preserve"> (Vol. 41, Issue 2). Springer US. https://doi.org/10.1007/s10490-023-09871-y</w:t>
      </w:r>
    </w:p>
    <w:p w14:paraId="7617ABD5" w14:textId="0C655943" w:rsidR="007B65A7" w:rsidRPr="007B65A7" w:rsidRDefault="003E0B5C" w:rsidP="007B65A7">
      <w:pPr>
        <w:pStyle w:val="ListParagraph"/>
        <w:widowControl w:val="0"/>
        <w:numPr>
          <w:ilvl w:val="0"/>
          <w:numId w:val="23"/>
        </w:numPr>
        <w:autoSpaceDE w:val="0"/>
        <w:autoSpaceDN w:val="0"/>
        <w:adjustRightInd w:val="0"/>
        <w:spacing w:after="0" w:line="240" w:lineRule="auto"/>
        <w:ind w:left="426" w:hanging="426"/>
        <w:jc w:val="both"/>
        <w:rPr>
          <w:rFonts w:ascii="Baskerville Old Face" w:hAnsi="Baskerville Old Face"/>
          <w:noProof/>
          <w:sz w:val="20"/>
          <w:szCs w:val="20"/>
        </w:rPr>
      </w:pPr>
      <w:r w:rsidRPr="003E0B5C">
        <w:rPr>
          <w:rFonts w:ascii="Baskerville Old Face" w:hAnsi="Baskerville Old Face"/>
          <w:noProof/>
          <w:sz w:val="20"/>
          <w:szCs w:val="20"/>
        </w:rPr>
        <w:t>Firmansyah, D., Hakim, M. M., &amp; Nugroho, A. (2023). Analisis Faktor yang Mempengaruhi Pengguna pada Aplikasi Mobile Banking. Jurnal Masyarakat Informatika, 14(2), 119–130. https://doi.org/10.14710/jmasif.14.2.59214</w:t>
      </w:r>
    </w:p>
    <w:p w14:paraId="151990C3" w14:textId="29F1B887" w:rsidR="007B65A7" w:rsidRPr="007B65A7" w:rsidRDefault="003E0B5C" w:rsidP="007B65A7">
      <w:pPr>
        <w:pStyle w:val="ListParagraph"/>
        <w:widowControl w:val="0"/>
        <w:numPr>
          <w:ilvl w:val="0"/>
          <w:numId w:val="23"/>
        </w:numPr>
        <w:autoSpaceDE w:val="0"/>
        <w:autoSpaceDN w:val="0"/>
        <w:adjustRightInd w:val="0"/>
        <w:spacing w:after="0" w:line="240" w:lineRule="auto"/>
        <w:ind w:left="426" w:hanging="426"/>
        <w:jc w:val="both"/>
        <w:rPr>
          <w:rFonts w:ascii="Baskerville Old Face" w:hAnsi="Baskerville Old Face"/>
          <w:noProof/>
          <w:sz w:val="20"/>
          <w:szCs w:val="20"/>
        </w:rPr>
      </w:pPr>
      <w:r w:rsidRPr="003E0B5C">
        <w:rPr>
          <w:rFonts w:ascii="Baskerville Old Face" w:hAnsi="Baskerville Old Face"/>
          <w:noProof/>
          <w:sz w:val="20"/>
          <w:szCs w:val="20"/>
        </w:rPr>
        <w:t>Aini, F., Muttakin, F., Ahsyar, T. K., &amp; Saputra, E. (2023). Analisis Kepuasan Pengguna Aplikasi DANA Menggunakan Metode TAM dan EUCS. Jurnal Sistem Cerdas, 06(01), 65–76. https://doi.org/10.37396/jsc.v6i1.288</w:t>
      </w:r>
    </w:p>
    <w:p w14:paraId="1E2F6E4A" w14:textId="3EA7E59B" w:rsidR="007B65A7" w:rsidRPr="007B65A7" w:rsidRDefault="003E0B5C" w:rsidP="007B65A7">
      <w:pPr>
        <w:pStyle w:val="ListParagraph"/>
        <w:widowControl w:val="0"/>
        <w:numPr>
          <w:ilvl w:val="0"/>
          <w:numId w:val="23"/>
        </w:numPr>
        <w:autoSpaceDE w:val="0"/>
        <w:autoSpaceDN w:val="0"/>
        <w:adjustRightInd w:val="0"/>
        <w:spacing w:after="0" w:line="240" w:lineRule="auto"/>
        <w:ind w:left="426" w:hanging="426"/>
        <w:jc w:val="both"/>
        <w:rPr>
          <w:rFonts w:ascii="Baskerville Old Face" w:hAnsi="Baskerville Old Face"/>
          <w:noProof/>
          <w:sz w:val="20"/>
          <w:szCs w:val="20"/>
        </w:rPr>
      </w:pPr>
      <w:r w:rsidRPr="003E0B5C">
        <w:rPr>
          <w:rFonts w:ascii="Baskerville Old Face" w:hAnsi="Baskerville Old Face"/>
          <w:noProof/>
          <w:sz w:val="20"/>
          <w:szCs w:val="20"/>
        </w:rPr>
        <w:t>Rosdiana, Paputungan, I. V., &amp; Luthfi, A. (2024). Integration of DeLone and McLean ISSM to Evaluate the Quality Waste Bank Application. Jurnal Teknologi Dan Sistem Informasi Bisnis, 6(4), 723–731. https://doi.org/10.47233/jteksis.v6i4.1583</w:t>
      </w:r>
    </w:p>
    <w:p w14:paraId="142195F5" w14:textId="3C7E75B6" w:rsidR="007B65A7" w:rsidRPr="007B65A7" w:rsidRDefault="005B26D3" w:rsidP="007B65A7">
      <w:pPr>
        <w:pStyle w:val="ListParagraph"/>
        <w:widowControl w:val="0"/>
        <w:numPr>
          <w:ilvl w:val="0"/>
          <w:numId w:val="23"/>
        </w:numPr>
        <w:autoSpaceDE w:val="0"/>
        <w:autoSpaceDN w:val="0"/>
        <w:adjustRightInd w:val="0"/>
        <w:spacing w:after="0" w:line="240" w:lineRule="auto"/>
        <w:ind w:left="426" w:hanging="426"/>
        <w:jc w:val="both"/>
        <w:rPr>
          <w:rFonts w:ascii="Baskerville Old Face" w:hAnsi="Baskerville Old Face"/>
          <w:noProof/>
          <w:sz w:val="20"/>
          <w:szCs w:val="20"/>
        </w:rPr>
      </w:pPr>
      <w:r w:rsidRPr="005B26D3">
        <w:rPr>
          <w:rFonts w:ascii="Baskerville Old Face" w:hAnsi="Baskerville Old Face"/>
          <w:noProof/>
          <w:sz w:val="20"/>
          <w:szCs w:val="20"/>
        </w:rPr>
        <w:t>Harmutika, D., Rahmawita, M., Rozanda, N. E., &amp; Zarnelly. (2024). Analisis Kepuasan Pengguna Aplikasi BRImo Menggunakan Metode End User Computing Satisfaction dan Delone &amp; Mclean. Jurnal Teknologi Sistem Informasi Dan Aplikasi, 7(2), 472–482. https://doi.org/10.32493/jtsi.v7i2.38876</w:t>
      </w:r>
    </w:p>
    <w:p w14:paraId="772BF3A4" w14:textId="77777777" w:rsidR="007B65A7" w:rsidRPr="007B65A7" w:rsidRDefault="007B65A7" w:rsidP="007B65A7">
      <w:pPr>
        <w:pStyle w:val="ListParagraph"/>
        <w:widowControl w:val="0"/>
        <w:numPr>
          <w:ilvl w:val="0"/>
          <w:numId w:val="23"/>
        </w:numPr>
        <w:autoSpaceDE w:val="0"/>
        <w:autoSpaceDN w:val="0"/>
        <w:adjustRightInd w:val="0"/>
        <w:spacing w:after="0" w:line="240" w:lineRule="auto"/>
        <w:ind w:left="426" w:hanging="426"/>
        <w:jc w:val="both"/>
        <w:rPr>
          <w:rFonts w:ascii="Baskerville Old Face" w:hAnsi="Baskerville Old Face"/>
          <w:noProof/>
          <w:sz w:val="20"/>
          <w:szCs w:val="20"/>
        </w:rPr>
      </w:pPr>
      <w:r w:rsidRPr="007B65A7">
        <w:rPr>
          <w:rFonts w:ascii="Baskerville Old Face" w:hAnsi="Baskerville Old Face"/>
          <w:noProof/>
          <w:sz w:val="20"/>
          <w:szCs w:val="20"/>
        </w:rPr>
        <w:t xml:space="preserve">Hair, J. F., Howard, M. C., &amp; Nitzl, C. (2020). Assessing measurement model quality in PLS-SEM using con fi rmatory composite analysis. </w:t>
      </w:r>
      <w:r w:rsidRPr="007B65A7">
        <w:rPr>
          <w:rFonts w:ascii="Baskerville Old Face" w:hAnsi="Baskerville Old Face"/>
          <w:i/>
          <w:iCs/>
          <w:noProof/>
          <w:sz w:val="20"/>
          <w:szCs w:val="20"/>
        </w:rPr>
        <w:t>Journal of Business Research</w:t>
      </w:r>
      <w:r w:rsidRPr="007B65A7">
        <w:rPr>
          <w:rFonts w:ascii="Baskerville Old Face" w:hAnsi="Baskerville Old Face"/>
          <w:noProof/>
          <w:sz w:val="20"/>
          <w:szCs w:val="20"/>
        </w:rPr>
        <w:t xml:space="preserve">, </w:t>
      </w:r>
      <w:r w:rsidRPr="007B65A7">
        <w:rPr>
          <w:rFonts w:ascii="Baskerville Old Face" w:hAnsi="Baskerville Old Face"/>
          <w:i/>
          <w:iCs/>
          <w:noProof/>
          <w:sz w:val="20"/>
          <w:szCs w:val="20"/>
        </w:rPr>
        <w:t>109</w:t>
      </w:r>
      <w:r w:rsidRPr="007B65A7">
        <w:rPr>
          <w:rFonts w:ascii="Baskerville Old Face" w:hAnsi="Baskerville Old Face"/>
          <w:noProof/>
          <w:sz w:val="20"/>
          <w:szCs w:val="20"/>
        </w:rPr>
        <w:t>(August 2019), 101–110. https://doi.org/10.1016/j.jbusres.2019.11.069</w:t>
      </w:r>
    </w:p>
    <w:p w14:paraId="31D76A14" w14:textId="62C693DD" w:rsidR="00D908A4" w:rsidRPr="007B65A7" w:rsidRDefault="005B26D3" w:rsidP="007B65A7">
      <w:pPr>
        <w:pStyle w:val="ListParagraph"/>
        <w:widowControl w:val="0"/>
        <w:numPr>
          <w:ilvl w:val="0"/>
          <w:numId w:val="23"/>
        </w:numPr>
        <w:autoSpaceDE w:val="0"/>
        <w:autoSpaceDN w:val="0"/>
        <w:adjustRightInd w:val="0"/>
        <w:spacing w:after="0" w:line="240" w:lineRule="auto"/>
        <w:ind w:left="426" w:hanging="426"/>
        <w:jc w:val="both"/>
        <w:rPr>
          <w:rFonts w:ascii="Baskerville Old Face" w:hAnsi="Baskerville Old Face"/>
          <w:noProof/>
          <w:sz w:val="20"/>
          <w:szCs w:val="24"/>
        </w:rPr>
      </w:pPr>
      <w:r w:rsidRPr="005B26D3">
        <w:rPr>
          <w:rFonts w:ascii="Baskerville Old Face" w:hAnsi="Baskerville Old Face"/>
          <w:noProof/>
          <w:sz w:val="20"/>
          <w:szCs w:val="20"/>
        </w:rPr>
        <w:t>Subhaktiyasa, P. G. (2024). PLS-SEM for Multivariate Analysis</w:t>
      </w:r>
      <w:r w:rsidRPr="005B26D3">
        <w:rPr>
          <w:rFonts w:ascii="Times New Roman" w:hAnsi="Times New Roman"/>
          <w:noProof/>
          <w:sz w:val="20"/>
          <w:szCs w:val="20"/>
        </w:rPr>
        <w:t> </w:t>
      </w:r>
      <w:r w:rsidRPr="005B26D3">
        <w:rPr>
          <w:rFonts w:ascii="Baskerville Old Face" w:hAnsi="Baskerville Old Face"/>
          <w:noProof/>
          <w:sz w:val="20"/>
          <w:szCs w:val="20"/>
        </w:rPr>
        <w:t>: A Practical Guide to Educational Research using SmartPLS. Journal of Education and Learning Innovation, 4(3), 353</w:t>
      </w:r>
      <w:r w:rsidRPr="005B26D3">
        <w:rPr>
          <w:rFonts w:ascii="Baskerville Old Face" w:hAnsi="Baskerville Old Face" w:cs="Baskerville Old Face"/>
          <w:noProof/>
          <w:sz w:val="20"/>
          <w:szCs w:val="20"/>
        </w:rPr>
        <w:t>–</w:t>
      </w:r>
      <w:r w:rsidRPr="005B26D3">
        <w:rPr>
          <w:rFonts w:ascii="Baskerville Old Face" w:hAnsi="Baskerville Old Face"/>
          <w:noProof/>
          <w:sz w:val="20"/>
          <w:szCs w:val="20"/>
        </w:rPr>
        <w:t>365. https://doi.org/10.35877/454RI.eduline2861</w:t>
      </w:r>
      <w:r>
        <w:rPr>
          <w:rFonts w:ascii="Baskerville Old Face" w:hAnsi="Baskerville Old Face"/>
          <w:noProof/>
          <w:sz w:val="20"/>
          <w:szCs w:val="20"/>
        </w:rPr>
        <w:t xml:space="preserve"> </w:t>
      </w:r>
    </w:p>
    <w:p w14:paraId="3CC6B960" w14:textId="0660A678" w:rsidR="00231A19" w:rsidRDefault="00231A19" w:rsidP="00EC01EF">
      <w:pPr>
        <w:rPr>
          <w:color w:val="000000"/>
          <w:sz w:val="18"/>
          <w:szCs w:val="18"/>
        </w:rPr>
      </w:pPr>
    </w:p>
    <w:sectPr w:rsidR="00231A19" w:rsidSect="00375614">
      <w:headerReference w:type="even" r:id="rId14"/>
      <w:headerReference w:type="default" r:id="rId15"/>
      <w:footerReference w:type="even" r:id="rId16"/>
      <w:footerReference w:type="default" r:id="rId17"/>
      <w:headerReference w:type="first" r:id="rId18"/>
      <w:footerReference w:type="first" r:id="rId19"/>
      <w:pgSz w:w="11907" w:h="16840" w:code="9"/>
      <w:pgMar w:top="1418" w:right="1418" w:bottom="1418" w:left="1701" w:header="529" w:footer="1134"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9505062" w14:textId="77777777" w:rsidR="005101AE" w:rsidRDefault="005101AE">
      <w:r>
        <w:separator/>
      </w:r>
    </w:p>
  </w:endnote>
  <w:endnote w:type="continuationSeparator" w:id="0">
    <w:p w14:paraId="02E454A3" w14:textId="77777777" w:rsidR="005101AE" w:rsidRDefault="005101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raditional Arabic">
    <w:panose1 w:val="02020603050405020304"/>
    <w:charset w:val="00"/>
    <w:family w:val="roman"/>
    <w:pitch w:val="variable"/>
    <w:sig w:usb0="00002003" w:usb1="80000000" w:usb2="00000008" w:usb3="00000000" w:csb0="00000041" w:csb1="00000000"/>
  </w:font>
  <w:font w:name="Palatino">
    <w:altName w:val="Segoe UI Historic"/>
    <w:charset w:val="4D"/>
    <w:family w:val="auto"/>
    <w:pitch w:val="variable"/>
    <w:sig w:usb0="A00002FF" w:usb1="7800205A" w:usb2="14600000" w:usb3="00000000" w:csb0="00000193"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ourier New">
    <w:panose1 w:val="02070309020205020404"/>
    <w:charset w:val="00"/>
    <w:family w:val="modern"/>
    <w:pitch w:val="fixed"/>
    <w:sig w:usb0="E0002EFF" w:usb1="C0007843" w:usb2="00000009" w:usb3="00000000" w:csb0="000001FF" w:csb1="00000000"/>
  </w:font>
  <w:font w:name="BatangChe">
    <w:charset w:val="81"/>
    <w:family w:val="modern"/>
    <w:pitch w:val="fixed"/>
    <w:sig w:usb0="B00002AF" w:usb1="69D77CFB" w:usb2="00000030" w:usb3="00000000" w:csb0="0008009F"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NimbusRomNo9L-Medi">
    <w:altName w:val="Cambria"/>
    <w:panose1 w:val="00000000000000000000"/>
    <w:charset w:val="00"/>
    <w:family w:val="roman"/>
    <w:notTrueType/>
    <w:pitch w:val="default"/>
  </w:font>
  <w:font w:name="NimbusRomNo9L-Regu">
    <w:altName w:val="Cambria"/>
    <w:panose1 w:val="00000000000000000000"/>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 w:name="Baskerville Old Face">
    <w:panose1 w:val="02020602080505020303"/>
    <w:charset w:val="00"/>
    <w:family w:val="roman"/>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3846A3" w14:textId="42D41618" w:rsidR="00C91C5E" w:rsidRPr="00534DFC" w:rsidRDefault="00C91C5E" w:rsidP="00C07BEF">
    <w:pPr>
      <w:pStyle w:val="Header"/>
      <w:tabs>
        <w:tab w:val="clear" w:pos="4320"/>
        <w:tab w:val="clear" w:pos="8640"/>
        <w:tab w:val="left" w:pos="2992"/>
      </w:tabs>
      <w:spacing w:before="240"/>
      <w:rPr>
        <w:rFonts w:ascii="Baskerville Old Face" w:hAnsi="Baskerville Old Face"/>
        <w:sz w:val="18"/>
        <w:szCs w:val="18"/>
      </w:rPr>
    </w:pPr>
    <w:r w:rsidRPr="00534DFC">
      <w:rPr>
        <w:rFonts w:ascii="Baskerville Old Face" w:hAnsi="Baskerville Old Face"/>
        <w:noProof/>
        <w:sz w:val="18"/>
        <w:szCs w:val="18"/>
      </w:rPr>
      <mc:AlternateContent>
        <mc:Choice Requires="wps">
          <w:drawing>
            <wp:anchor distT="0" distB="0" distL="114300" distR="114300" simplePos="0" relativeHeight="251758592" behindDoc="0" locked="0" layoutInCell="1" allowOverlap="1" wp14:anchorId="7F9DC794" wp14:editId="62FE796A">
              <wp:simplePos x="0" y="0"/>
              <wp:positionH relativeFrom="column">
                <wp:posOffset>-12065</wp:posOffset>
              </wp:positionH>
              <wp:positionV relativeFrom="paragraph">
                <wp:posOffset>145415</wp:posOffset>
              </wp:positionV>
              <wp:extent cx="5580380" cy="0"/>
              <wp:effectExtent l="6985" t="12065" r="13335" b="6985"/>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803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http://schemas.microsoft.com/office/word/2018/wordml" xmlns:w16cex="http://schemas.microsoft.com/office/word/2018/wordml/cex">
          <w:pict>
            <v:line w14:anchorId="51C9E8BB" id="Line 3" o:spid="_x0000_s1026" style="position:absolute;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5pt,11.45pt" to="438.45pt,1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"/>
          </w:pict>
        </mc:Fallback>
      </mc:AlternateContent>
    </w:r>
    <w:r w:rsidRPr="00534DFC">
      <w:rPr>
        <w:rFonts w:ascii="Baskerville Old Face" w:hAnsi="Baskerville Old Face"/>
        <w:noProof/>
        <w:sz w:val="18"/>
        <w:szCs w:val="18"/>
        <w:lang w:val="en-GB" w:eastAsia="en-GB"/>
      </w:rPr>
      <w:t>Zero: Jurnal Sains, Matematika dan Terapan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92EE25" w14:textId="6A0AD6D3" w:rsidR="00C91C5E" w:rsidRPr="00BE762E" w:rsidRDefault="00C91C5E" w:rsidP="00B26C7F">
    <w:pPr>
      <w:pStyle w:val="Footer"/>
      <w:pBdr>
        <w:top w:val="single" w:sz="4" w:space="1" w:color="auto"/>
      </w:pBdr>
      <w:jc w:val="right"/>
      <w:rPr>
        <w:i/>
        <w:sz w:val="12"/>
        <w:szCs w:val="12"/>
      </w:rPr>
    </w:pPr>
    <w:r>
      <w:rPr>
        <w:rFonts w:ascii="Baskerville Old Face" w:hAnsi="Baskerville Old Face"/>
        <w:b/>
        <w:bCs/>
        <w:sz w:val="12"/>
        <w:szCs w:val="12"/>
      </w:rPr>
      <w:tab/>
    </w:r>
    <w:r w:rsidRPr="00BE762E">
      <w:rPr>
        <w:rFonts w:ascii="Baskerville Old Face" w:hAnsi="Baskerville Old Face"/>
        <w:b/>
        <w:bCs/>
        <w:sz w:val="12"/>
        <w:szCs w:val="12"/>
      </w:rPr>
      <w:t xml:space="preserve">                                                                  </w:t>
    </w:r>
    <w:r>
      <w:rPr>
        <w:rFonts w:ascii="Baskerville Old Face" w:hAnsi="Baskerville Old Face"/>
        <w:b/>
        <w:bCs/>
        <w:sz w:val="12"/>
        <w:szCs w:val="12"/>
      </w:rPr>
      <w:t xml:space="preserve">Article of Tittle </w:t>
    </w:r>
    <w:proofErr w:type="gramStart"/>
    <w:r>
      <w:rPr>
        <w:rFonts w:ascii="Baskerville Old Face" w:hAnsi="Baskerville Old Face"/>
        <w:b/>
        <w:bCs/>
        <w:sz w:val="12"/>
        <w:szCs w:val="12"/>
      </w:rPr>
      <w:t>( Firs</w:t>
    </w:r>
    <w:proofErr w:type="gramEnd"/>
    <w:r>
      <w:rPr>
        <w:rFonts w:ascii="Baskerville Old Face" w:hAnsi="Baskerville Old Face"/>
        <w:b/>
        <w:bCs/>
        <w:sz w:val="12"/>
        <w:szCs w:val="12"/>
      </w:rPr>
      <w:t xml:space="preserve"> Author)</w:t>
    </w:r>
    <w:r w:rsidRPr="00BE762E">
      <w:rPr>
        <w:rFonts w:ascii="Cambria Math" w:hAnsi="Cambria Math"/>
        <w:noProof/>
        <w:color w:val="0070C0"/>
        <w:sz w:val="36"/>
        <w:szCs w:val="36"/>
        <w:lang w:eastAsia="id-ID"/>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86C23D" w14:textId="2FD22E5B" w:rsidR="00C91C5E" w:rsidRPr="001911C8" w:rsidRDefault="00C91C5E" w:rsidP="00C07BEF">
    <w:pPr>
      <w:pStyle w:val="Footer"/>
      <w:pBdr>
        <w:top w:val="single" w:sz="4" w:space="1" w:color="auto"/>
      </w:pBdr>
      <w:spacing w:before="240"/>
      <w:rPr>
        <w:rFonts w:ascii="Baskerville Old Face" w:hAnsi="Baskerville Old Face"/>
        <w:iCs/>
        <w:sz w:val="18"/>
        <w:szCs w:val="18"/>
      </w:rPr>
    </w:pPr>
    <w:r w:rsidRPr="001911C8">
      <w:rPr>
        <w:rFonts w:ascii="Baskerville Old Face" w:hAnsi="Baskerville Old Face"/>
        <w:b/>
        <w:iCs/>
        <w:sz w:val="18"/>
        <w:szCs w:val="18"/>
      </w:rPr>
      <w:t>Journal homepage</w:t>
    </w:r>
    <w:r w:rsidRPr="001911C8">
      <w:rPr>
        <w:rFonts w:ascii="Baskerville Old Face" w:hAnsi="Baskerville Old Face"/>
        <w:iCs/>
        <w:sz w:val="18"/>
        <w:szCs w:val="18"/>
      </w:rPr>
      <w:t xml:space="preserve">: </w:t>
    </w:r>
    <w:hyperlink r:id="rId1" w:history="1">
      <w:r w:rsidRPr="001911C8">
        <w:rPr>
          <w:rStyle w:val="Hyperlink"/>
          <w:rFonts w:ascii="Baskerville Old Face" w:hAnsi="Baskerville Old Face"/>
          <w:iCs/>
          <w:color w:val="auto"/>
          <w:sz w:val="18"/>
          <w:szCs w:val="18"/>
          <w:u w:val="none"/>
        </w:rPr>
        <w:t>http://jurnal.uinsu.ac.id/index.php/zero/index</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A6A6959" w14:textId="77777777" w:rsidR="005101AE" w:rsidRDefault="005101AE">
      <w:r>
        <w:separator/>
      </w:r>
    </w:p>
  </w:footnote>
  <w:footnote w:type="continuationSeparator" w:id="0">
    <w:p w14:paraId="0644D5A7" w14:textId="77777777" w:rsidR="005101AE" w:rsidRDefault="005101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EA40AF" w14:textId="77777777" w:rsidR="00C91C5E" w:rsidRPr="003D5B84" w:rsidRDefault="00C91C5E" w:rsidP="008B04B3">
    <w:pPr>
      <w:pStyle w:val="Header"/>
      <w:framePr w:wrap="around" w:vAnchor="text" w:hAnchor="margin" w:xAlign="outside" w:y="1"/>
      <w:rPr>
        <w:rStyle w:val="PageNumber"/>
      </w:rPr>
    </w:pPr>
    <w:r w:rsidRPr="003D5B84">
      <w:rPr>
        <w:rStyle w:val="PageNumber"/>
      </w:rPr>
      <w:fldChar w:fldCharType="begin"/>
    </w:r>
    <w:r w:rsidRPr="003D5B84">
      <w:rPr>
        <w:rStyle w:val="PageNumber"/>
      </w:rPr>
      <w:instrText xml:space="preserve">PAGE  </w:instrText>
    </w:r>
    <w:r w:rsidRPr="003D5B84">
      <w:rPr>
        <w:rStyle w:val="PageNumber"/>
      </w:rPr>
      <w:fldChar w:fldCharType="separate"/>
    </w:r>
    <w:r>
      <w:rPr>
        <w:rStyle w:val="PageNumber"/>
        <w:noProof/>
      </w:rPr>
      <w:t>2</w:t>
    </w:r>
    <w:r w:rsidRPr="003D5B84">
      <w:rPr>
        <w:rStyle w:val="PageNumber"/>
      </w:rPr>
      <w:fldChar w:fldCharType="end"/>
    </w:r>
  </w:p>
  <w:p w14:paraId="48B4094E" w14:textId="472A3E1A" w:rsidR="00C91C5E" w:rsidRDefault="00C91C5E" w:rsidP="00534DFC">
    <w:pPr>
      <w:pStyle w:val="Header"/>
      <w:tabs>
        <w:tab w:val="left" w:pos="7938"/>
        <w:tab w:val="right" w:pos="8789"/>
      </w:tabs>
      <w:rPr>
        <w:rFonts w:ascii="Baskerville Old Face" w:hAnsi="Baskerville Old Face"/>
      </w:rPr>
    </w:pPr>
    <w:r>
      <w:rPr>
        <w:noProof/>
      </w:rPr>
      <mc:AlternateContent>
        <mc:Choice Requires="wps">
          <w:drawing>
            <wp:anchor distT="0" distB="0" distL="114300" distR="114300" simplePos="0" relativeHeight="251688960" behindDoc="0" locked="0" layoutInCell="1" allowOverlap="1" wp14:anchorId="423992E9" wp14:editId="35C5C831">
              <wp:simplePos x="0" y="0"/>
              <wp:positionH relativeFrom="column">
                <wp:posOffset>23495</wp:posOffset>
              </wp:positionH>
              <wp:positionV relativeFrom="paragraph">
                <wp:posOffset>182880</wp:posOffset>
              </wp:positionV>
              <wp:extent cx="5544820" cy="0"/>
              <wp:effectExtent l="13970" t="11430" r="13335" b="7620"/>
              <wp:wrapNone/>
              <wp:docPr id="3"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44820"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http://schemas.microsoft.com/office/word/2018/wordml" xmlns:w16cex="http://schemas.microsoft.com/office/word/2018/wordml/cex">
          <w:pict>
            <v:shapetype w14:anchorId="334823D7" id="_x0000_t32" coordsize="21600,21600" o:spt="32" o:oned="t" path="m,l21600,21600e" filled="f">
              <v:path arrowok="t" fillok="f" o:connecttype="none"/>
              <o:lock v:ext="edit" shapetype="t"/>
            </v:shapetype>
            <v:shape id="AutoShape 7" o:spid="_x0000_s1026" type="#_x0000_t32" style="position:absolute;margin-left:1.85pt;margin-top:14.4pt;width:436.6pt;height:0;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" strokeweight="1pt"/>
          </w:pict>
        </mc:Fallback>
      </mc:AlternateContent>
    </w:r>
    <w:r w:rsidRPr="003D5B84">
      <w:t xml:space="preserve">     </w:t>
    </w:r>
    <w:r>
      <w:sym w:font="Wingdings" w:char="F072"/>
    </w:r>
    <w:r w:rsidRPr="003D5B84">
      <w:t xml:space="preserve"> </w:t>
    </w:r>
    <w:r>
      <w:tab/>
    </w:r>
    <w:r w:rsidRPr="003D5B84">
      <w:t xml:space="preserve"> </w:t>
    </w:r>
    <w:r>
      <w:t xml:space="preserve">                                                                                               </w:t>
    </w:r>
    <w:r w:rsidRPr="003D5B84">
      <w:t xml:space="preserve"> </w:t>
    </w:r>
    <w:r w:rsidRPr="006C51C3">
      <w:rPr>
        <w:rFonts w:ascii="Baskerville Old Face" w:hAnsi="Baskerville Old Face"/>
        <w:lang w:val="en-ID"/>
      </w:rPr>
      <w:t>E-ISSN : </w:t>
    </w:r>
    <w:hyperlink r:id="rId1" w:history="1">
      <w:r w:rsidRPr="006C51C3">
        <w:rPr>
          <w:rStyle w:val="Hyperlink"/>
          <w:rFonts w:ascii="Baskerville Old Face" w:hAnsi="Baskerville Old Face"/>
          <w:color w:val="auto"/>
          <w:u w:val="none"/>
          <w:lang w:val="en-ID"/>
        </w:rPr>
        <w:t>2580-5754</w:t>
      </w:r>
    </w:hyperlink>
    <w:r>
      <w:rPr>
        <w:rFonts w:ascii="Baskerville Old Face" w:hAnsi="Baskerville Old Face"/>
      </w:rPr>
      <w:t>; P-ISSN : 2580-569X</w:t>
    </w:r>
  </w:p>
  <w:p w14:paraId="4EC06DA3" w14:textId="3DD5E428" w:rsidR="00C91C5E" w:rsidRPr="003D5B84" w:rsidRDefault="00C91C5E" w:rsidP="00EC01EF">
    <w:pPr>
      <w:pStyle w:val="Header"/>
      <w:tabs>
        <w:tab w:val="clear" w:pos="4320"/>
        <w:tab w:val="clear" w:pos="8640"/>
        <w:tab w:val="right" w:pos="567"/>
        <w:tab w:val="left" w:pos="3405"/>
        <w:tab w:val="right" w:pos="8789"/>
      </w:tabs>
      <w:spacing w:after="24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C8F2B4" w14:textId="77777777" w:rsidR="00C91C5E" w:rsidRPr="003D5B84" w:rsidRDefault="00C91C5E" w:rsidP="00F173DD">
    <w:pPr>
      <w:pStyle w:val="Header"/>
      <w:framePr w:wrap="around" w:vAnchor="text" w:hAnchor="margin" w:xAlign="outside" w:y="1"/>
      <w:rPr>
        <w:rStyle w:val="PageNumber"/>
      </w:rPr>
    </w:pPr>
    <w:r w:rsidRPr="003D5B84">
      <w:rPr>
        <w:rStyle w:val="PageNumber"/>
      </w:rPr>
      <w:fldChar w:fldCharType="begin"/>
    </w:r>
    <w:r w:rsidRPr="003D5B84">
      <w:rPr>
        <w:rStyle w:val="PageNumber"/>
      </w:rPr>
      <w:instrText xml:space="preserve">PAGE  </w:instrText>
    </w:r>
    <w:r w:rsidRPr="003D5B84">
      <w:rPr>
        <w:rStyle w:val="PageNumber"/>
      </w:rPr>
      <w:fldChar w:fldCharType="separate"/>
    </w:r>
    <w:r>
      <w:rPr>
        <w:rStyle w:val="PageNumber"/>
        <w:noProof/>
      </w:rPr>
      <w:t>3</w:t>
    </w:r>
    <w:r w:rsidRPr="003D5B84">
      <w:rPr>
        <w:rStyle w:val="PageNumber"/>
      </w:rPr>
      <w:fldChar w:fldCharType="end"/>
    </w:r>
  </w:p>
  <w:p w14:paraId="4A13BD87" w14:textId="0C2D9C48" w:rsidR="00C91C5E" w:rsidRPr="003D5B84" w:rsidRDefault="00C91C5E" w:rsidP="00EC01EF">
    <w:pPr>
      <w:pStyle w:val="Header"/>
      <w:pBdr>
        <w:bottom w:val="single" w:sz="4" w:space="1" w:color="auto"/>
      </w:pBdr>
      <w:tabs>
        <w:tab w:val="clear" w:pos="4320"/>
        <w:tab w:val="clear" w:pos="8640"/>
        <w:tab w:val="left" w:pos="0"/>
        <w:tab w:val="center" w:pos="5954"/>
        <w:tab w:val="left" w:pos="8222"/>
      </w:tabs>
    </w:pPr>
    <w:r w:rsidRPr="00534DFC">
      <w:rPr>
        <w:rFonts w:ascii="Baskerville Old Face" w:hAnsi="Baskerville Old Face"/>
        <w:noProof/>
        <w:sz w:val="18"/>
        <w:szCs w:val="18"/>
        <w:lang w:val="en-GB" w:eastAsia="en-GB"/>
      </w:rPr>
      <w:t>Zero: Jurnal Sains, Matematika dan Terapan</w:t>
    </w:r>
    <w:r w:rsidRPr="003D5B84">
      <w:tab/>
    </w:r>
    <w:r w:rsidRPr="003D5B84">
      <w:tab/>
    </w:r>
    <w:r>
      <w:sym w:font="Wingdings" w:char="F072"/>
    </w:r>
  </w:p>
  <w:p w14:paraId="725AD196" w14:textId="77777777" w:rsidR="00C91C5E" w:rsidRPr="003D5B84" w:rsidRDefault="00C91C5E" w:rsidP="0094367D">
    <w:pPr>
      <w:pStyle w:val="Header"/>
      <w:ind w:right="360" w:firstLine="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E0FCC3" w14:textId="77777777" w:rsidR="00C91C5E" w:rsidRPr="00375614" w:rsidRDefault="00C91C5E" w:rsidP="00375614">
    <w:pPr>
      <w:spacing w:after="160" w:line="259" w:lineRule="auto"/>
      <w:ind w:right="45"/>
      <w:contextualSpacing/>
      <w:rPr>
        <w:rFonts w:ascii="Arial" w:eastAsia="Calibri" w:hAnsi="Arial" w:cs="Arial"/>
        <w:b/>
        <w:bCs/>
        <w:color w:val="002060"/>
      </w:rPr>
    </w:pPr>
  </w:p>
  <w:p w14:paraId="2D4D89DA" w14:textId="77777777" w:rsidR="00C91C5E" w:rsidRPr="00375614" w:rsidRDefault="00C91C5E" w:rsidP="00375614">
    <w:pPr>
      <w:spacing w:after="160" w:line="259" w:lineRule="auto"/>
      <w:ind w:right="45"/>
      <w:contextualSpacing/>
      <w:rPr>
        <w:rFonts w:ascii="Arial" w:eastAsia="Calibri" w:hAnsi="Arial" w:cs="Arial"/>
        <w:b/>
        <w:bCs/>
        <w:color w:val="002060"/>
      </w:rPr>
    </w:pPr>
    <w:r w:rsidRPr="00375614">
      <w:rPr>
        <w:rFonts w:ascii="Arial" w:eastAsia="Calibri" w:hAnsi="Arial" w:cs="Arial"/>
        <w:b/>
        <w:bCs/>
        <w:noProof/>
        <w:color w:val="002060"/>
      </w:rPr>
      <w:drawing>
        <wp:anchor distT="0" distB="0" distL="114300" distR="114300" simplePos="0" relativeHeight="251760640" behindDoc="0" locked="0" layoutInCell="1" allowOverlap="1" wp14:anchorId="19323C4D" wp14:editId="37401B0F">
          <wp:simplePos x="0" y="0"/>
          <wp:positionH relativeFrom="column">
            <wp:posOffset>5099050</wp:posOffset>
          </wp:positionH>
          <wp:positionV relativeFrom="paragraph">
            <wp:posOffset>90541</wp:posOffset>
          </wp:positionV>
          <wp:extent cx="547255" cy="684431"/>
          <wp:effectExtent l="0" t="0" r="5715" b="1905"/>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cover.png"/>
                  <pic:cNvPicPr/>
                </pic:nvPicPr>
                <pic:blipFill>
                  <a:blip r:embed="rId1">
                    <a:extLst>
                      <a:ext uri="{28A0092B-C50C-407E-A947-70E740481C1C}">
                        <a14:useLocalDpi xmlns:a14="http://schemas.microsoft.com/office/drawing/2010/main" val="0"/>
                      </a:ext>
                    </a:extLst>
                  </a:blip>
                  <a:stretch>
                    <a:fillRect/>
                  </a:stretch>
                </pic:blipFill>
                <pic:spPr>
                  <a:xfrm>
                    <a:off x="0" y="0"/>
                    <a:ext cx="547255" cy="684431"/>
                  </a:xfrm>
                  <a:prstGeom prst="rect">
                    <a:avLst/>
                  </a:prstGeom>
                </pic:spPr>
              </pic:pic>
            </a:graphicData>
          </a:graphic>
          <wp14:sizeRelH relativeFrom="margin">
            <wp14:pctWidth>0</wp14:pctWidth>
          </wp14:sizeRelH>
          <wp14:sizeRelV relativeFrom="margin">
            <wp14:pctHeight>0</wp14:pctHeight>
          </wp14:sizeRelV>
        </wp:anchor>
      </w:drawing>
    </w:r>
    <w:proofErr w:type="gramStart"/>
    <w:r w:rsidRPr="00375614">
      <w:rPr>
        <w:rFonts w:ascii="Arial" w:eastAsia="Calibri" w:hAnsi="Arial" w:cs="Arial"/>
        <w:b/>
        <w:bCs/>
        <w:color w:val="002060"/>
      </w:rPr>
      <w:t>Zero :</w:t>
    </w:r>
    <w:proofErr w:type="gramEnd"/>
    <w:r w:rsidRPr="00375614">
      <w:rPr>
        <w:rFonts w:ascii="Arial" w:eastAsia="Calibri" w:hAnsi="Arial" w:cs="Arial"/>
        <w:b/>
        <w:bCs/>
        <w:color w:val="002060"/>
      </w:rPr>
      <w:t xml:space="preserve"> Jurnal </w:t>
    </w:r>
    <w:proofErr w:type="spellStart"/>
    <w:r w:rsidRPr="00375614">
      <w:rPr>
        <w:rFonts w:ascii="Arial" w:eastAsia="Calibri" w:hAnsi="Arial" w:cs="Arial"/>
        <w:b/>
        <w:bCs/>
        <w:color w:val="002060"/>
      </w:rPr>
      <w:t>Sains</w:t>
    </w:r>
    <w:proofErr w:type="spellEnd"/>
    <w:r w:rsidRPr="00375614">
      <w:rPr>
        <w:rFonts w:ascii="Arial" w:eastAsia="Calibri" w:hAnsi="Arial" w:cs="Arial"/>
        <w:b/>
        <w:bCs/>
        <w:color w:val="002060"/>
      </w:rPr>
      <w:t xml:space="preserve">, </w:t>
    </w:r>
    <w:proofErr w:type="spellStart"/>
    <w:r w:rsidRPr="00375614">
      <w:rPr>
        <w:rFonts w:ascii="Arial" w:eastAsia="Calibri" w:hAnsi="Arial" w:cs="Arial"/>
        <w:b/>
        <w:bCs/>
        <w:color w:val="002060"/>
      </w:rPr>
      <w:t>Matematika</w:t>
    </w:r>
    <w:proofErr w:type="spellEnd"/>
    <w:r w:rsidRPr="00375614">
      <w:rPr>
        <w:rFonts w:ascii="Arial" w:eastAsia="Calibri" w:hAnsi="Arial" w:cs="Arial"/>
        <w:b/>
        <w:bCs/>
        <w:color w:val="002060"/>
      </w:rPr>
      <w:t xml:space="preserve">, dan </w:t>
    </w:r>
    <w:proofErr w:type="spellStart"/>
    <w:r w:rsidRPr="00375614">
      <w:rPr>
        <w:rFonts w:ascii="Arial" w:eastAsia="Calibri" w:hAnsi="Arial" w:cs="Arial"/>
        <w:b/>
        <w:bCs/>
        <w:color w:val="002060"/>
      </w:rPr>
      <w:t>Terapan</w:t>
    </w:r>
    <w:proofErr w:type="spellEnd"/>
  </w:p>
  <w:p w14:paraId="12AE2ED7" w14:textId="77777777" w:rsidR="00C91C5E" w:rsidRPr="00375614" w:rsidRDefault="00C91C5E" w:rsidP="00375614">
    <w:pPr>
      <w:tabs>
        <w:tab w:val="left" w:pos="7938"/>
        <w:tab w:val="right" w:pos="8789"/>
      </w:tabs>
      <w:spacing w:after="160" w:line="259" w:lineRule="auto"/>
      <w:contextualSpacing/>
      <w:rPr>
        <w:rFonts w:ascii="Arial" w:eastAsia="Calibri" w:hAnsi="Arial" w:cs="Arial"/>
        <w:color w:val="2F5496"/>
      </w:rPr>
    </w:pPr>
    <w:r w:rsidRPr="00375614">
      <w:rPr>
        <w:rFonts w:ascii="Arial" w:eastAsia="Calibri" w:hAnsi="Arial" w:cs="Arial"/>
        <w:color w:val="2F5496"/>
        <w:lang w:val="en-ID"/>
      </w:rPr>
      <w:t>E-ISSN : 2580-5754</w:t>
    </w:r>
    <w:r w:rsidRPr="00375614">
      <w:rPr>
        <w:rFonts w:ascii="Arial" w:eastAsia="Calibri" w:hAnsi="Arial" w:cs="Arial"/>
        <w:color w:val="2F5496"/>
      </w:rPr>
      <w:t>; P-ISSN : 2580-569X</w:t>
    </w:r>
  </w:p>
  <w:p w14:paraId="3F479BE3" w14:textId="77777777" w:rsidR="00C91C5E" w:rsidRPr="00375614" w:rsidRDefault="00C91C5E" w:rsidP="00375614">
    <w:pPr>
      <w:spacing w:after="160" w:line="259" w:lineRule="auto"/>
      <w:ind w:right="45"/>
      <w:contextualSpacing/>
      <w:rPr>
        <w:rFonts w:ascii="Arial" w:eastAsia="Calibri" w:hAnsi="Arial" w:cs="Arial"/>
        <w:color w:val="2F5496"/>
      </w:rPr>
    </w:pPr>
    <w:r w:rsidRPr="00375614">
      <w:rPr>
        <w:rFonts w:ascii="Arial" w:eastAsia="Calibri" w:hAnsi="Arial" w:cs="Arial"/>
        <w:color w:val="2F5496"/>
      </w:rPr>
      <w:t>Volume 9, Number 2, 2025</w:t>
    </w:r>
  </w:p>
  <w:p w14:paraId="39342CA1" w14:textId="1D89E92D" w:rsidR="00C91C5E" w:rsidRPr="00375614" w:rsidRDefault="00C91C5E" w:rsidP="00375614">
    <w:pPr>
      <w:snapToGrid w:val="0"/>
      <w:spacing w:after="160" w:line="259" w:lineRule="auto"/>
      <w:ind w:right="45"/>
      <w:contextualSpacing/>
      <w:rPr>
        <w:rFonts w:ascii="Arial" w:eastAsia="Calibri" w:hAnsi="Arial" w:cs="Arial"/>
        <w:color w:val="2F5496"/>
      </w:rPr>
    </w:pPr>
    <w:r w:rsidRPr="00375614">
      <w:rPr>
        <w:rFonts w:ascii="Arial" w:eastAsia="Calibri" w:hAnsi="Arial" w:cs="Arial"/>
        <w:color w:val="2F5496"/>
      </w:rPr>
      <w:t>DOI: 10.30829/</w:t>
    </w:r>
    <w:proofErr w:type="gramStart"/>
    <w:r w:rsidRPr="00375614">
      <w:rPr>
        <w:rFonts w:ascii="Arial" w:eastAsia="Calibri" w:hAnsi="Arial" w:cs="Arial"/>
        <w:color w:val="2F5496"/>
      </w:rPr>
      <w:t>zero.v</w:t>
    </w:r>
    <w:proofErr w:type="gramEnd"/>
    <w:r w:rsidRPr="00375614">
      <w:rPr>
        <w:rFonts w:ascii="Arial" w:eastAsia="Calibri" w:hAnsi="Arial" w:cs="Arial"/>
        <w:color w:val="2F5496"/>
      </w:rPr>
      <w:t>9i2.25</w:t>
    </w:r>
  </w:p>
  <w:p w14:paraId="21A0FC2D" w14:textId="386DC724" w:rsidR="00C91C5E" w:rsidRPr="00375614" w:rsidRDefault="00C91C5E" w:rsidP="00375614">
    <w:pPr>
      <w:snapToGrid w:val="0"/>
      <w:spacing w:after="160" w:line="259" w:lineRule="auto"/>
      <w:contextualSpacing/>
      <w:rPr>
        <w:rFonts w:ascii="Calibri" w:eastAsia="Calibri" w:hAnsi="Calibri"/>
        <w:sz w:val="22"/>
        <w:szCs w:val="22"/>
      </w:rPr>
    </w:pPr>
    <w:r w:rsidRPr="00375614">
      <w:rPr>
        <w:rFonts w:ascii="Arial" w:eastAsia="Calibri" w:hAnsi="Arial" w:cs="Arial"/>
        <w:color w:val="2F5496"/>
      </w:rPr>
      <w:t xml:space="preserve">Page: </w:t>
    </w:r>
    <w:r w:rsidRPr="00375614">
      <w:rPr>
        <w:rFonts w:ascii="Baskerville Old Face" w:eastAsia="Calibri" w:hAnsi="Baskerville Old Face"/>
        <w:sz w:val="22"/>
        <w:szCs w:val="22"/>
      </w:rPr>
      <w:tab/>
    </w:r>
    <w:r w:rsidRPr="00375614">
      <w:rPr>
        <w:rFonts w:ascii="Baskerville Old Face" w:eastAsia="Calibri" w:hAnsi="Baskerville Old Face"/>
        <w:sz w:val="22"/>
        <w:szCs w:val="22"/>
      </w:rPr>
      <w:tab/>
    </w:r>
    <w:r w:rsidRPr="00375614">
      <w:rPr>
        <w:rFonts w:ascii="Baskerville Old Face" w:eastAsia="Calibri" w:hAnsi="Baskerville Old Face"/>
        <w:sz w:val="22"/>
        <w:szCs w:val="22"/>
      </w:rPr>
      <w:tab/>
    </w:r>
    <w:r w:rsidRPr="00375614">
      <w:rPr>
        <w:rFonts w:ascii="Baskerville Old Face" w:eastAsia="Calibri" w:hAnsi="Baskerville Old Face"/>
        <w:sz w:val="22"/>
        <w:szCs w:val="22"/>
      </w:rPr>
      <w:tab/>
    </w:r>
    <w:r w:rsidRPr="00375614">
      <w:rPr>
        <w:rFonts w:ascii="Baskerville Old Face" w:eastAsia="Calibri" w:hAnsi="Baskerville Old Face"/>
        <w:sz w:val="22"/>
        <w:szCs w:val="22"/>
      </w:rPr>
      <w:tab/>
    </w:r>
    <w:r w:rsidRPr="00375614">
      <w:rPr>
        <w:rFonts w:ascii="Baskerville Old Face" w:eastAsia="Calibri" w:hAnsi="Baskerville Old Face"/>
        <w:sz w:val="22"/>
        <w:szCs w:val="22"/>
      </w:rPr>
      <w:tab/>
    </w:r>
    <w:r w:rsidRPr="00375614">
      <w:rPr>
        <w:rFonts w:ascii="Baskerville Old Face" w:eastAsia="Calibri" w:hAnsi="Baskerville Old Face"/>
        <w:sz w:val="22"/>
        <w:szCs w:val="22"/>
      </w:rPr>
      <w:tab/>
    </w:r>
    <w:r w:rsidRPr="00375614">
      <w:rPr>
        <w:rFonts w:ascii="Baskerville Old Face" w:eastAsia="Calibri" w:hAnsi="Baskerville Old Face"/>
        <w:sz w:val="22"/>
        <w:szCs w:val="22"/>
      </w:rPr>
      <w:tab/>
      <w:t xml:space="preserve">     </w:t>
    </w:r>
    <w:r>
      <w:rPr>
        <w:rFonts w:ascii="Baskerville Old Face" w:eastAsia="Calibri" w:hAnsi="Baskerville Old Face"/>
        <w:sz w:val="22"/>
        <w:szCs w:val="22"/>
      </w:rPr>
      <w:t xml:space="preserve">                                     </w:t>
    </w:r>
    <w:r w:rsidRPr="00375614">
      <w:rPr>
        <w:rFonts w:ascii="Calibri" w:eastAsia="Calibri" w:hAnsi="Calibri"/>
        <w:sz w:val="22"/>
        <w:szCs w:val="22"/>
      </w:rPr>
      <w:sym w:font="Wingdings" w:char="F072"/>
    </w:r>
    <w:r w:rsidRPr="00375614">
      <w:rPr>
        <w:rFonts w:ascii="Calibri" w:eastAsia="Calibri" w:hAnsi="Calibri"/>
        <w:sz w:val="22"/>
        <w:szCs w:val="22"/>
      </w:rPr>
      <w:t xml:space="preserve">   </w:t>
    </w:r>
    <w:sdt>
      <w:sdtPr>
        <w:rPr>
          <w:rFonts w:ascii="Calibri" w:eastAsia="Calibri" w:hAnsi="Calibri"/>
          <w:sz w:val="22"/>
          <w:szCs w:val="22"/>
        </w:rPr>
        <w:id w:val="-1738087105"/>
        <w:docPartObj>
          <w:docPartGallery w:val="Page Numbers (Top of Page)"/>
          <w:docPartUnique/>
        </w:docPartObj>
      </w:sdtPr>
      <w:sdtEndPr>
        <w:rPr>
          <w:rFonts w:ascii="Baskerville Old Face" w:hAnsi="Baskerville Old Face"/>
          <w:noProof/>
        </w:rPr>
      </w:sdtEndPr>
      <w:sdtContent>
        <w:r w:rsidRPr="00375614">
          <w:rPr>
            <w:rFonts w:ascii="Baskerville Old Face" w:eastAsia="Calibri" w:hAnsi="Baskerville Old Face"/>
            <w:sz w:val="22"/>
            <w:szCs w:val="22"/>
          </w:rPr>
          <w:fldChar w:fldCharType="begin"/>
        </w:r>
        <w:r w:rsidRPr="00375614">
          <w:rPr>
            <w:rFonts w:ascii="Baskerville Old Face" w:eastAsia="Calibri" w:hAnsi="Baskerville Old Face"/>
            <w:sz w:val="22"/>
            <w:szCs w:val="22"/>
          </w:rPr>
          <w:instrText xml:space="preserve"> PAGE   \* MERGEFORMAT </w:instrText>
        </w:r>
        <w:r w:rsidRPr="00375614">
          <w:rPr>
            <w:rFonts w:ascii="Baskerville Old Face" w:eastAsia="Calibri" w:hAnsi="Baskerville Old Face"/>
            <w:sz w:val="22"/>
            <w:szCs w:val="22"/>
          </w:rPr>
          <w:fldChar w:fldCharType="separate"/>
        </w:r>
        <w:r w:rsidRPr="00375614">
          <w:rPr>
            <w:rFonts w:ascii="Baskerville Old Face" w:eastAsia="Calibri" w:hAnsi="Baskerville Old Face"/>
            <w:sz w:val="22"/>
            <w:szCs w:val="22"/>
          </w:rPr>
          <w:t>314</w:t>
        </w:r>
        <w:r w:rsidRPr="00375614">
          <w:rPr>
            <w:rFonts w:ascii="Baskerville Old Face" w:eastAsia="Calibri" w:hAnsi="Baskerville Old Face"/>
            <w:noProof/>
            <w:sz w:val="22"/>
            <w:szCs w:val="22"/>
          </w:rPr>
          <w:fldChar w:fldCharType="end"/>
        </w:r>
      </w:sdtContent>
    </w:sdt>
  </w:p>
  <w:p w14:paraId="71E0D15A" w14:textId="0D47907D" w:rsidR="00C91C5E" w:rsidRPr="00375614" w:rsidRDefault="00C91C5E" w:rsidP="00375614">
    <w:pPr>
      <w:tabs>
        <w:tab w:val="left" w:pos="3235"/>
      </w:tabs>
      <w:spacing w:after="160" w:line="259" w:lineRule="auto"/>
      <w:ind w:left="-220" w:firstLine="220"/>
      <w:rPr>
        <w:rStyle w:val="PageNumber"/>
        <w:rFonts w:ascii="Calibri" w:eastAsia="Calibri" w:hAnsi="Calibri"/>
        <w:sz w:val="22"/>
        <w:szCs w:val="22"/>
      </w:rPr>
    </w:pPr>
    <w:r w:rsidRPr="00375614">
      <w:rPr>
        <w:rFonts w:ascii="Calibri" w:eastAsia="Calibri" w:hAnsi="Calibri"/>
        <w:noProof/>
        <w:sz w:val="22"/>
        <w:szCs w:val="22"/>
      </w:rPr>
      <mc:AlternateContent>
        <mc:Choice Requires="wps">
          <w:drawing>
            <wp:anchor distT="0" distB="0" distL="114300" distR="114300" simplePos="0" relativeHeight="251761664" behindDoc="0" locked="0" layoutInCell="1" allowOverlap="1" wp14:anchorId="315AD40F" wp14:editId="0486137A">
              <wp:simplePos x="0" y="0"/>
              <wp:positionH relativeFrom="column">
                <wp:posOffset>-8145</wp:posOffset>
              </wp:positionH>
              <wp:positionV relativeFrom="paragraph">
                <wp:posOffset>14605</wp:posOffset>
              </wp:positionV>
              <wp:extent cx="5661001" cy="0"/>
              <wp:effectExtent l="0" t="0" r="16510" b="12700"/>
              <wp:wrapNone/>
              <wp:docPr id="25" name="Straight Connector 25"/>
              <wp:cNvGraphicFramePr/>
              <a:graphic xmlns:a="http://schemas.openxmlformats.org/drawingml/2006/main">
                <a:graphicData uri="http://schemas.microsoft.com/office/word/2010/wordprocessingShape">
                  <wps:wsp>
                    <wps:cNvCnPr/>
                    <wps:spPr>
                      <a:xfrm>
                        <a:off x="0" y="0"/>
                        <a:ext cx="5661001" cy="0"/>
                      </a:xfrm>
                      <a:prstGeom prst="line">
                        <a:avLst/>
                      </a:prstGeom>
                      <a:noFill/>
                      <a:ln w="12700" cap="flat" cmpd="sng" algn="ctr">
                        <a:solidFill>
                          <a:srgbClr val="4472C4"/>
                        </a:solidFill>
                        <a:prstDash val="solid"/>
                        <a:miter lim="800000"/>
                      </a:ln>
                      <a:effectLst/>
                    </wps:spPr>
                    <wps:bodyPr/>
                  </wps:wsp>
                </a:graphicData>
              </a:graphic>
              <wp14:sizeRelH relativeFrom="margin">
                <wp14:pctWidth>0</wp14:pctWidth>
              </wp14:sizeRelH>
            </wp:anchor>
          </w:drawing>
        </mc:Choice>
        <mc:Fallback xmlns:w16="http://schemas.microsoft.com/office/word/2018/wordml" xmlns:w16cex="http://schemas.microsoft.com/office/word/2018/wordml/cex">
          <w:pict>
            <v:line w14:anchorId="2E96A631" id="Straight Connector 25" o:spid="_x0000_s1026" style="position:absolute;z-index:2517616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5pt,1.15pt" to="445.1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" strokecolor="#4472c4" strokeweight="1pt">
              <v:stroke joinstyle="miter"/>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815927"/>
    <w:multiLevelType w:val="hybridMultilevel"/>
    <w:tmpl w:val="291A4A84"/>
    <w:lvl w:ilvl="0" w:tplc="08090001">
      <w:start w:val="1"/>
      <w:numFmt w:val="bullet"/>
      <w:lvlText w:val=""/>
      <w:lvlJc w:val="left"/>
      <w:pPr>
        <w:ind w:left="1146" w:hanging="360"/>
      </w:pPr>
      <w:rPr>
        <w:rFonts w:ascii="Symbol" w:hAnsi="Symbol" w:hint="default"/>
      </w:r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1" w15:restartNumberingAfterBreak="0">
    <w:nsid w:val="1A5151BB"/>
    <w:multiLevelType w:val="hybridMultilevel"/>
    <w:tmpl w:val="6902FCB8"/>
    <w:lvl w:ilvl="0" w:tplc="963295E4">
      <w:start w:val="1"/>
      <w:numFmt w:val="decimal"/>
      <w:lvlText w:val="[%1] "/>
      <w:lvlJc w:val="left"/>
      <w:pPr>
        <w:ind w:left="720" w:hanging="360"/>
      </w:pPr>
      <w:rPr>
        <w:rFonts w:ascii="Arial" w:hAnsi="Arial" w:cs="Times New Roman" w:hint="default"/>
        <w:b w:val="0"/>
        <w:i w:val="0"/>
        <w:sz w:val="20"/>
        <w:szCs w:val="20"/>
      </w:rPr>
    </w:lvl>
    <w:lvl w:ilvl="1" w:tplc="38090019">
      <w:start w:val="1"/>
      <w:numFmt w:val="lowerLetter"/>
      <w:lvlText w:val="%2."/>
      <w:lvlJc w:val="left"/>
      <w:pPr>
        <w:ind w:left="1440" w:hanging="360"/>
      </w:pPr>
    </w:lvl>
    <w:lvl w:ilvl="2" w:tplc="3809001B">
      <w:start w:val="1"/>
      <w:numFmt w:val="lowerRoman"/>
      <w:lvlText w:val="%3."/>
      <w:lvlJc w:val="right"/>
      <w:pPr>
        <w:ind w:left="2160" w:hanging="180"/>
      </w:pPr>
    </w:lvl>
    <w:lvl w:ilvl="3" w:tplc="3809000F">
      <w:start w:val="1"/>
      <w:numFmt w:val="decimal"/>
      <w:lvlText w:val="%4."/>
      <w:lvlJc w:val="left"/>
      <w:pPr>
        <w:ind w:left="2880" w:hanging="360"/>
      </w:pPr>
    </w:lvl>
    <w:lvl w:ilvl="4" w:tplc="38090019">
      <w:start w:val="1"/>
      <w:numFmt w:val="lowerLetter"/>
      <w:lvlText w:val="%5."/>
      <w:lvlJc w:val="left"/>
      <w:pPr>
        <w:ind w:left="3600" w:hanging="360"/>
      </w:pPr>
    </w:lvl>
    <w:lvl w:ilvl="5" w:tplc="3809001B">
      <w:start w:val="1"/>
      <w:numFmt w:val="lowerRoman"/>
      <w:lvlText w:val="%6."/>
      <w:lvlJc w:val="right"/>
      <w:pPr>
        <w:ind w:left="4320" w:hanging="180"/>
      </w:pPr>
    </w:lvl>
    <w:lvl w:ilvl="6" w:tplc="3809000F">
      <w:start w:val="1"/>
      <w:numFmt w:val="decimal"/>
      <w:lvlText w:val="%7."/>
      <w:lvlJc w:val="left"/>
      <w:pPr>
        <w:ind w:left="5040" w:hanging="360"/>
      </w:pPr>
    </w:lvl>
    <w:lvl w:ilvl="7" w:tplc="38090019">
      <w:start w:val="1"/>
      <w:numFmt w:val="lowerLetter"/>
      <w:lvlText w:val="%8."/>
      <w:lvlJc w:val="left"/>
      <w:pPr>
        <w:ind w:left="5760" w:hanging="360"/>
      </w:pPr>
    </w:lvl>
    <w:lvl w:ilvl="8" w:tplc="3809001B">
      <w:start w:val="1"/>
      <w:numFmt w:val="lowerRoman"/>
      <w:lvlText w:val="%9."/>
      <w:lvlJc w:val="right"/>
      <w:pPr>
        <w:ind w:left="6480" w:hanging="180"/>
      </w:pPr>
    </w:lvl>
  </w:abstractNum>
  <w:abstractNum w:abstractNumId="2" w15:restartNumberingAfterBreak="0">
    <w:nsid w:val="1CF5206B"/>
    <w:multiLevelType w:val="hybridMultilevel"/>
    <w:tmpl w:val="2C88AC22"/>
    <w:lvl w:ilvl="0" w:tplc="D074B24A">
      <w:start w:val="1"/>
      <w:numFmt w:val="decimal"/>
      <w:lvlText w:val="[%1]"/>
      <w:lvlJc w:val="left"/>
      <w:pPr>
        <w:tabs>
          <w:tab w:val="num" w:pos="5246"/>
        </w:tabs>
        <w:ind w:left="5246" w:hanging="360"/>
      </w:pPr>
      <w:rPr>
        <w:rFonts w:hint="default"/>
      </w:rPr>
    </w:lvl>
    <w:lvl w:ilvl="1" w:tplc="0409000F">
      <w:start w:val="1"/>
      <w:numFmt w:val="decimal"/>
      <w:lvlText w:val="%2."/>
      <w:lvlJc w:val="left"/>
      <w:pPr>
        <w:tabs>
          <w:tab w:val="num" w:pos="5966"/>
        </w:tabs>
        <w:ind w:left="5966" w:hanging="360"/>
      </w:pPr>
      <w:rPr>
        <w:rFonts w:hint="default"/>
      </w:rPr>
    </w:lvl>
    <w:lvl w:ilvl="2" w:tplc="0409001B" w:tentative="1">
      <w:start w:val="1"/>
      <w:numFmt w:val="lowerRoman"/>
      <w:lvlText w:val="%3."/>
      <w:lvlJc w:val="right"/>
      <w:pPr>
        <w:tabs>
          <w:tab w:val="num" w:pos="6686"/>
        </w:tabs>
        <w:ind w:left="6686" w:hanging="180"/>
      </w:pPr>
    </w:lvl>
    <w:lvl w:ilvl="3" w:tplc="0409000F" w:tentative="1">
      <w:start w:val="1"/>
      <w:numFmt w:val="decimal"/>
      <w:lvlText w:val="%4."/>
      <w:lvlJc w:val="left"/>
      <w:pPr>
        <w:tabs>
          <w:tab w:val="num" w:pos="7406"/>
        </w:tabs>
        <w:ind w:left="7406" w:hanging="360"/>
      </w:pPr>
    </w:lvl>
    <w:lvl w:ilvl="4" w:tplc="04090019" w:tentative="1">
      <w:start w:val="1"/>
      <w:numFmt w:val="lowerLetter"/>
      <w:lvlText w:val="%5."/>
      <w:lvlJc w:val="left"/>
      <w:pPr>
        <w:tabs>
          <w:tab w:val="num" w:pos="8126"/>
        </w:tabs>
        <w:ind w:left="8126" w:hanging="360"/>
      </w:pPr>
    </w:lvl>
    <w:lvl w:ilvl="5" w:tplc="0409001B" w:tentative="1">
      <w:start w:val="1"/>
      <w:numFmt w:val="lowerRoman"/>
      <w:lvlText w:val="%6."/>
      <w:lvlJc w:val="right"/>
      <w:pPr>
        <w:tabs>
          <w:tab w:val="num" w:pos="8846"/>
        </w:tabs>
        <w:ind w:left="8846" w:hanging="180"/>
      </w:pPr>
    </w:lvl>
    <w:lvl w:ilvl="6" w:tplc="0409000F" w:tentative="1">
      <w:start w:val="1"/>
      <w:numFmt w:val="decimal"/>
      <w:lvlText w:val="%7."/>
      <w:lvlJc w:val="left"/>
      <w:pPr>
        <w:tabs>
          <w:tab w:val="num" w:pos="9566"/>
        </w:tabs>
        <w:ind w:left="9566" w:hanging="360"/>
      </w:pPr>
    </w:lvl>
    <w:lvl w:ilvl="7" w:tplc="04090019" w:tentative="1">
      <w:start w:val="1"/>
      <w:numFmt w:val="lowerLetter"/>
      <w:lvlText w:val="%8."/>
      <w:lvlJc w:val="left"/>
      <w:pPr>
        <w:tabs>
          <w:tab w:val="num" w:pos="10286"/>
        </w:tabs>
        <w:ind w:left="10286" w:hanging="360"/>
      </w:pPr>
    </w:lvl>
    <w:lvl w:ilvl="8" w:tplc="0409001B" w:tentative="1">
      <w:start w:val="1"/>
      <w:numFmt w:val="lowerRoman"/>
      <w:lvlText w:val="%9."/>
      <w:lvlJc w:val="right"/>
      <w:pPr>
        <w:tabs>
          <w:tab w:val="num" w:pos="11006"/>
        </w:tabs>
        <w:ind w:left="11006" w:hanging="180"/>
      </w:pPr>
    </w:lvl>
  </w:abstractNum>
  <w:abstractNum w:abstractNumId="3" w15:restartNumberingAfterBreak="0">
    <w:nsid w:val="1E9D2911"/>
    <w:multiLevelType w:val="hybridMultilevel"/>
    <w:tmpl w:val="F456218E"/>
    <w:lvl w:ilvl="0" w:tplc="EBEC6870">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203B36FE"/>
    <w:multiLevelType w:val="hybridMultilevel"/>
    <w:tmpl w:val="56D6DE56"/>
    <w:lvl w:ilvl="0" w:tplc="28E0798C">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7991C5D"/>
    <w:multiLevelType w:val="hybridMultilevel"/>
    <w:tmpl w:val="DAAA6750"/>
    <w:lvl w:ilvl="0" w:tplc="8C0877AE">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A796E7E"/>
    <w:multiLevelType w:val="hybridMultilevel"/>
    <w:tmpl w:val="F0523430"/>
    <w:lvl w:ilvl="0" w:tplc="F30472EA">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C096983"/>
    <w:multiLevelType w:val="hybridMultilevel"/>
    <w:tmpl w:val="32427D48"/>
    <w:lvl w:ilvl="0" w:tplc="21DE9932">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8" w15:restartNumberingAfterBreak="0">
    <w:nsid w:val="3DE670CC"/>
    <w:multiLevelType w:val="hybridMultilevel"/>
    <w:tmpl w:val="9F306BE0"/>
    <w:lvl w:ilvl="0" w:tplc="D96EDC8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F782411"/>
    <w:multiLevelType w:val="hybridMultilevel"/>
    <w:tmpl w:val="FA8C5D3A"/>
    <w:lvl w:ilvl="0" w:tplc="2F08CB6E">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4264430B"/>
    <w:multiLevelType w:val="hybridMultilevel"/>
    <w:tmpl w:val="5E36AEDC"/>
    <w:lvl w:ilvl="0" w:tplc="8E5E2C80">
      <w:start w:val="1"/>
      <w:numFmt w:val="decimal"/>
      <w:lvlText w:val="[%1]"/>
      <w:lvlJc w:val="left"/>
      <w:pPr>
        <w:ind w:left="1506" w:hanging="360"/>
      </w:pPr>
      <w:rPr>
        <w:rFonts w:hint="default"/>
      </w:rPr>
    </w:lvl>
    <w:lvl w:ilvl="1" w:tplc="38090019" w:tentative="1">
      <w:start w:val="1"/>
      <w:numFmt w:val="lowerLetter"/>
      <w:lvlText w:val="%2."/>
      <w:lvlJc w:val="left"/>
      <w:pPr>
        <w:ind w:left="2226" w:hanging="360"/>
      </w:pPr>
    </w:lvl>
    <w:lvl w:ilvl="2" w:tplc="3809001B" w:tentative="1">
      <w:start w:val="1"/>
      <w:numFmt w:val="lowerRoman"/>
      <w:lvlText w:val="%3."/>
      <w:lvlJc w:val="right"/>
      <w:pPr>
        <w:ind w:left="2946" w:hanging="180"/>
      </w:pPr>
    </w:lvl>
    <w:lvl w:ilvl="3" w:tplc="3809000F" w:tentative="1">
      <w:start w:val="1"/>
      <w:numFmt w:val="decimal"/>
      <w:lvlText w:val="%4."/>
      <w:lvlJc w:val="left"/>
      <w:pPr>
        <w:ind w:left="3666" w:hanging="360"/>
      </w:pPr>
    </w:lvl>
    <w:lvl w:ilvl="4" w:tplc="38090019" w:tentative="1">
      <w:start w:val="1"/>
      <w:numFmt w:val="lowerLetter"/>
      <w:lvlText w:val="%5."/>
      <w:lvlJc w:val="left"/>
      <w:pPr>
        <w:ind w:left="4386" w:hanging="360"/>
      </w:pPr>
    </w:lvl>
    <w:lvl w:ilvl="5" w:tplc="3809001B" w:tentative="1">
      <w:start w:val="1"/>
      <w:numFmt w:val="lowerRoman"/>
      <w:lvlText w:val="%6."/>
      <w:lvlJc w:val="right"/>
      <w:pPr>
        <w:ind w:left="5106" w:hanging="180"/>
      </w:pPr>
    </w:lvl>
    <w:lvl w:ilvl="6" w:tplc="3809000F" w:tentative="1">
      <w:start w:val="1"/>
      <w:numFmt w:val="decimal"/>
      <w:lvlText w:val="%7."/>
      <w:lvlJc w:val="left"/>
      <w:pPr>
        <w:ind w:left="5826" w:hanging="360"/>
      </w:pPr>
    </w:lvl>
    <w:lvl w:ilvl="7" w:tplc="38090019" w:tentative="1">
      <w:start w:val="1"/>
      <w:numFmt w:val="lowerLetter"/>
      <w:lvlText w:val="%8."/>
      <w:lvlJc w:val="left"/>
      <w:pPr>
        <w:ind w:left="6546" w:hanging="360"/>
      </w:pPr>
    </w:lvl>
    <w:lvl w:ilvl="8" w:tplc="3809001B" w:tentative="1">
      <w:start w:val="1"/>
      <w:numFmt w:val="lowerRoman"/>
      <w:lvlText w:val="%9."/>
      <w:lvlJc w:val="right"/>
      <w:pPr>
        <w:ind w:left="7266" w:hanging="180"/>
      </w:pPr>
    </w:lvl>
  </w:abstractNum>
  <w:abstractNum w:abstractNumId="11" w15:restartNumberingAfterBreak="0">
    <w:nsid w:val="4AAD032B"/>
    <w:multiLevelType w:val="hybridMultilevel"/>
    <w:tmpl w:val="F6E8D5D8"/>
    <w:lvl w:ilvl="0" w:tplc="85D818AC">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4B507A22"/>
    <w:multiLevelType w:val="hybridMultilevel"/>
    <w:tmpl w:val="6CF8E77E"/>
    <w:lvl w:ilvl="0" w:tplc="8E5E2C80">
      <w:start w:val="1"/>
      <w:numFmt w:val="decimal"/>
      <w:lvlText w:val="[%1]"/>
      <w:lvlJc w:val="left"/>
      <w:pPr>
        <w:ind w:left="1091"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3" w15:restartNumberingAfterBreak="0">
    <w:nsid w:val="52CA544A"/>
    <w:multiLevelType w:val="singleLevel"/>
    <w:tmpl w:val="0F4C1592"/>
    <w:lvl w:ilvl="0">
      <w:start w:val="1"/>
      <w:numFmt w:val="decimal"/>
      <w:pStyle w:val="references"/>
      <w:lvlText w:val="[%1]"/>
      <w:lvlJc w:val="left"/>
      <w:pPr>
        <w:tabs>
          <w:tab w:val="num" w:pos="360"/>
        </w:tabs>
        <w:ind w:left="360" w:hanging="360"/>
      </w:pPr>
      <w:rPr>
        <w:rFonts w:ascii="Times New Roman" w:hAnsi="Times New Roman" w:hint="default"/>
        <w:b w:val="0"/>
        <w:i w:val="0"/>
        <w:sz w:val="16"/>
      </w:rPr>
    </w:lvl>
  </w:abstractNum>
  <w:abstractNum w:abstractNumId="14" w15:restartNumberingAfterBreak="0">
    <w:nsid w:val="52EA1912"/>
    <w:multiLevelType w:val="hybridMultilevel"/>
    <w:tmpl w:val="0230412C"/>
    <w:lvl w:ilvl="0" w:tplc="15DA9126">
      <w:start w:val="1"/>
      <w:numFmt w:val="decimal"/>
      <w:lvlText w:val="[%1]"/>
      <w:lvlJc w:val="left"/>
      <w:pPr>
        <w:tabs>
          <w:tab w:val="num" w:pos="360"/>
        </w:tabs>
        <w:ind w:left="360" w:hanging="360"/>
      </w:pPr>
      <w:rPr>
        <w:rFonts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5CED335E"/>
    <w:multiLevelType w:val="hybridMultilevel"/>
    <w:tmpl w:val="B8C878CC"/>
    <w:lvl w:ilvl="0" w:tplc="963295E4">
      <w:start w:val="1"/>
      <w:numFmt w:val="decimal"/>
      <w:lvlText w:val="[%1] "/>
      <w:lvlJc w:val="left"/>
      <w:pPr>
        <w:tabs>
          <w:tab w:val="num" w:pos="360"/>
        </w:tabs>
        <w:ind w:left="360" w:hanging="360"/>
      </w:pPr>
      <w:rPr>
        <w:rFonts w:ascii="Arial" w:hAnsi="Arial" w:hint="default"/>
        <w:b w:val="0"/>
        <w:i w:val="0"/>
        <w:sz w:val="20"/>
        <w:szCs w:val="2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6" w15:restartNumberingAfterBreak="0">
    <w:nsid w:val="5D2B1111"/>
    <w:multiLevelType w:val="hybridMultilevel"/>
    <w:tmpl w:val="7AA4584E"/>
    <w:lvl w:ilvl="0" w:tplc="6F5E08A8">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62F80515"/>
    <w:multiLevelType w:val="singleLevel"/>
    <w:tmpl w:val="F6C8F98A"/>
    <w:lvl w:ilvl="0">
      <w:start w:val="1"/>
      <w:numFmt w:val="decimal"/>
      <w:pStyle w:val="yange2"/>
      <w:lvlText w:val="%1."/>
      <w:lvlJc w:val="left"/>
      <w:pPr>
        <w:tabs>
          <w:tab w:val="num" w:pos="360"/>
        </w:tabs>
        <w:ind w:left="360" w:hanging="360"/>
      </w:pPr>
    </w:lvl>
  </w:abstractNum>
  <w:abstractNum w:abstractNumId="18" w15:restartNumberingAfterBreak="0">
    <w:nsid w:val="65A23480"/>
    <w:multiLevelType w:val="hybridMultilevel"/>
    <w:tmpl w:val="E53CC32E"/>
    <w:lvl w:ilvl="0" w:tplc="9264B2C6">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458"/>
        </w:tabs>
        <w:ind w:left="-458" w:hanging="360"/>
      </w:pPr>
    </w:lvl>
    <w:lvl w:ilvl="2" w:tplc="0409001B" w:tentative="1">
      <w:start w:val="1"/>
      <w:numFmt w:val="lowerRoman"/>
      <w:lvlText w:val="%3."/>
      <w:lvlJc w:val="right"/>
      <w:pPr>
        <w:tabs>
          <w:tab w:val="num" w:pos="262"/>
        </w:tabs>
        <w:ind w:left="262" w:hanging="180"/>
      </w:pPr>
    </w:lvl>
    <w:lvl w:ilvl="3" w:tplc="0409000F" w:tentative="1">
      <w:start w:val="1"/>
      <w:numFmt w:val="decimal"/>
      <w:lvlText w:val="%4."/>
      <w:lvlJc w:val="left"/>
      <w:pPr>
        <w:tabs>
          <w:tab w:val="num" w:pos="982"/>
        </w:tabs>
        <w:ind w:left="982" w:hanging="360"/>
      </w:pPr>
    </w:lvl>
    <w:lvl w:ilvl="4" w:tplc="04090019" w:tentative="1">
      <w:start w:val="1"/>
      <w:numFmt w:val="lowerLetter"/>
      <w:lvlText w:val="%5."/>
      <w:lvlJc w:val="left"/>
      <w:pPr>
        <w:tabs>
          <w:tab w:val="num" w:pos="1702"/>
        </w:tabs>
        <w:ind w:left="1702" w:hanging="360"/>
      </w:pPr>
    </w:lvl>
    <w:lvl w:ilvl="5" w:tplc="0409001B" w:tentative="1">
      <w:start w:val="1"/>
      <w:numFmt w:val="lowerRoman"/>
      <w:lvlText w:val="%6."/>
      <w:lvlJc w:val="right"/>
      <w:pPr>
        <w:tabs>
          <w:tab w:val="num" w:pos="2422"/>
        </w:tabs>
        <w:ind w:left="2422" w:hanging="180"/>
      </w:pPr>
    </w:lvl>
    <w:lvl w:ilvl="6" w:tplc="0409000F" w:tentative="1">
      <w:start w:val="1"/>
      <w:numFmt w:val="decimal"/>
      <w:lvlText w:val="%7."/>
      <w:lvlJc w:val="left"/>
      <w:pPr>
        <w:tabs>
          <w:tab w:val="num" w:pos="3142"/>
        </w:tabs>
        <w:ind w:left="3142" w:hanging="360"/>
      </w:pPr>
    </w:lvl>
    <w:lvl w:ilvl="7" w:tplc="04090019" w:tentative="1">
      <w:start w:val="1"/>
      <w:numFmt w:val="lowerLetter"/>
      <w:lvlText w:val="%8."/>
      <w:lvlJc w:val="left"/>
      <w:pPr>
        <w:tabs>
          <w:tab w:val="num" w:pos="3862"/>
        </w:tabs>
        <w:ind w:left="3862" w:hanging="360"/>
      </w:pPr>
    </w:lvl>
    <w:lvl w:ilvl="8" w:tplc="0409001B" w:tentative="1">
      <w:start w:val="1"/>
      <w:numFmt w:val="lowerRoman"/>
      <w:lvlText w:val="%9."/>
      <w:lvlJc w:val="right"/>
      <w:pPr>
        <w:tabs>
          <w:tab w:val="num" w:pos="4582"/>
        </w:tabs>
        <w:ind w:left="4582" w:hanging="180"/>
      </w:pPr>
    </w:lvl>
  </w:abstractNum>
  <w:abstractNum w:abstractNumId="19" w15:restartNumberingAfterBreak="0">
    <w:nsid w:val="6AE51428"/>
    <w:multiLevelType w:val="hybridMultilevel"/>
    <w:tmpl w:val="82A45B52"/>
    <w:lvl w:ilvl="0" w:tplc="A1C8FD50">
      <w:start w:val="1"/>
      <w:numFmt w:val="decimal"/>
      <w:lvlText w:val="[%1]"/>
      <w:lvlJc w:val="left"/>
      <w:pPr>
        <w:ind w:left="720" w:hanging="360"/>
      </w:pPr>
      <w:rPr>
        <w:rFonts w:ascii="Times New Roman" w:hAnsi="Times New Roman" w:hint="default"/>
        <w:b w:val="0"/>
        <w:i w:val="0"/>
        <w:sz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B0A3B17"/>
    <w:multiLevelType w:val="multilevel"/>
    <w:tmpl w:val="29AABFD0"/>
    <w:lvl w:ilvl="0">
      <w:start w:val="1"/>
      <w:numFmt w:val="decimal"/>
      <w:lvlText w:val="%1."/>
      <w:lvlJc w:val="left"/>
      <w:pPr>
        <w:ind w:left="786" w:hanging="360"/>
      </w:pPr>
      <w:rPr>
        <w:rFonts w:ascii="Times New Roman" w:hAnsi="Times New Roman" w:hint="default"/>
        <w:b/>
        <w:i w:val="0"/>
        <w:sz w:val="20"/>
      </w:rPr>
    </w:lvl>
    <w:lvl w:ilvl="1">
      <w:start w:val="1"/>
      <w:numFmt w:val="decimal"/>
      <w:isLgl/>
      <w:lvlText w:val="%1.%2"/>
      <w:lvlJc w:val="left"/>
      <w:pPr>
        <w:ind w:left="786" w:hanging="360"/>
      </w:pPr>
      <w:rPr>
        <w:rFonts w:hint="default"/>
        <w:b/>
        <w:bCs/>
        <w:sz w:val="20"/>
        <w:szCs w:val="20"/>
      </w:rPr>
    </w:lvl>
    <w:lvl w:ilvl="2">
      <w:start w:val="1"/>
      <w:numFmt w:val="decimal"/>
      <w:isLgl/>
      <w:lvlText w:val="%1.%2.%3"/>
      <w:lvlJc w:val="left"/>
      <w:pPr>
        <w:ind w:left="1146" w:hanging="720"/>
      </w:pPr>
      <w:rPr>
        <w:rFonts w:hint="default"/>
      </w:rPr>
    </w:lvl>
    <w:lvl w:ilvl="3">
      <w:start w:val="1"/>
      <w:numFmt w:val="decimal"/>
      <w:isLgl/>
      <w:lvlText w:val="%1.%2.%3.%4"/>
      <w:lvlJc w:val="left"/>
      <w:pPr>
        <w:ind w:left="1146" w:hanging="720"/>
      </w:pPr>
      <w:rPr>
        <w:rFonts w:hint="default"/>
      </w:rPr>
    </w:lvl>
    <w:lvl w:ilvl="4">
      <w:start w:val="1"/>
      <w:numFmt w:val="decimal"/>
      <w:isLgl/>
      <w:lvlText w:val="%1.%2.%3.%4.%5"/>
      <w:lvlJc w:val="left"/>
      <w:pPr>
        <w:ind w:left="1146" w:hanging="720"/>
      </w:pPr>
      <w:rPr>
        <w:rFonts w:hint="default"/>
      </w:rPr>
    </w:lvl>
    <w:lvl w:ilvl="5">
      <w:start w:val="1"/>
      <w:numFmt w:val="decimal"/>
      <w:isLgl/>
      <w:lvlText w:val="%1.%2.%3.%4.%5.%6"/>
      <w:lvlJc w:val="left"/>
      <w:pPr>
        <w:ind w:left="1506" w:hanging="1080"/>
      </w:pPr>
      <w:rPr>
        <w:rFonts w:hint="default"/>
      </w:rPr>
    </w:lvl>
    <w:lvl w:ilvl="6">
      <w:start w:val="1"/>
      <w:numFmt w:val="decimal"/>
      <w:isLgl/>
      <w:lvlText w:val="%1.%2.%3.%4.%5.%6.%7"/>
      <w:lvlJc w:val="left"/>
      <w:pPr>
        <w:ind w:left="1506" w:hanging="1080"/>
      </w:pPr>
      <w:rPr>
        <w:rFonts w:hint="default"/>
      </w:rPr>
    </w:lvl>
    <w:lvl w:ilvl="7">
      <w:start w:val="1"/>
      <w:numFmt w:val="decimal"/>
      <w:isLgl/>
      <w:lvlText w:val="%1.%2.%3.%4.%5.%6.%7.%8"/>
      <w:lvlJc w:val="left"/>
      <w:pPr>
        <w:ind w:left="1866" w:hanging="1440"/>
      </w:pPr>
      <w:rPr>
        <w:rFonts w:hint="default"/>
      </w:rPr>
    </w:lvl>
    <w:lvl w:ilvl="8">
      <w:start w:val="1"/>
      <w:numFmt w:val="decimal"/>
      <w:isLgl/>
      <w:lvlText w:val="%1.%2.%3.%4.%5.%6.%7.%8.%9"/>
      <w:lvlJc w:val="left"/>
      <w:pPr>
        <w:ind w:left="1866" w:hanging="1440"/>
      </w:pPr>
      <w:rPr>
        <w:rFonts w:hint="default"/>
      </w:rPr>
    </w:lvl>
  </w:abstractNum>
  <w:abstractNum w:abstractNumId="21" w15:restartNumberingAfterBreak="0">
    <w:nsid w:val="6CD32DA8"/>
    <w:multiLevelType w:val="singleLevel"/>
    <w:tmpl w:val="166470C2"/>
    <w:lvl w:ilvl="0">
      <w:start w:val="1"/>
      <w:numFmt w:val="upperRoman"/>
      <w:pStyle w:val="tablehead"/>
      <w:lvlText w:val="TABLE %1. "/>
      <w:lvlJc w:val="left"/>
      <w:pPr>
        <w:tabs>
          <w:tab w:val="num" w:pos="1080"/>
        </w:tabs>
      </w:pPr>
      <w:rPr>
        <w:rFonts w:ascii="Times New Roman" w:hAnsi="Times New Roman" w:hint="default"/>
        <w:b w:val="0"/>
        <w:i w:val="0"/>
        <w:sz w:val="16"/>
      </w:rPr>
    </w:lvl>
  </w:abstractNum>
  <w:num w:numId="1">
    <w:abstractNumId w:val="17"/>
  </w:num>
  <w:num w:numId="2">
    <w:abstractNumId w:val="13"/>
  </w:num>
  <w:num w:numId="3">
    <w:abstractNumId w:val="21"/>
  </w:num>
  <w:num w:numId="4">
    <w:abstractNumId w:val="11"/>
  </w:num>
  <w:num w:numId="5">
    <w:abstractNumId w:val="15"/>
  </w:num>
  <w:num w:numId="6">
    <w:abstractNumId w:val="18"/>
  </w:num>
  <w:num w:numId="7">
    <w:abstractNumId w:val="16"/>
  </w:num>
  <w:num w:numId="8">
    <w:abstractNumId w:val="14"/>
  </w:num>
  <w:num w:numId="9">
    <w:abstractNumId w:val="9"/>
  </w:num>
  <w:num w:numId="10">
    <w:abstractNumId w:val="3"/>
  </w:num>
  <w:num w:numId="11">
    <w:abstractNumId w:val="2"/>
  </w:num>
  <w:num w:numId="12">
    <w:abstractNumId w:val="5"/>
  </w:num>
  <w:num w:numId="13">
    <w:abstractNumId w:val="4"/>
  </w:num>
  <w:num w:numId="14">
    <w:abstractNumId w:val="6"/>
  </w:num>
  <w:num w:numId="15">
    <w:abstractNumId w:val="20"/>
  </w:num>
  <w:num w:numId="16">
    <w:abstractNumId w:val="8"/>
  </w:num>
  <w:num w:numId="17">
    <w:abstractNumId w:val="19"/>
  </w:num>
  <w:num w:numId="18">
    <w:abstractNumId w:val="0"/>
  </w:num>
  <w:num w:numId="19">
    <w:abstractNumId w:val="7"/>
  </w:num>
  <w:num w:numId="20">
    <w:abstractNumId w:val="12"/>
  </w:num>
  <w:num w:numId="2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
  </w:num>
  <w:num w:numId="23">
    <w:abstractNumId w:val="1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DOwNDE2MDQ1NTMwNDJU0lEKTi0uzszPAykwqQUAvehUUiwAAAA="/>
  </w:docVars>
  <w:rsids>
    <w:rsidRoot w:val="007D0AC6"/>
    <w:rsid w:val="000013CF"/>
    <w:rsid w:val="00002882"/>
    <w:rsid w:val="0000385F"/>
    <w:rsid w:val="00005EFC"/>
    <w:rsid w:val="00007744"/>
    <w:rsid w:val="000106D0"/>
    <w:rsid w:val="00012CEF"/>
    <w:rsid w:val="00013295"/>
    <w:rsid w:val="00014633"/>
    <w:rsid w:val="00015F2A"/>
    <w:rsid w:val="00017858"/>
    <w:rsid w:val="00025578"/>
    <w:rsid w:val="000256D8"/>
    <w:rsid w:val="00027142"/>
    <w:rsid w:val="000279BE"/>
    <w:rsid w:val="00031D55"/>
    <w:rsid w:val="00034C84"/>
    <w:rsid w:val="000364F0"/>
    <w:rsid w:val="000416A3"/>
    <w:rsid w:val="000437AE"/>
    <w:rsid w:val="000442C6"/>
    <w:rsid w:val="000457A2"/>
    <w:rsid w:val="000474E3"/>
    <w:rsid w:val="00047710"/>
    <w:rsid w:val="00050148"/>
    <w:rsid w:val="000523C5"/>
    <w:rsid w:val="00053FB7"/>
    <w:rsid w:val="0006020A"/>
    <w:rsid w:val="00060330"/>
    <w:rsid w:val="00060F5C"/>
    <w:rsid w:val="00061D77"/>
    <w:rsid w:val="00062720"/>
    <w:rsid w:val="00065191"/>
    <w:rsid w:val="00066063"/>
    <w:rsid w:val="0007154C"/>
    <w:rsid w:val="0007236F"/>
    <w:rsid w:val="00073422"/>
    <w:rsid w:val="00073635"/>
    <w:rsid w:val="00073976"/>
    <w:rsid w:val="00076C16"/>
    <w:rsid w:val="000776D4"/>
    <w:rsid w:val="00080CCD"/>
    <w:rsid w:val="000830A2"/>
    <w:rsid w:val="00083B9D"/>
    <w:rsid w:val="00083DD6"/>
    <w:rsid w:val="00085121"/>
    <w:rsid w:val="000855A2"/>
    <w:rsid w:val="00086551"/>
    <w:rsid w:val="000877AC"/>
    <w:rsid w:val="00087876"/>
    <w:rsid w:val="00087AF7"/>
    <w:rsid w:val="00090B78"/>
    <w:rsid w:val="00091730"/>
    <w:rsid w:val="00093380"/>
    <w:rsid w:val="00094911"/>
    <w:rsid w:val="00094EB8"/>
    <w:rsid w:val="00095C3E"/>
    <w:rsid w:val="00096883"/>
    <w:rsid w:val="000973CC"/>
    <w:rsid w:val="00097958"/>
    <w:rsid w:val="00097E2D"/>
    <w:rsid w:val="00097FAB"/>
    <w:rsid w:val="000A15DA"/>
    <w:rsid w:val="000A592D"/>
    <w:rsid w:val="000A643C"/>
    <w:rsid w:val="000A6F45"/>
    <w:rsid w:val="000A7ACA"/>
    <w:rsid w:val="000B0641"/>
    <w:rsid w:val="000B1AEE"/>
    <w:rsid w:val="000B5480"/>
    <w:rsid w:val="000B682B"/>
    <w:rsid w:val="000C03DA"/>
    <w:rsid w:val="000C4B17"/>
    <w:rsid w:val="000C5259"/>
    <w:rsid w:val="000C730A"/>
    <w:rsid w:val="000D099B"/>
    <w:rsid w:val="000D50C8"/>
    <w:rsid w:val="000D6591"/>
    <w:rsid w:val="000D67F7"/>
    <w:rsid w:val="000D6BC3"/>
    <w:rsid w:val="000E0AE1"/>
    <w:rsid w:val="000E0C84"/>
    <w:rsid w:val="000E0CE9"/>
    <w:rsid w:val="000E0E3C"/>
    <w:rsid w:val="000E1C9D"/>
    <w:rsid w:val="000E28E0"/>
    <w:rsid w:val="000E46C5"/>
    <w:rsid w:val="000E4FD6"/>
    <w:rsid w:val="000E708C"/>
    <w:rsid w:val="000F279B"/>
    <w:rsid w:val="000F29E1"/>
    <w:rsid w:val="000F61E2"/>
    <w:rsid w:val="000F7ED5"/>
    <w:rsid w:val="0010046E"/>
    <w:rsid w:val="00102488"/>
    <w:rsid w:val="00102A61"/>
    <w:rsid w:val="001041EB"/>
    <w:rsid w:val="001045B1"/>
    <w:rsid w:val="00104BF1"/>
    <w:rsid w:val="00106F02"/>
    <w:rsid w:val="001078A8"/>
    <w:rsid w:val="00107904"/>
    <w:rsid w:val="001129DE"/>
    <w:rsid w:val="0011369D"/>
    <w:rsid w:val="00113F18"/>
    <w:rsid w:val="00114470"/>
    <w:rsid w:val="00117326"/>
    <w:rsid w:val="00117C85"/>
    <w:rsid w:val="00121C37"/>
    <w:rsid w:val="00122833"/>
    <w:rsid w:val="00122C6F"/>
    <w:rsid w:val="0012593C"/>
    <w:rsid w:val="00125C41"/>
    <w:rsid w:val="00126B1A"/>
    <w:rsid w:val="0013179E"/>
    <w:rsid w:val="00131A6C"/>
    <w:rsid w:val="00131E4C"/>
    <w:rsid w:val="00133B59"/>
    <w:rsid w:val="00136716"/>
    <w:rsid w:val="00137465"/>
    <w:rsid w:val="00137E25"/>
    <w:rsid w:val="00137F36"/>
    <w:rsid w:val="001424A7"/>
    <w:rsid w:val="001434C3"/>
    <w:rsid w:val="001441CB"/>
    <w:rsid w:val="00145453"/>
    <w:rsid w:val="0014611F"/>
    <w:rsid w:val="00146861"/>
    <w:rsid w:val="00147597"/>
    <w:rsid w:val="001517E4"/>
    <w:rsid w:val="00151E7C"/>
    <w:rsid w:val="00153387"/>
    <w:rsid w:val="00154C55"/>
    <w:rsid w:val="00157C06"/>
    <w:rsid w:val="00161845"/>
    <w:rsid w:val="00162849"/>
    <w:rsid w:val="00163D1E"/>
    <w:rsid w:val="00166432"/>
    <w:rsid w:val="00167012"/>
    <w:rsid w:val="001671A8"/>
    <w:rsid w:val="0016761A"/>
    <w:rsid w:val="00167BE2"/>
    <w:rsid w:val="0017238E"/>
    <w:rsid w:val="0017409C"/>
    <w:rsid w:val="00177E2C"/>
    <w:rsid w:val="00180992"/>
    <w:rsid w:val="00180FD2"/>
    <w:rsid w:val="00180FD4"/>
    <w:rsid w:val="00181509"/>
    <w:rsid w:val="00181965"/>
    <w:rsid w:val="00182471"/>
    <w:rsid w:val="00183596"/>
    <w:rsid w:val="00185202"/>
    <w:rsid w:val="00185A45"/>
    <w:rsid w:val="00187B69"/>
    <w:rsid w:val="0019050C"/>
    <w:rsid w:val="001911C8"/>
    <w:rsid w:val="00192E8C"/>
    <w:rsid w:val="0019391D"/>
    <w:rsid w:val="00195579"/>
    <w:rsid w:val="001A07D3"/>
    <w:rsid w:val="001A0839"/>
    <w:rsid w:val="001A33EF"/>
    <w:rsid w:val="001B2439"/>
    <w:rsid w:val="001B2EF9"/>
    <w:rsid w:val="001B4AB3"/>
    <w:rsid w:val="001B5250"/>
    <w:rsid w:val="001B5719"/>
    <w:rsid w:val="001B621C"/>
    <w:rsid w:val="001B64D0"/>
    <w:rsid w:val="001B7915"/>
    <w:rsid w:val="001C0FE6"/>
    <w:rsid w:val="001C19EB"/>
    <w:rsid w:val="001C1DDC"/>
    <w:rsid w:val="001C7AC5"/>
    <w:rsid w:val="001D04CA"/>
    <w:rsid w:val="001D19C3"/>
    <w:rsid w:val="001D218B"/>
    <w:rsid w:val="001D57EC"/>
    <w:rsid w:val="001E1922"/>
    <w:rsid w:val="001E2071"/>
    <w:rsid w:val="001E3192"/>
    <w:rsid w:val="001E31DF"/>
    <w:rsid w:val="001E5580"/>
    <w:rsid w:val="001E5CFB"/>
    <w:rsid w:val="001E608B"/>
    <w:rsid w:val="001E69C1"/>
    <w:rsid w:val="001E7DCD"/>
    <w:rsid w:val="001E7FFA"/>
    <w:rsid w:val="001F0AFC"/>
    <w:rsid w:val="001F470F"/>
    <w:rsid w:val="001F4ACD"/>
    <w:rsid w:val="001F6170"/>
    <w:rsid w:val="001F63D7"/>
    <w:rsid w:val="001F6ACF"/>
    <w:rsid w:val="001F6FB1"/>
    <w:rsid w:val="00204431"/>
    <w:rsid w:val="0020464A"/>
    <w:rsid w:val="00204A25"/>
    <w:rsid w:val="00204F74"/>
    <w:rsid w:val="0020608E"/>
    <w:rsid w:val="002073B6"/>
    <w:rsid w:val="002076CA"/>
    <w:rsid w:val="002079DD"/>
    <w:rsid w:val="00212DCC"/>
    <w:rsid w:val="002141C1"/>
    <w:rsid w:val="00215A82"/>
    <w:rsid w:val="00216F2A"/>
    <w:rsid w:val="00220914"/>
    <w:rsid w:val="00221D61"/>
    <w:rsid w:val="00221FB3"/>
    <w:rsid w:val="00224456"/>
    <w:rsid w:val="00225BEA"/>
    <w:rsid w:val="00225C1C"/>
    <w:rsid w:val="00230440"/>
    <w:rsid w:val="00230AAB"/>
    <w:rsid w:val="00231A19"/>
    <w:rsid w:val="00232081"/>
    <w:rsid w:val="00232DA1"/>
    <w:rsid w:val="002351A8"/>
    <w:rsid w:val="002378BD"/>
    <w:rsid w:val="00237B26"/>
    <w:rsid w:val="00240303"/>
    <w:rsid w:val="0024180A"/>
    <w:rsid w:val="0024268D"/>
    <w:rsid w:val="00247482"/>
    <w:rsid w:val="002476D4"/>
    <w:rsid w:val="00250442"/>
    <w:rsid w:val="00250A66"/>
    <w:rsid w:val="00254EC2"/>
    <w:rsid w:val="002550AB"/>
    <w:rsid w:val="00256322"/>
    <w:rsid w:val="002575A8"/>
    <w:rsid w:val="00260476"/>
    <w:rsid w:val="00261B88"/>
    <w:rsid w:val="0026229E"/>
    <w:rsid w:val="002622CD"/>
    <w:rsid w:val="0026232D"/>
    <w:rsid w:val="00266574"/>
    <w:rsid w:val="002668F8"/>
    <w:rsid w:val="00270C59"/>
    <w:rsid w:val="00270E78"/>
    <w:rsid w:val="00271390"/>
    <w:rsid w:val="002714E9"/>
    <w:rsid w:val="002718C5"/>
    <w:rsid w:val="00271AB9"/>
    <w:rsid w:val="0027245E"/>
    <w:rsid w:val="002743A4"/>
    <w:rsid w:val="00274BCC"/>
    <w:rsid w:val="00275406"/>
    <w:rsid w:val="002769E7"/>
    <w:rsid w:val="00281882"/>
    <w:rsid w:val="00281D99"/>
    <w:rsid w:val="002821B9"/>
    <w:rsid w:val="0028450D"/>
    <w:rsid w:val="00291EBF"/>
    <w:rsid w:val="00296388"/>
    <w:rsid w:val="00296D8E"/>
    <w:rsid w:val="00297687"/>
    <w:rsid w:val="002A0772"/>
    <w:rsid w:val="002B0601"/>
    <w:rsid w:val="002B10C7"/>
    <w:rsid w:val="002B66EF"/>
    <w:rsid w:val="002B6EC9"/>
    <w:rsid w:val="002B7609"/>
    <w:rsid w:val="002C0665"/>
    <w:rsid w:val="002C2C92"/>
    <w:rsid w:val="002C4749"/>
    <w:rsid w:val="002C49CF"/>
    <w:rsid w:val="002C6317"/>
    <w:rsid w:val="002D07B9"/>
    <w:rsid w:val="002D0C71"/>
    <w:rsid w:val="002D0F04"/>
    <w:rsid w:val="002D1218"/>
    <w:rsid w:val="002D31A6"/>
    <w:rsid w:val="002D4A56"/>
    <w:rsid w:val="002D797A"/>
    <w:rsid w:val="002E0BC4"/>
    <w:rsid w:val="002E184C"/>
    <w:rsid w:val="002E2CAE"/>
    <w:rsid w:val="002E4988"/>
    <w:rsid w:val="002E60FC"/>
    <w:rsid w:val="002E6409"/>
    <w:rsid w:val="002F137A"/>
    <w:rsid w:val="002F267D"/>
    <w:rsid w:val="002F3D30"/>
    <w:rsid w:val="002F41A4"/>
    <w:rsid w:val="002F48E3"/>
    <w:rsid w:val="002F6BBA"/>
    <w:rsid w:val="002F6DFA"/>
    <w:rsid w:val="002F7C5F"/>
    <w:rsid w:val="0030038F"/>
    <w:rsid w:val="00302D7F"/>
    <w:rsid w:val="00305125"/>
    <w:rsid w:val="00306442"/>
    <w:rsid w:val="00306538"/>
    <w:rsid w:val="003069FB"/>
    <w:rsid w:val="00312C0C"/>
    <w:rsid w:val="00313AA2"/>
    <w:rsid w:val="003200C9"/>
    <w:rsid w:val="003209C7"/>
    <w:rsid w:val="0032306D"/>
    <w:rsid w:val="00326170"/>
    <w:rsid w:val="003263E9"/>
    <w:rsid w:val="00326D35"/>
    <w:rsid w:val="00331183"/>
    <w:rsid w:val="00332063"/>
    <w:rsid w:val="00333AB9"/>
    <w:rsid w:val="00333C06"/>
    <w:rsid w:val="0033459B"/>
    <w:rsid w:val="00335BE8"/>
    <w:rsid w:val="00337C87"/>
    <w:rsid w:val="0034265F"/>
    <w:rsid w:val="003437DD"/>
    <w:rsid w:val="00343A49"/>
    <w:rsid w:val="0034452C"/>
    <w:rsid w:val="00346441"/>
    <w:rsid w:val="003475EC"/>
    <w:rsid w:val="0035076B"/>
    <w:rsid w:val="00352BEB"/>
    <w:rsid w:val="00353885"/>
    <w:rsid w:val="00356E95"/>
    <w:rsid w:val="00361EB1"/>
    <w:rsid w:val="003629D1"/>
    <w:rsid w:val="003637CE"/>
    <w:rsid w:val="00367A4D"/>
    <w:rsid w:val="00367C6C"/>
    <w:rsid w:val="003715EC"/>
    <w:rsid w:val="00373753"/>
    <w:rsid w:val="003751C8"/>
    <w:rsid w:val="00375614"/>
    <w:rsid w:val="00376867"/>
    <w:rsid w:val="00376A96"/>
    <w:rsid w:val="003772AC"/>
    <w:rsid w:val="00381E56"/>
    <w:rsid w:val="003826FF"/>
    <w:rsid w:val="00393D9D"/>
    <w:rsid w:val="00393E61"/>
    <w:rsid w:val="00396D02"/>
    <w:rsid w:val="003A0041"/>
    <w:rsid w:val="003A1C3E"/>
    <w:rsid w:val="003A2810"/>
    <w:rsid w:val="003A2970"/>
    <w:rsid w:val="003A5088"/>
    <w:rsid w:val="003A662B"/>
    <w:rsid w:val="003A7D80"/>
    <w:rsid w:val="003B0E46"/>
    <w:rsid w:val="003B14AA"/>
    <w:rsid w:val="003B19C7"/>
    <w:rsid w:val="003B25A5"/>
    <w:rsid w:val="003B3120"/>
    <w:rsid w:val="003B3537"/>
    <w:rsid w:val="003B567E"/>
    <w:rsid w:val="003B6932"/>
    <w:rsid w:val="003B79EB"/>
    <w:rsid w:val="003B7ED0"/>
    <w:rsid w:val="003C0D91"/>
    <w:rsid w:val="003C3E42"/>
    <w:rsid w:val="003C4B05"/>
    <w:rsid w:val="003C578B"/>
    <w:rsid w:val="003C5F75"/>
    <w:rsid w:val="003C72E2"/>
    <w:rsid w:val="003D07D2"/>
    <w:rsid w:val="003D5B84"/>
    <w:rsid w:val="003D5F5C"/>
    <w:rsid w:val="003D79CF"/>
    <w:rsid w:val="003E0207"/>
    <w:rsid w:val="003E0B5C"/>
    <w:rsid w:val="003E0E36"/>
    <w:rsid w:val="003E1062"/>
    <w:rsid w:val="003E304D"/>
    <w:rsid w:val="003E4AA5"/>
    <w:rsid w:val="003F0964"/>
    <w:rsid w:val="003F18A1"/>
    <w:rsid w:val="003F1D93"/>
    <w:rsid w:val="003F2EB6"/>
    <w:rsid w:val="003F371D"/>
    <w:rsid w:val="003F487F"/>
    <w:rsid w:val="003F4897"/>
    <w:rsid w:val="003F6587"/>
    <w:rsid w:val="00402C7D"/>
    <w:rsid w:val="00403A74"/>
    <w:rsid w:val="00407351"/>
    <w:rsid w:val="00407C2D"/>
    <w:rsid w:val="004106DF"/>
    <w:rsid w:val="00411A71"/>
    <w:rsid w:val="00411C0C"/>
    <w:rsid w:val="0041364A"/>
    <w:rsid w:val="0041399A"/>
    <w:rsid w:val="00414535"/>
    <w:rsid w:val="00414EA0"/>
    <w:rsid w:val="00420D64"/>
    <w:rsid w:val="00422BCE"/>
    <w:rsid w:val="00424E85"/>
    <w:rsid w:val="00425BE9"/>
    <w:rsid w:val="00427072"/>
    <w:rsid w:val="00433DAF"/>
    <w:rsid w:val="0043585C"/>
    <w:rsid w:val="00441F35"/>
    <w:rsid w:val="00443205"/>
    <w:rsid w:val="004439D2"/>
    <w:rsid w:val="004503E9"/>
    <w:rsid w:val="00453463"/>
    <w:rsid w:val="004550E4"/>
    <w:rsid w:val="00461318"/>
    <w:rsid w:val="004637E8"/>
    <w:rsid w:val="00464137"/>
    <w:rsid w:val="00464C58"/>
    <w:rsid w:val="00467368"/>
    <w:rsid w:val="004674CD"/>
    <w:rsid w:val="00467CA7"/>
    <w:rsid w:val="004710EE"/>
    <w:rsid w:val="00472E56"/>
    <w:rsid w:val="004740EC"/>
    <w:rsid w:val="00480CAF"/>
    <w:rsid w:val="004819CF"/>
    <w:rsid w:val="00481DA2"/>
    <w:rsid w:val="004822C6"/>
    <w:rsid w:val="00482432"/>
    <w:rsid w:val="00483565"/>
    <w:rsid w:val="00484866"/>
    <w:rsid w:val="004859D6"/>
    <w:rsid w:val="00485FD1"/>
    <w:rsid w:val="0048797E"/>
    <w:rsid w:val="00487DD3"/>
    <w:rsid w:val="004902C8"/>
    <w:rsid w:val="004905D4"/>
    <w:rsid w:val="00492E44"/>
    <w:rsid w:val="004947B9"/>
    <w:rsid w:val="0049514C"/>
    <w:rsid w:val="00496DFD"/>
    <w:rsid w:val="004A0C8B"/>
    <w:rsid w:val="004A187E"/>
    <w:rsid w:val="004A335F"/>
    <w:rsid w:val="004A3F3D"/>
    <w:rsid w:val="004A4FDB"/>
    <w:rsid w:val="004A5FC0"/>
    <w:rsid w:val="004A7C83"/>
    <w:rsid w:val="004B1FFE"/>
    <w:rsid w:val="004B2F8C"/>
    <w:rsid w:val="004B4EDE"/>
    <w:rsid w:val="004B589F"/>
    <w:rsid w:val="004B661B"/>
    <w:rsid w:val="004B76DC"/>
    <w:rsid w:val="004C0B2C"/>
    <w:rsid w:val="004C1E2F"/>
    <w:rsid w:val="004C3BEB"/>
    <w:rsid w:val="004C59ED"/>
    <w:rsid w:val="004C65D5"/>
    <w:rsid w:val="004C6DDD"/>
    <w:rsid w:val="004D1340"/>
    <w:rsid w:val="004D3499"/>
    <w:rsid w:val="004D4A64"/>
    <w:rsid w:val="004D7295"/>
    <w:rsid w:val="004E140A"/>
    <w:rsid w:val="004E154B"/>
    <w:rsid w:val="004E1914"/>
    <w:rsid w:val="004E3613"/>
    <w:rsid w:val="004E36E4"/>
    <w:rsid w:val="004E3AFD"/>
    <w:rsid w:val="004E3CAD"/>
    <w:rsid w:val="004E4391"/>
    <w:rsid w:val="004E6C69"/>
    <w:rsid w:val="004E7D77"/>
    <w:rsid w:val="004F101E"/>
    <w:rsid w:val="004F2A11"/>
    <w:rsid w:val="004F3166"/>
    <w:rsid w:val="004F3208"/>
    <w:rsid w:val="004F54D2"/>
    <w:rsid w:val="004F6193"/>
    <w:rsid w:val="00501713"/>
    <w:rsid w:val="005055EB"/>
    <w:rsid w:val="00505F41"/>
    <w:rsid w:val="0050794C"/>
    <w:rsid w:val="005101AE"/>
    <w:rsid w:val="0051075B"/>
    <w:rsid w:val="00511236"/>
    <w:rsid w:val="00511539"/>
    <w:rsid w:val="00512DE0"/>
    <w:rsid w:val="0051361F"/>
    <w:rsid w:val="00515455"/>
    <w:rsid w:val="005160A8"/>
    <w:rsid w:val="00516317"/>
    <w:rsid w:val="005174FF"/>
    <w:rsid w:val="005204F9"/>
    <w:rsid w:val="00520EC3"/>
    <w:rsid w:val="0052138C"/>
    <w:rsid w:val="005213A1"/>
    <w:rsid w:val="00523362"/>
    <w:rsid w:val="00523B26"/>
    <w:rsid w:val="0052442F"/>
    <w:rsid w:val="00526CFA"/>
    <w:rsid w:val="00530415"/>
    <w:rsid w:val="00530CAF"/>
    <w:rsid w:val="0053172B"/>
    <w:rsid w:val="00532941"/>
    <w:rsid w:val="00534DFC"/>
    <w:rsid w:val="00535A39"/>
    <w:rsid w:val="005373E3"/>
    <w:rsid w:val="00540DCE"/>
    <w:rsid w:val="00540DD7"/>
    <w:rsid w:val="00541F86"/>
    <w:rsid w:val="00541FCB"/>
    <w:rsid w:val="0054283A"/>
    <w:rsid w:val="0054353A"/>
    <w:rsid w:val="00545E9C"/>
    <w:rsid w:val="00547658"/>
    <w:rsid w:val="0054768C"/>
    <w:rsid w:val="00547B73"/>
    <w:rsid w:val="0055343D"/>
    <w:rsid w:val="0055649A"/>
    <w:rsid w:val="005571D2"/>
    <w:rsid w:val="00563102"/>
    <w:rsid w:val="00572013"/>
    <w:rsid w:val="00573257"/>
    <w:rsid w:val="00575F6D"/>
    <w:rsid w:val="005778F7"/>
    <w:rsid w:val="00577A3F"/>
    <w:rsid w:val="005805DF"/>
    <w:rsid w:val="0058279C"/>
    <w:rsid w:val="0058326E"/>
    <w:rsid w:val="005833B8"/>
    <w:rsid w:val="00583A03"/>
    <w:rsid w:val="005841BA"/>
    <w:rsid w:val="00584301"/>
    <w:rsid w:val="005857EE"/>
    <w:rsid w:val="005859D6"/>
    <w:rsid w:val="005877F2"/>
    <w:rsid w:val="0059182C"/>
    <w:rsid w:val="00591C16"/>
    <w:rsid w:val="00592442"/>
    <w:rsid w:val="0059283B"/>
    <w:rsid w:val="00593E92"/>
    <w:rsid w:val="005949F1"/>
    <w:rsid w:val="00594C35"/>
    <w:rsid w:val="005956F7"/>
    <w:rsid w:val="00595CB2"/>
    <w:rsid w:val="005978C8"/>
    <w:rsid w:val="005A0A0F"/>
    <w:rsid w:val="005A1AD0"/>
    <w:rsid w:val="005A2361"/>
    <w:rsid w:val="005A24ED"/>
    <w:rsid w:val="005A2573"/>
    <w:rsid w:val="005A4783"/>
    <w:rsid w:val="005A6B87"/>
    <w:rsid w:val="005B0825"/>
    <w:rsid w:val="005B0A84"/>
    <w:rsid w:val="005B0AC5"/>
    <w:rsid w:val="005B26D3"/>
    <w:rsid w:val="005B2D16"/>
    <w:rsid w:val="005B4DAF"/>
    <w:rsid w:val="005B56A0"/>
    <w:rsid w:val="005B5788"/>
    <w:rsid w:val="005B60D5"/>
    <w:rsid w:val="005B693A"/>
    <w:rsid w:val="005C11D6"/>
    <w:rsid w:val="005C12EA"/>
    <w:rsid w:val="005C1759"/>
    <w:rsid w:val="005C191E"/>
    <w:rsid w:val="005C234E"/>
    <w:rsid w:val="005D02EE"/>
    <w:rsid w:val="005D0C1B"/>
    <w:rsid w:val="005D210E"/>
    <w:rsid w:val="005D35A0"/>
    <w:rsid w:val="005D3D27"/>
    <w:rsid w:val="005D464B"/>
    <w:rsid w:val="005D7D3A"/>
    <w:rsid w:val="005D7EB1"/>
    <w:rsid w:val="005E0A4B"/>
    <w:rsid w:val="005E6EF7"/>
    <w:rsid w:val="005E736A"/>
    <w:rsid w:val="005E75FC"/>
    <w:rsid w:val="005F042D"/>
    <w:rsid w:val="005F3D1C"/>
    <w:rsid w:val="005F534C"/>
    <w:rsid w:val="005F75F8"/>
    <w:rsid w:val="00604492"/>
    <w:rsid w:val="006044C7"/>
    <w:rsid w:val="0061049E"/>
    <w:rsid w:val="006123B6"/>
    <w:rsid w:val="00613977"/>
    <w:rsid w:val="00616036"/>
    <w:rsid w:val="0061627D"/>
    <w:rsid w:val="006206C7"/>
    <w:rsid w:val="00622EC4"/>
    <w:rsid w:val="0062488B"/>
    <w:rsid w:val="006327F1"/>
    <w:rsid w:val="00636167"/>
    <w:rsid w:val="00644417"/>
    <w:rsid w:val="00647075"/>
    <w:rsid w:val="00652EBE"/>
    <w:rsid w:val="006549EF"/>
    <w:rsid w:val="00655475"/>
    <w:rsid w:val="00655972"/>
    <w:rsid w:val="00655C14"/>
    <w:rsid w:val="00656420"/>
    <w:rsid w:val="00662070"/>
    <w:rsid w:val="0066237A"/>
    <w:rsid w:val="00662485"/>
    <w:rsid w:val="006628A9"/>
    <w:rsid w:val="00665A9F"/>
    <w:rsid w:val="00665B37"/>
    <w:rsid w:val="00665DA0"/>
    <w:rsid w:val="006719D8"/>
    <w:rsid w:val="0067364F"/>
    <w:rsid w:val="00675D81"/>
    <w:rsid w:val="00676455"/>
    <w:rsid w:val="00676EB9"/>
    <w:rsid w:val="00682510"/>
    <w:rsid w:val="00682B00"/>
    <w:rsid w:val="00685AA5"/>
    <w:rsid w:val="00685FB4"/>
    <w:rsid w:val="006863DA"/>
    <w:rsid w:val="00687CA7"/>
    <w:rsid w:val="00687D3A"/>
    <w:rsid w:val="006925E2"/>
    <w:rsid w:val="00695EEB"/>
    <w:rsid w:val="006A0231"/>
    <w:rsid w:val="006A090C"/>
    <w:rsid w:val="006A1384"/>
    <w:rsid w:val="006A34DA"/>
    <w:rsid w:val="006A44B3"/>
    <w:rsid w:val="006A6246"/>
    <w:rsid w:val="006A6AEE"/>
    <w:rsid w:val="006B027E"/>
    <w:rsid w:val="006B0965"/>
    <w:rsid w:val="006B4AEA"/>
    <w:rsid w:val="006B6754"/>
    <w:rsid w:val="006B71FD"/>
    <w:rsid w:val="006C0661"/>
    <w:rsid w:val="006C0E3B"/>
    <w:rsid w:val="006C18AF"/>
    <w:rsid w:val="006C1D12"/>
    <w:rsid w:val="006C51C3"/>
    <w:rsid w:val="006C5EC9"/>
    <w:rsid w:val="006C69D8"/>
    <w:rsid w:val="006C7C8B"/>
    <w:rsid w:val="006D29E6"/>
    <w:rsid w:val="006D449D"/>
    <w:rsid w:val="006D5851"/>
    <w:rsid w:val="006D5DAA"/>
    <w:rsid w:val="006D5E29"/>
    <w:rsid w:val="006D60D9"/>
    <w:rsid w:val="006D6178"/>
    <w:rsid w:val="006E361D"/>
    <w:rsid w:val="006E3810"/>
    <w:rsid w:val="006E44B1"/>
    <w:rsid w:val="006E492E"/>
    <w:rsid w:val="006E4C9D"/>
    <w:rsid w:val="006E5DCF"/>
    <w:rsid w:val="006E669C"/>
    <w:rsid w:val="006E786F"/>
    <w:rsid w:val="006E7CF8"/>
    <w:rsid w:val="006F01C3"/>
    <w:rsid w:val="006F34C6"/>
    <w:rsid w:val="006F5B9E"/>
    <w:rsid w:val="006F7480"/>
    <w:rsid w:val="007001D2"/>
    <w:rsid w:val="0070124C"/>
    <w:rsid w:val="007017C6"/>
    <w:rsid w:val="007027BB"/>
    <w:rsid w:val="00705140"/>
    <w:rsid w:val="007066C5"/>
    <w:rsid w:val="00712FFF"/>
    <w:rsid w:val="007142C8"/>
    <w:rsid w:val="00717A32"/>
    <w:rsid w:val="00720190"/>
    <w:rsid w:val="00720729"/>
    <w:rsid w:val="007212E2"/>
    <w:rsid w:val="00723DEB"/>
    <w:rsid w:val="007240E7"/>
    <w:rsid w:val="00731AEB"/>
    <w:rsid w:val="00735AB5"/>
    <w:rsid w:val="00736B82"/>
    <w:rsid w:val="00740C36"/>
    <w:rsid w:val="00741A8F"/>
    <w:rsid w:val="00742008"/>
    <w:rsid w:val="00743BA0"/>
    <w:rsid w:val="00747DFD"/>
    <w:rsid w:val="00754329"/>
    <w:rsid w:val="007547A1"/>
    <w:rsid w:val="00755228"/>
    <w:rsid w:val="00756A93"/>
    <w:rsid w:val="0075769A"/>
    <w:rsid w:val="00765DEF"/>
    <w:rsid w:val="00766E46"/>
    <w:rsid w:val="00770E6E"/>
    <w:rsid w:val="00771A7C"/>
    <w:rsid w:val="0077230A"/>
    <w:rsid w:val="00772725"/>
    <w:rsid w:val="00773EB7"/>
    <w:rsid w:val="007751AA"/>
    <w:rsid w:val="00777AD7"/>
    <w:rsid w:val="00784C44"/>
    <w:rsid w:val="007912CE"/>
    <w:rsid w:val="007934A2"/>
    <w:rsid w:val="0079451D"/>
    <w:rsid w:val="00795966"/>
    <w:rsid w:val="007A04C8"/>
    <w:rsid w:val="007A3102"/>
    <w:rsid w:val="007A3B30"/>
    <w:rsid w:val="007A3FC0"/>
    <w:rsid w:val="007A49BA"/>
    <w:rsid w:val="007A609F"/>
    <w:rsid w:val="007A7484"/>
    <w:rsid w:val="007A7D16"/>
    <w:rsid w:val="007B3EF9"/>
    <w:rsid w:val="007B57A1"/>
    <w:rsid w:val="007B65A7"/>
    <w:rsid w:val="007B7535"/>
    <w:rsid w:val="007C0D3D"/>
    <w:rsid w:val="007C2A08"/>
    <w:rsid w:val="007C60D8"/>
    <w:rsid w:val="007D0AC6"/>
    <w:rsid w:val="007D2077"/>
    <w:rsid w:val="007D4DC3"/>
    <w:rsid w:val="007D60C6"/>
    <w:rsid w:val="007D7A78"/>
    <w:rsid w:val="007E5812"/>
    <w:rsid w:val="007E68A5"/>
    <w:rsid w:val="007F1EC7"/>
    <w:rsid w:val="007F286F"/>
    <w:rsid w:val="007F2C82"/>
    <w:rsid w:val="007F36F4"/>
    <w:rsid w:val="007F3EAF"/>
    <w:rsid w:val="007F40B0"/>
    <w:rsid w:val="007F4C5F"/>
    <w:rsid w:val="007F5F38"/>
    <w:rsid w:val="007F665B"/>
    <w:rsid w:val="008042C8"/>
    <w:rsid w:val="008045A7"/>
    <w:rsid w:val="00805CFD"/>
    <w:rsid w:val="00807F15"/>
    <w:rsid w:val="00810897"/>
    <w:rsid w:val="0081359D"/>
    <w:rsid w:val="008136A0"/>
    <w:rsid w:val="00813CDD"/>
    <w:rsid w:val="00814164"/>
    <w:rsid w:val="00814AD7"/>
    <w:rsid w:val="00815A2E"/>
    <w:rsid w:val="008167BC"/>
    <w:rsid w:val="008168B9"/>
    <w:rsid w:val="00820B4E"/>
    <w:rsid w:val="00822488"/>
    <w:rsid w:val="00822945"/>
    <w:rsid w:val="0082321C"/>
    <w:rsid w:val="00823B38"/>
    <w:rsid w:val="00823F1C"/>
    <w:rsid w:val="00824697"/>
    <w:rsid w:val="00827A30"/>
    <w:rsid w:val="008318B8"/>
    <w:rsid w:val="00831DDD"/>
    <w:rsid w:val="00832386"/>
    <w:rsid w:val="008332DA"/>
    <w:rsid w:val="008344C2"/>
    <w:rsid w:val="00834BAC"/>
    <w:rsid w:val="00836D01"/>
    <w:rsid w:val="008373F8"/>
    <w:rsid w:val="008379F3"/>
    <w:rsid w:val="00837EA3"/>
    <w:rsid w:val="00840495"/>
    <w:rsid w:val="008439A0"/>
    <w:rsid w:val="00843BE9"/>
    <w:rsid w:val="00847569"/>
    <w:rsid w:val="008508FF"/>
    <w:rsid w:val="00850CAC"/>
    <w:rsid w:val="0085238C"/>
    <w:rsid w:val="008530DA"/>
    <w:rsid w:val="0085352C"/>
    <w:rsid w:val="008538D0"/>
    <w:rsid w:val="00853BF4"/>
    <w:rsid w:val="00854ED5"/>
    <w:rsid w:val="00855965"/>
    <w:rsid w:val="00856356"/>
    <w:rsid w:val="008563F2"/>
    <w:rsid w:val="00860671"/>
    <w:rsid w:val="00860F0E"/>
    <w:rsid w:val="00862CD2"/>
    <w:rsid w:val="0086508B"/>
    <w:rsid w:val="00866E4F"/>
    <w:rsid w:val="0087156B"/>
    <w:rsid w:val="00872D7E"/>
    <w:rsid w:val="008754E6"/>
    <w:rsid w:val="00876901"/>
    <w:rsid w:val="0087776F"/>
    <w:rsid w:val="0088071C"/>
    <w:rsid w:val="0088233C"/>
    <w:rsid w:val="0088280A"/>
    <w:rsid w:val="0088380D"/>
    <w:rsid w:val="00883EB7"/>
    <w:rsid w:val="00885976"/>
    <w:rsid w:val="00886B5E"/>
    <w:rsid w:val="00892C9F"/>
    <w:rsid w:val="00892FBD"/>
    <w:rsid w:val="00893AD8"/>
    <w:rsid w:val="00893D2C"/>
    <w:rsid w:val="00894D11"/>
    <w:rsid w:val="0089523F"/>
    <w:rsid w:val="008967E5"/>
    <w:rsid w:val="00897BCF"/>
    <w:rsid w:val="008A07FE"/>
    <w:rsid w:val="008A0D68"/>
    <w:rsid w:val="008A12AD"/>
    <w:rsid w:val="008A1677"/>
    <w:rsid w:val="008A4A70"/>
    <w:rsid w:val="008A6436"/>
    <w:rsid w:val="008A6E5D"/>
    <w:rsid w:val="008B04B3"/>
    <w:rsid w:val="008B060F"/>
    <w:rsid w:val="008B144F"/>
    <w:rsid w:val="008B1A88"/>
    <w:rsid w:val="008B279B"/>
    <w:rsid w:val="008B3B85"/>
    <w:rsid w:val="008B3D59"/>
    <w:rsid w:val="008B3F47"/>
    <w:rsid w:val="008B42E3"/>
    <w:rsid w:val="008B4E8C"/>
    <w:rsid w:val="008B60B8"/>
    <w:rsid w:val="008C12BE"/>
    <w:rsid w:val="008C1B93"/>
    <w:rsid w:val="008C22C7"/>
    <w:rsid w:val="008C38EB"/>
    <w:rsid w:val="008C414B"/>
    <w:rsid w:val="008C54EA"/>
    <w:rsid w:val="008C6701"/>
    <w:rsid w:val="008C671C"/>
    <w:rsid w:val="008D28A9"/>
    <w:rsid w:val="008D3BDF"/>
    <w:rsid w:val="008D7EA2"/>
    <w:rsid w:val="008E0F80"/>
    <w:rsid w:val="008E1CA4"/>
    <w:rsid w:val="008E3FAA"/>
    <w:rsid w:val="008E6E43"/>
    <w:rsid w:val="008E7354"/>
    <w:rsid w:val="008E737C"/>
    <w:rsid w:val="008F04A3"/>
    <w:rsid w:val="008F05B8"/>
    <w:rsid w:val="008F0C9D"/>
    <w:rsid w:val="008F0D5A"/>
    <w:rsid w:val="008F1C12"/>
    <w:rsid w:val="008F5032"/>
    <w:rsid w:val="008F5A4B"/>
    <w:rsid w:val="008F5EF9"/>
    <w:rsid w:val="008F5F6F"/>
    <w:rsid w:val="00900EC1"/>
    <w:rsid w:val="00901214"/>
    <w:rsid w:val="00904D6D"/>
    <w:rsid w:val="00904EC8"/>
    <w:rsid w:val="00906951"/>
    <w:rsid w:val="0091187A"/>
    <w:rsid w:val="00912FBC"/>
    <w:rsid w:val="00913D3B"/>
    <w:rsid w:val="00913F75"/>
    <w:rsid w:val="00915577"/>
    <w:rsid w:val="00921D05"/>
    <w:rsid w:val="0092257C"/>
    <w:rsid w:val="00923121"/>
    <w:rsid w:val="009314C3"/>
    <w:rsid w:val="009317FD"/>
    <w:rsid w:val="009406FF"/>
    <w:rsid w:val="00941203"/>
    <w:rsid w:val="009416C1"/>
    <w:rsid w:val="0094264B"/>
    <w:rsid w:val="0094367D"/>
    <w:rsid w:val="00943FA1"/>
    <w:rsid w:val="00945A5C"/>
    <w:rsid w:val="00946389"/>
    <w:rsid w:val="00946AFF"/>
    <w:rsid w:val="0094738D"/>
    <w:rsid w:val="00950EF7"/>
    <w:rsid w:val="00954DC1"/>
    <w:rsid w:val="00955462"/>
    <w:rsid w:val="00956635"/>
    <w:rsid w:val="00956EB6"/>
    <w:rsid w:val="00957C11"/>
    <w:rsid w:val="009617A9"/>
    <w:rsid w:val="009665BE"/>
    <w:rsid w:val="009673AB"/>
    <w:rsid w:val="00970E84"/>
    <w:rsid w:val="00971153"/>
    <w:rsid w:val="00972194"/>
    <w:rsid w:val="00981036"/>
    <w:rsid w:val="00981E5F"/>
    <w:rsid w:val="00983846"/>
    <w:rsid w:val="00990CC8"/>
    <w:rsid w:val="0099227E"/>
    <w:rsid w:val="009949C5"/>
    <w:rsid w:val="00997C10"/>
    <w:rsid w:val="009A19B2"/>
    <w:rsid w:val="009A28E9"/>
    <w:rsid w:val="009A5699"/>
    <w:rsid w:val="009B3EC0"/>
    <w:rsid w:val="009B4878"/>
    <w:rsid w:val="009B5FE8"/>
    <w:rsid w:val="009B62B1"/>
    <w:rsid w:val="009B76C2"/>
    <w:rsid w:val="009C080D"/>
    <w:rsid w:val="009C5293"/>
    <w:rsid w:val="009D133F"/>
    <w:rsid w:val="009D41DF"/>
    <w:rsid w:val="009D6215"/>
    <w:rsid w:val="009D709E"/>
    <w:rsid w:val="009E0249"/>
    <w:rsid w:val="009E055A"/>
    <w:rsid w:val="009E0F0F"/>
    <w:rsid w:val="009E36AC"/>
    <w:rsid w:val="009E4FB4"/>
    <w:rsid w:val="009E5694"/>
    <w:rsid w:val="009E585B"/>
    <w:rsid w:val="009E780D"/>
    <w:rsid w:val="009E7D5A"/>
    <w:rsid w:val="009F040E"/>
    <w:rsid w:val="009F151E"/>
    <w:rsid w:val="009F7B00"/>
    <w:rsid w:val="00A01765"/>
    <w:rsid w:val="00A02DD3"/>
    <w:rsid w:val="00A04D6C"/>
    <w:rsid w:val="00A05622"/>
    <w:rsid w:val="00A0717F"/>
    <w:rsid w:val="00A100B6"/>
    <w:rsid w:val="00A1136A"/>
    <w:rsid w:val="00A16250"/>
    <w:rsid w:val="00A17296"/>
    <w:rsid w:val="00A17D28"/>
    <w:rsid w:val="00A21621"/>
    <w:rsid w:val="00A22457"/>
    <w:rsid w:val="00A22900"/>
    <w:rsid w:val="00A310F2"/>
    <w:rsid w:val="00A31E71"/>
    <w:rsid w:val="00A3340E"/>
    <w:rsid w:val="00A4050D"/>
    <w:rsid w:val="00A42248"/>
    <w:rsid w:val="00A426C8"/>
    <w:rsid w:val="00A42ABF"/>
    <w:rsid w:val="00A4427E"/>
    <w:rsid w:val="00A4581A"/>
    <w:rsid w:val="00A46733"/>
    <w:rsid w:val="00A46ECF"/>
    <w:rsid w:val="00A477B8"/>
    <w:rsid w:val="00A47AD5"/>
    <w:rsid w:val="00A47F03"/>
    <w:rsid w:val="00A51683"/>
    <w:rsid w:val="00A51892"/>
    <w:rsid w:val="00A52037"/>
    <w:rsid w:val="00A52149"/>
    <w:rsid w:val="00A52366"/>
    <w:rsid w:val="00A52EAC"/>
    <w:rsid w:val="00A544D0"/>
    <w:rsid w:val="00A54784"/>
    <w:rsid w:val="00A5654D"/>
    <w:rsid w:val="00A5724F"/>
    <w:rsid w:val="00A6261F"/>
    <w:rsid w:val="00A662A3"/>
    <w:rsid w:val="00A6661A"/>
    <w:rsid w:val="00A6697F"/>
    <w:rsid w:val="00A71C8A"/>
    <w:rsid w:val="00A71ED6"/>
    <w:rsid w:val="00A760E0"/>
    <w:rsid w:val="00A77E76"/>
    <w:rsid w:val="00A80090"/>
    <w:rsid w:val="00A82646"/>
    <w:rsid w:val="00A837A6"/>
    <w:rsid w:val="00A849B9"/>
    <w:rsid w:val="00A85A64"/>
    <w:rsid w:val="00A93118"/>
    <w:rsid w:val="00A94C5E"/>
    <w:rsid w:val="00A955CB"/>
    <w:rsid w:val="00A95AD1"/>
    <w:rsid w:val="00AA3EC5"/>
    <w:rsid w:val="00AA45EF"/>
    <w:rsid w:val="00AA48F5"/>
    <w:rsid w:val="00AA4B39"/>
    <w:rsid w:val="00AA512B"/>
    <w:rsid w:val="00AA608B"/>
    <w:rsid w:val="00AA77C0"/>
    <w:rsid w:val="00AB1CD7"/>
    <w:rsid w:val="00AB1F5C"/>
    <w:rsid w:val="00AB22FF"/>
    <w:rsid w:val="00AB4311"/>
    <w:rsid w:val="00AB49DA"/>
    <w:rsid w:val="00AB59A7"/>
    <w:rsid w:val="00AB68F7"/>
    <w:rsid w:val="00AC06A7"/>
    <w:rsid w:val="00AC077B"/>
    <w:rsid w:val="00AC0C82"/>
    <w:rsid w:val="00AC1F08"/>
    <w:rsid w:val="00AC60ED"/>
    <w:rsid w:val="00AD2373"/>
    <w:rsid w:val="00AD4DF3"/>
    <w:rsid w:val="00AD564C"/>
    <w:rsid w:val="00AD7639"/>
    <w:rsid w:val="00AE3182"/>
    <w:rsid w:val="00AE43A3"/>
    <w:rsid w:val="00AF095A"/>
    <w:rsid w:val="00AF1119"/>
    <w:rsid w:val="00AF2DF8"/>
    <w:rsid w:val="00AF39C0"/>
    <w:rsid w:val="00AF59C3"/>
    <w:rsid w:val="00B011BB"/>
    <w:rsid w:val="00B012F2"/>
    <w:rsid w:val="00B0163B"/>
    <w:rsid w:val="00B04312"/>
    <w:rsid w:val="00B0539A"/>
    <w:rsid w:val="00B06669"/>
    <w:rsid w:val="00B06F09"/>
    <w:rsid w:val="00B07DF0"/>
    <w:rsid w:val="00B14782"/>
    <w:rsid w:val="00B14B32"/>
    <w:rsid w:val="00B14BA4"/>
    <w:rsid w:val="00B14C9C"/>
    <w:rsid w:val="00B14CD3"/>
    <w:rsid w:val="00B14E05"/>
    <w:rsid w:val="00B162E1"/>
    <w:rsid w:val="00B17156"/>
    <w:rsid w:val="00B17A29"/>
    <w:rsid w:val="00B17D85"/>
    <w:rsid w:val="00B21966"/>
    <w:rsid w:val="00B2363C"/>
    <w:rsid w:val="00B252F9"/>
    <w:rsid w:val="00B25977"/>
    <w:rsid w:val="00B26C7F"/>
    <w:rsid w:val="00B271D8"/>
    <w:rsid w:val="00B27C45"/>
    <w:rsid w:val="00B313EB"/>
    <w:rsid w:val="00B3198A"/>
    <w:rsid w:val="00B34812"/>
    <w:rsid w:val="00B357AE"/>
    <w:rsid w:val="00B35D91"/>
    <w:rsid w:val="00B37E57"/>
    <w:rsid w:val="00B42FA5"/>
    <w:rsid w:val="00B50C1D"/>
    <w:rsid w:val="00B514D3"/>
    <w:rsid w:val="00B51BC7"/>
    <w:rsid w:val="00B52134"/>
    <w:rsid w:val="00B56063"/>
    <w:rsid w:val="00B568D2"/>
    <w:rsid w:val="00B570B0"/>
    <w:rsid w:val="00B57714"/>
    <w:rsid w:val="00B61620"/>
    <w:rsid w:val="00B6192E"/>
    <w:rsid w:val="00B64061"/>
    <w:rsid w:val="00B65BB6"/>
    <w:rsid w:val="00B7048C"/>
    <w:rsid w:val="00B71D8A"/>
    <w:rsid w:val="00B73F7D"/>
    <w:rsid w:val="00B743B9"/>
    <w:rsid w:val="00B768D7"/>
    <w:rsid w:val="00B778A3"/>
    <w:rsid w:val="00B809F3"/>
    <w:rsid w:val="00B85932"/>
    <w:rsid w:val="00B87588"/>
    <w:rsid w:val="00B92474"/>
    <w:rsid w:val="00BA2419"/>
    <w:rsid w:val="00BB0F2F"/>
    <w:rsid w:val="00BB1C66"/>
    <w:rsid w:val="00BB3596"/>
    <w:rsid w:val="00BB524D"/>
    <w:rsid w:val="00BB5385"/>
    <w:rsid w:val="00BB5653"/>
    <w:rsid w:val="00BB5D09"/>
    <w:rsid w:val="00BB66F4"/>
    <w:rsid w:val="00BB6E3C"/>
    <w:rsid w:val="00BC06CF"/>
    <w:rsid w:val="00BC133D"/>
    <w:rsid w:val="00BC3E9C"/>
    <w:rsid w:val="00BC4AF5"/>
    <w:rsid w:val="00BC5AA5"/>
    <w:rsid w:val="00BC7CC2"/>
    <w:rsid w:val="00BD049F"/>
    <w:rsid w:val="00BD0E9D"/>
    <w:rsid w:val="00BD1647"/>
    <w:rsid w:val="00BD218A"/>
    <w:rsid w:val="00BD399A"/>
    <w:rsid w:val="00BD557E"/>
    <w:rsid w:val="00BD5B18"/>
    <w:rsid w:val="00BD5F64"/>
    <w:rsid w:val="00BD6772"/>
    <w:rsid w:val="00BD6B84"/>
    <w:rsid w:val="00BE0201"/>
    <w:rsid w:val="00BE3232"/>
    <w:rsid w:val="00BE520C"/>
    <w:rsid w:val="00BE762E"/>
    <w:rsid w:val="00BF16AD"/>
    <w:rsid w:val="00BF2C8B"/>
    <w:rsid w:val="00BF34A7"/>
    <w:rsid w:val="00BF3B14"/>
    <w:rsid w:val="00BF5E63"/>
    <w:rsid w:val="00BF6218"/>
    <w:rsid w:val="00C00EA2"/>
    <w:rsid w:val="00C011EE"/>
    <w:rsid w:val="00C02535"/>
    <w:rsid w:val="00C0352A"/>
    <w:rsid w:val="00C0425B"/>
    <w:rsid w:val="00C05811"/>
    <w:rsid w:val="00C0712B"/>
    <w:rsid w:val="00C07BEF"/>
    <w:rsid w:val="00C1015B"/>
    <w:rsid w:val="00C103A1"/>
    <w:rsid w:val="00C10A10"/>
    <w:rsid w:val="00C10D6A"/>
    <w:rsid w:val="00C10EC0"/>
    <w:rsid w:val="00C13B9C"/>
    <w:rsid w:val="00C14063"/>
    <w:rsid w:val="00C15102"/>
    <w:rsid w:val="00C15A56"/>
    <w:rsid w:val="00C20353"/>
    <w:rsid w:val="00C22F0A"/>
    <w:rsid w:val="00C2325B"/>
    <w:rsid w:val="00C255F5"/>
    <w:rsid w:val="00C25B1C"/>
    <w:rsid w:val="00C26299"/>
    <w:rsid w:val="00C311E4"/>
    <w:rsid w:val="00C322BB"/>
    <w:rsid w:val="00C33540"/>
    <w:rsid w:val="00C350F2"/>
    <w:rsid w:val="00C35B73"/>
    <w:rsid w:val="00C35B8F"/>
    <w:rsid w:val="00C35FBE"/>
    <w:rsid w:val="00C3666D"/>
    <w:rsid w:val="00C40E59"/>
    <w:rsid w:val="00C418BF"/>
    <w:rsid w:val="00C4258F"/>
    <w:rsid w:val="00C44562"/>
    <w:rsid w:val="00C453FB"/>
    <w:rsid w:val="00C4630B"/>
    <w:rsid w:val="00C50166"/>
    <w:rsid w:val="00C502FF"/>
    <w:rsid w:val="00C55BED"/>
    <w:rsid w:val="00C55D03"/>
    <w:rsid w:val="00C55F3E"/>
    <w:rsid w:val="00C57311"/>
    <w:rsid w:val="00C60601"/>
    <w:rsid w:val="00C61929"/>
    <w:rsid w:val="00C62E71"/>
    <w:rsid w:val="00C63059"/>
    <w:rsid w:val="00C631FE"/>
    <w:rsid w:val="00C63C08"/>
    <w:rsid w:val="00C66CCC"/>
    <w:rsid w:val="00C676A4"/>
    <w:rsid w:val="00C67EA4"/>
    <w:rsid w:val="00C700B6"/>
    <w:rsid w:val="00C7182A"/>
    <w:rsid w:val="00C72659"/>
    <w:rsid w:val="00C734AC"/>
    <w:rsid w:val="00C73BD7"/>
    <w:rsid w:val="00C80CAC"/>
    <w:rsid w:val="00C8516B"/>
    <w:rsid w:val="00C854C1"/>
    <w:rsid w:val="00C85B81"/>
    <w:rsid w:val="00C9178F"/>
    <w:rsid w:val="00C91C5E"/>
    <w:rsid w:val="00C93F76"/>
    <w:rsid w:val="00C9655A"/>
    <w:rsid w:val="00C96FCA"/>
    <w:rsid w:val="00C9754D"/>
    <w:rsid w:val="00C975DF"/>
    <w:rsid w:val="00CA5D84"/>
    <w:rsid w:val="00CC1960"/>
    <w:rsid w:val="00CD39D4"/>
    <w:rsid w:val="00CD4F70"/>
    <w:rsid w:val="00CE1CF3"/>
    <w:rsid w:val="00CE70F3"/>
    <w:rsid w:val="00CE7659"/>
    <w:rsid w:val="00CF0E18"/>
    <w:rsid w:val="00CF29A4"/>
    <w:rsid w:val="00CF2F2E"/>
    <w:rsid w:val="00CF624D"/>
    <w:rsid w:val="00CF6E34"/>
    <w:rsid w:val="00D01058"/>
    <w:rsid w:val="00D0495F"/>
    <w:rsid w:val="00D066D9"/>
    <w:rsid w:val="00D076EF"/>
    <w:rsid w:val="00D108C5"/>
    <w:rsid w:val="00D10D7A"/>
    <w:rsid w:val="00D1187F"/>
    <w:rsid w:val="00D11C2D"/>
    <w:rsid w:val="00D1618D"/>
    <w:rsid w:val="00D167B1"/>
    <w:rsid w:val="00D16D1B"/>
    <w:rsid w:val="00D217DE"/>
    <w:rsid w:val="00D21F66"/>
    <w:rsid w:val="00D24B66"/>
    <w:rsid w:val="00D24C22"/>
    <w:rsid w:val="00D26476"/>
    <w:rsid w:val="00D2728B"/>
    <w:rsid w:val="00D31492"/>
    <w:rsid w:val="00D3478B"/>
    <w:rsid w:val="00D35E12"/>
    <w:rsid w:val="00D413DD"/>
    <w:rsid w:val="00D4189D"/>
    <w:rsid w:val="00D424E3"/>
    <w:rsid w:val="00D42604"/>
    <w:rsid w:val="00D43436"/>
    <w:rsid w:val="00D4389A"/>
    <w:rsid w:val="00D4436A"/>
    <w:rsid w:val="00D45829"/>
    <w:rsid w:val="00D45DEF"/>
    <w:rsid w:val="00D45FB7"/>
    <w:rsid w:val="00D46347"/>
    <w:rsid w:val="00D46954"/>
    <w:rsid w:val="00D51433"/>
    <w:rsid w:val="00D51E72"/>
    <w:rsid w:val="00D520E6"/>
    <w:rsid w:val="00D534EA"/>
    <w:rsid w:val="00D540A4"/>
    <w:rsid w:val="00D54DBC"/>
    <w:rsid w:val="00D570F3"/>
    <w:rsid w:val="00D61C85"/>
    <w:rsid w:val="00D624E5"/>
    <w:rsid w:val="00D634A8"/>
    <w:rsid w:val="00D64C3D"/>
    <w:rsid w:val="00D65A1C"/>
    <w:rsid w:val="00D67099"/>
    <w:rsid w:val="00D67F99"/>
    <w:rsid w:val="00D71939"/>
    <w:rsid w:val="00D72D27"/>
    <w:rsid w:val="00D73317"/>
    <w:rsid w:val="00D743C8"/>
    <w:rsid w:val="00D743DA"/>
    <w:rsid w:val="00D744B5"/>
    <w:rsid w:val="00D745B1"/>
    <w:rsid w:val="00D74C5F"/>
    <w:rsid w:val="00D753F3"/>
    <w:rsid w:val="00D771C0"/>
    <w:rsid w:val="00D9045B"/>
    <w:rsid w:val="00D908A4"/>
    <w:rsid w:val="00D90EA9"/>
    <w:rsid w:val="00D941C3"/>
    <w:rsid w:val="00D94A99"/>
    <w:rsid w:val="00D95324"/>
    <w:rsid w:val="00D95482"/>
    <w:rsid w:val="00DA0390"/>
    <w:rsid w:val="00DA1940"/>
    <w:rsid w:val="00DA24C3"/>
    <w:rsid w:val="00DA3184"/>
    <w:rsid w:val="00DA3C3C"/>
    <w:rsid w:val="00DA4C50"/>
    <w:rsid w:val="00DB05EC"/>
    <w:rsid w:val="00DB14B5"/>
    <w:rsid w:val="00DB166E"/>
    <w:rsid w:val="00DB3D8C"/>
    <w:rsid w:val="00DB3E4C"/>
    <w:rsid w:val="00DB43B8"/>
    <w:rsid w:val="00DB601A"/>
    <w:rsid w:val="00DB7BD1"/>
    <w:rsid w:val="00DB7C8A"/>
    <w:rsid w:val="00DC2DC5"/>
    <w:rsid w:val="00DC341B"/>
    <w:rsid w:val="00DD2BCD"/>
    <w:rsid w:val="00DD35E7"/>
    <w:rsid w:val="00DD5486"/>
    <w:rsid w:val="00DD650E"/>
    <w:rsid w:val="00DD7968"/>
    <w:rsid w:val="00DE0B7E"/>
    <w:rsid w:val="00DE1418"/>
    <w:rsid w:val="00DE2205"/>
    <w:rsid w:val="00DE421E"/>
    <w:rsid w:val="00DE5454"/>
    <w:rsid w:val="00DE7F41"/>
    <w:rsid w:val="00DF0F50"/>
    <w:rsid w:val="00DF2309"/>
    <w:rsid w:val="00DF28DC"/>
    <w:rsid w:val="00DF3915"/>
    <w:rsid w:val="00DF44AC"/>
    <w:rsid w:val="00DF4CE2"/>
    <w:rsid w:val="00E0168F"/>
    <w:rsid w:val="00E12071"/>
    <w:rsid w:val="00E12660"/>
    <w:rsid w:val="00E12838"/>
    <w:rsid w:val="00E13F9E"/>
    <w:rsid w:val="00E14E4F"/>
    <w:rsid w:val="00E15BBF"/>
    <w:rsid w:val="00E15ECD"/>
    <w:rsid w:val="00E22E70"/>
    <w:rsid w:val="00E23F00"/>
    <w:rsid w:val="00E2599A"/>
    <w:rsid w:val="00E26A0F"/>
    <w:rsid w:val="00E318D4"/>
    <w:rsid w:val="00E339EE"/>
    <w:rsid w:val="00E346D5"/>
    <w:rsid w:val="00E3557A"/>
    <w:rsid w:val="00E4014C"/>
    <w:rsid w:val="00E401FC"/>
    <w:rsid w:val="00E42D1B"/>
    <w:rsid w:val="00E4558E"/>
    <w:rsid w:val="00E46C0B"/>
    <w:rsid w:val="00E46FAB"/>
    <w:rsid w:val="00E474DC"/>
    <w:rsid w:val="00E50EC5"/>
    <w:rsid w:val="00E5155C"/>
    <w:rsid w:val="00E5385B"/>
    <w:rsid w:val="00E55EA9"/>
    <w:rsid w:val="00E56307"/>
    <w:rsid w:val="00E56691"/>
    <w:rsid w:val="00E56D55"/>
    <w:rsid w:val="00E56F52"/>
    <w:rsid w:val="00E57D47"/>
    <w:rsid w:val="00E57F76"/>
    <w:rsid w:val="00E60696"/>
    <w:rsid w:val="00E6152A"/>
    <w:rsid w:val="00E62028"/>
    <w:rsid w:val="00E6393C"/>
    <w:rsid w:val="00E651BC"/>
    <w:rsid w:val="00E67E51"/>
    <w:rsid w:val="00E76237"/>
    <w:rsid w:val="00E76BE0"/>
    <w:rsid w:val="00E76F5E"/>
    <w:rsid w:val="00E7790B"/>
    <w:rsid w:val="00E81714"/>
    <w:rsid w:val="00E900D5"/>
    <w:rsid w:val="00E91546"/>
    <w:rsid w:val="00E91678"/>
    <w:rsid w:val="00E9206E"/>
    <w:rsid w:val="00E93438"/>
    <w:rsid w:val="00E93F64"/>
    <w:rsid w:val="00E96092"/>
    <w:rsid w:val="00E96737"/>
    <w:rsid w:val="00EA0668"/>
    <w:rsid w:val="00EA127F"/>
    <w:rsid w:val="00EA1F53"/>
    <w:rsid w:val="00EA4376"/>
    <w:rsid w:val="00EA70DC"/>
    <w:rsid w:val="00EB01FF"/>
    <w:rsid w:val="00EB06C6"/>
    <w:rsid w:val="00EB1B47"/>
    <w:rsid w:val="00EB46E1"/>
    <w:rsid w:val="00EB7BD6"/>
    <w:rsid w:val="00EC01EF"/>
    <w:rsid w:val="00EC20FD"/>
    <w:rsid w:val="00EC2EF8"/>
    <w:rsid w:val="00EC3DAC"/>
    <w:rsid w:val="00EC42FF"/>
    <w:rsid w:val="00EC5A73"/>
    <w:rsid w:val="00ED3B7C"/>
    <w:rsid w:val="00ED3D0C"/>
    <w:rsid w:val="00ED4AEF"/>
    <w:rsid w:val="00ED5156"/>
    <w:rsid w:val="00ED527A"/>
    <w:rsid w:val="00ED570E"/>
    <w:rsid w:val="00ED5CFE"/>
    <w:rsid w:val="00ED7D8C"/>
    <w:rsid w:val="00EE005A"/>
    <w:rsid w:val="00EE05CF"/>
    <w:rsid w:val="00EE10AE"/>
    <w:rsid w:val="00EE2DA2"/>
    <w:rsid w:val="00EE4290"/>
    <w:rsid w:val="00EE589E"/>
    <w:rsid w:val="00EE76D0"/>
    <w:rsid w:val="00EE7C89"/>
    <w:rsid w:val="00EE7FB7"/>
    <w:rsid w:val="00EF1185"/>
    <w:rsid w:val="00EF754D"/>
    <w:rsid w:val="00F027E9"/>
    <w:rsid w:val="00F0775E"/>
    <w:rsid w:val="00F07CB0"/>
    <w:rsid w:val="00F15F69"/>
    <w:rsid w:val="00F1612D"/>
    <w:rsid w:val="00F173DD"/>
    <w:rsid w:val="00F21119"/>
    <w:rsid w:val="00F25164"/>
    <w:rsid w:val="00F277D3"/>
    <w:rsid w:val="00F30997"/>
    <w:rsid w:val="00F32896"/>
    <w:rsid w:val="00F33C08"/>
    <w:rsid w:val="00F377C3"/>
    <w:rsid w:val="00F41AE7"/>
    <w:rsid w:val="00F41F44"/>
    <w:rsid w:val="00F42D17"/>
    <w:rsid w:val="00F4458D"/>
    <w:rsid w:val="00F457A0"/>
    <w:rsid w:val="00F46492"/>
    <w:rsid w:val="00F477B5"/>
    <w:rsid w:val="00F47B01"/>
    <w:rsid w:val="00F5057E"/>
    <w:rsid w:val="00F51BCC"/>
    <w:rsid w:val="00F53410"/>
    <w:rsid w:val="00F541F8"/>
    <w:rsid w:val="00F5470A"/>
    <w:rsid w:val="00F551E6"/>
    <w:rsid w:val="00F5563D"/>
    <w:rsid w:val="00F5673C"/>
    <w:rsid w:val="00F56891"/>
    <w:rsid w:val="00F64CD4"/>
    <w:rsid w:val="00F64F37"/>
    <w:rsid w:val="00F65AB2"/>
    <w:rsid w:val="00F70BE9"/>
    <w:rsid w:val="00F73E78"/>
    <w:rsid w:val="00F740C2"/>
    <w:rsid w:val="00F7591E"/>
    <w:rsid w:val="00F75EF9"/>
    <w:rsid w:val="00F77A9B"/>
    <w:rsid w:val="00F81F05"/>
    <w:rsid w:val="00F83035"/>
    <w:rsid w:val="00F84A2B"/>
    <w:rsid w:val="00F866B0"/>
    <w:rsid w:val="00F869EF"/>
    <w:rsid w:val="00F86BE4"/>
    <w:rsid w:val="00F86C7B"/>
    <w:rsid w:val="00F86D61"/>
    <w:rsid w:val="00F905B6"/>
    <w:rsid w:val="00F90B31"/>
    <w:rsid w:val="00F914B2"/>
    <w:rsid w:val="00F926B9"/>
    <w:rsid w:val="00F9541D"/>
    <w:rsid w:val="00F9698C"/>
    <w:rsid w:val="00FA0403"/>
    <w:rsid w:val="00FA0CE6"/>
    <w:rsid w:val="00FA597D"/>
    <w:rsid w:val="00FA5B9A"/>
    <w:rsid w:val="00FB01B9"/>
    <w:rsid w:val="00FB498F"/>
    <w:rsid w:val="00FB755D"/>
    <w:rsid w:val="00FB763A"/>
    <w:rsid w:val="00FB79C0"/>
    <w:rsid w:val="00FC19C7"/>
    <w:rsid w:val="00FC2EB8"/>
    <w:rsid w:val="00FC5C43"/>
    <w:rsid w:val="00FD1598"/>
    <w:rsid w:val="00FD576E"/>
    <w:rsid w:val="00FD596B"/>
    <w:rsid w:val="00FD72EC"/>
    <w:rsid w:val="00FE58CC"/>
    <w:rsid w:val="00FE5A53"/>
    <w:rsid w:val="00FE75A9"/>
    <w:rsid w:val="00FF058D"/>
    <w:rsid w:val="00FF1D8E"/>
    <w:rsid w:val="00FF2440"/>
    <w:rsid w:val="00FF322C"/>
    <w:rsid w:val="00FF3922"/>
    <w:rsid w:val="00FF7745"/>
    <w:rsid w:val="00FF7BCB"/>
  </w:rsids>
  <m:mathPr>
    <m:mathFont m:val="Cambria Math"/>
    <m:brkBin m:val="before"/>
    <m:brkBinSub m:val="--"/>
    <m:smallFrac m:val="0"/>
    <m:dispDef/>
    <m:lMargin m:val="0"/>
    <m:rMargin m:val="0"/>
    <m:defJc m:val="centerGroup"/>
    <m:wrapIndent m:val="1440"/>
    <m:intLim m:val="subSup"/>
    <m:naryLim m:val="undOvr"/>
  </m:mathPr>
  <w:themeFontLang w:val="ms-MY"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AD23595"/>
  <w15:docId w15:val="{26925FF5-B6D8-4251-A9CD-78A38397FE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771C0"/>
  </w:style>
  <w:style w:type="paragraph" w:styleId="Heading1">
    <w:name w:val="heading 1"/>
    <w:basedOn w:val="Normal"/>
    <w:next w:val="Normal"/>
    <w:qFormat/>
    <w:rsid w:val="00C15A56"/>
    <w:pPr>
      <w:keepNext/>
      <w:spacing w:line="480" w:lineRule="auto"/>
      <w:jc w:val="center"/>
      <w:outlineLvl w:val="0"/>
    </w:pPr>
    <w:rPr>
      <w:b/>
      <w:bCs/>
    </w:rPr>
  </w:style>
  <w:style w:type="paragraph" w:styleId="Heading2">
    <w:name w:val="heading 2"/>
    <w:basedOn w:val="Normal"/>
    <w:next w:val="Normal"/>
    <w:qFormat/>
    <w:rsid w:val="00FA0403"/>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DB3D8C"/>
    <w:pPr>
      <w:keepNext/>
      <w:spacing w:before="240" w:after="60"/>
      <w:outlineLvl w:val="2"/>
    </w:pPr>
    <w:rPr>
      <w:rFonts w:ascii="Arial" w:hAnsi="Arial" w:cs="Arial"/>
      <w:b/>
      <w:bCs/>
      <w:sz w:val="26"/>
      <w:szCs w:val="26"/>
    </w:rPr>
  </w:style>
  <w:style w:type="paragraph" w:styleId="Heading4">
    <w:name w:val="heading 4"/>
    <w:basedOn w:val="Normal"/>
    <w:next w:val="Normal"/>
    <w:qFormat/>
    <w:rsid w:val="004710EE"/>
    <w:pPr>
      <w:keepNext/>
      <w:spacing w:before="240" w:after="60"/>
      <w:outlineLvl w:val="3"/>
    </w:pPr>
    <w:rPr>
      <w:b/>
      <w:bCs/>
      <w:sz w:val="28"/>
      <w:szCs w:val="28"/>
    </w:rPr>
  </w:style>
  <w:style w:type="paragraph" w:styleId="Heading5">
    <w:name w:val="heading 5"/>
    <w:basedOn w:val="Normal"/>
    <w:next w:val="Normal"/>
    <w:qFormat/>
    <w:rsid w:val="00DB3D8C"/>
    <w:pPr>
      <w:spacing w:before="240" w:after="60"/>
      <w:outlineLvl w:val="4"/>
    </w:pPr>
    <w:rPr>
      <w:b/>
      <w:bCs/>
      <w:i/>
      <w:iCs/>
      <w:sz w:val="26"/>
      <w:szCs w:val="26"/>
    </w:rPr>
  </w:style>
  <w:style w:type="paragraph" w:styleId="Heading6">
    <w:name w:val="heading 6"/>
    <w:basedOn w:val="Normal"/>
    <w:next w:val="Normal"/>
    <w:qFormat/>
    <w:rsid w:val="00097958"/>
    <w:pPr>
      <w:keepNext/>
      <w:jc w:val="center"/>
      <w:outlineLvl w:val="5"/>
    </w:pPr>
    <w:rPr>
      <w:b/>
      <w:bCs/>
      <w:i/>
      <w:iCs/>
      <w:u w:val="single"/>
    </w:rPr>
  </w:style>
  <w:style w:type="paragraph" w:styleId="Heading7">
    <w:name w:val="heading 7"/>
    <w:basedOn w:val="Normal"/>
    <w:next w:val="Normal"/>
    <w:qFormat/>
    <w:rsid w:val="00DB3D8C"/>
    <w:pPr>
      <w:spacing w:before="240" w:after="60"/>
      <w:outlineLvl w:val="6"/>
    </w:pPr>
    <w:rPr>
      <w:sz w:val="24"/>
      <w:szCs w:val="24"/>
    </w:rPr>
  </w:style>
  <w:style w:type="paragraph" w:styleId="Heading8">
    <w:name w:val="heading 8"/>
    <w:basedOn w:val="Normal"/>
    <w:next w:val="Normal"/>
    <w:qFormat/>
    <w:rsid w:val="00097958"/>
    <w:pPr>
      <w:keepNext/>
      <w:outlineLvl w:val="7"/>
    </w:pPr>
    <w:rPr>
      <w:b/>
      <w:bCs/>
      <w:lang w:val="pl-PL" w:eastAsia="pl-PL"/>
    </w:rPr>
  </w:style>
  <w:style w:type="paragraph" w:styleId="Heading9">
    <w:name w:val="heading 9"/>
    <w:basedOn w:val="Normal"/>
    <w:next w:val="Normal"/>
    <w:qFormat/>
    <w:rsid w:val="00097958"/>
    <w:pPr>
      <w:keepNext/>
      <w:ind w:right="-4041"/>
      <w:outlineLvl w:val="8"/>
    </w:pPr>
    <w:rPr>
      <w:b/>
      <w:bCs/>
      <w:lang w:val="en-AU" w:eastAsia="pl-P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740E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rsid w:val="00102A61"/>
    <w:rPr>
      <w:color w:val="0000FF"/>
      <w:u w:val="single"/>
    </w:rPr>
  </w:style>
  <w:style w:type="paragraph" w:styleId="Header">
    <w:name w:val="header"/>
    <w:basedOn w:val="Normal"/>
    <w:rsid w:val="0094367D"/>
    <w:pPr>
      <w:tabs>
        <w:tab w:val="center" w:pos="4320"/>
        <w:tab w:val="right" w:pos="8640"/>
      </w:tabs>
    </w:pPr>
  </w:style>
  <w:style w:type="paragraph" w:styleId="Footer">
    <w:name w:val="footer"/>
    <w:basedOn w:val="Normal"/>
    <w:rsid w:val="0094367D"/>
    <w:pPr>
      <w:tabs>
        <w:tab w:val="center" w:pos="4320"/>
        <w:tab w:val="right" w:pos="8640"/>
      </w:tabs>
    </w:pPr>
  </w:style>
  <w:style w:type="character" w:styleId="PageNumber">
    <w:name w:val="page number"/>
    <w:basedOn w:val="DefaultParagraphFont"/>
    <w:rsid w:val="0094367D"/>
  </w:style>
  <w:style w:type="paragraph" w:styleId="BalloonText">
    <w:name w:val="Balloon Text"/>
    <w:basedOn w:val="Normal"/>
    <w:semiHidden/>
    <w:rsid w:val="00061D77"/>
    <w:rPr>
      <w:rFonts w:ascii="Tahoma" w:hAnsi="Tahoma"/>
      <w:sz w:val="16"/>
      <w:szCs w:val="16"/>
    </w:rPr>
  </w:style>
  <w:style w:type="paragraph" w:styleId="BodyTextIndent">
    <w:name w:val="Body Text Indent"/>
    <w:basedOn w:val="Normal"/>
    <w:rsid w:val="00C15A56"/>
    <w:pPr>
      <w:spacing w:line="360" w:lineRule="auto"/>
      <w:ind w:left="456" w:firstLine="984"/>
      <w:jc w:val="both"/>
    </w:pPr>
    <w:rPr>
      <w:lang w:val="id-ID"/>
    </w:rPr>
  </w:style>
  <w:style w:type="paragraph" w:styleId="BodyTextIndent2">
    <w:name w:val="Body Text Indent 2"/>
    <w:basedOn w:val="Normal"/>
    <w:rsid w:val="00C15A56"/>
    <w:pPr>
      <w:spacing w:after="120" w:line="480" w:lineRule="auto"/>
      <w:ind w:left="360"/>
    </w:pPr>
  </w:style>
  <w:style w:type="paragraph" w:styleId="BodyText">
    <w:name w:val="Body Text"/>
    <w:basedOn w:val="Normal"/>
    <w:rsid w:val="00C15A56"/>
    <w:pPr>
      <w:spacing w:after="120"/>
    </w:pPr>
    <w:rPr>
      <w:lang w:val="id-ID" w:eastAsia="id-ID"/>
    </w:rPr>
  </w:style>
  <w:style w:type="paragraph" w:styleId="Caption">
    <w:name w:val="caption"/>
    <w:basedOn w:val="Normal"/>
    <w:next w:val="Normal"/>
    <w:qFormat/>
    <w:rsid w:val="00C15A56"/>
    <w:pPr>
      <w:spacing w:line="480" w:lineRule="auto"/>
      <w:jc w:val="center"/>
    </w:pPr>
    <w:rPr>
      <w:i/>
      <w:iCs/>
    </w:rPr>
  </w:style>
  <w:style w:type="character" w:styleId="FootnoteReference">
    <w:name w:val="footnote reference"/>
    <w:basedOn w:val="DefaultParagraphFont"/>
    <w:semiHidden/>
    <w:rsid w:val="00FA0403"/>
    <w:rPr>
      <w:vertAlign w:val="superscript"/>
    </w:rPr>
  </w:style>
  <w:style w:type="paragraph" w:styleId="FootnoteText">
    <w:name w:val="footnote text"/>
    <w:basedOn w:val="Normal"/>
    <w:semiHidden/>
    <w:rsid w:val="00FA0403"/>
    <w:rPr>
      <w:rFonts w:cs="Traditional Arabic"/>
      <w:lang w:eastAsia="ko-KR"/>
    </w:rPr>
  </w:style>
  <w:style w:type="paragraph" w:customStyle="1" w:styleId="Judulbab">
    <w:name w:val="Judul bab"/>
    <w:basedOn w:val="Normal"/>
    <w:rsid w:val="004710EE"/>
    <w:pPr>
      <w:spacing w:line="475" w:lineRule="atLeast"/>
      <w:jc w:val="center"/>
    </w:pPr>
    <w:rPr>
      <w:b/>
      <w:sz w:val="32"/>
    </w:rPr>
  </w:style>
  <w:style w:type="paragraph" w:customStyle="1" w:styleId="IsiBabforKomputek">
    <w:name w:val="Isi Bab for Komputek"/>
    <w:basedOn w:val="Normal"/>
    <w:rsid w:val="004710EE"/>
    <w:pPr>
      <w:ind w:firstLine="720"/>
      <w:jc w:val="both"/>
    </w:pPr>
  </w:style>
  <w:style w:type="paragraph" w:customStyle="1" w:styleId="tole">
    <w:name w:val="tole"/>
    <w:basedOn w:val="Normal"/>
    <w:rsid w:val="00E91546"/>
    <w:pPr>
      <w:jc w:val="center"/>
      <w:outlineLvl w:val="0"/>
    </w:pPr>
    <w:rPr>
      <w:b/>
      <w:bCs/>
      <w:sz w:val="28"/>
      <w:szCs w:val="28"/>
    </w:rPr>
  </w:style>
  <w:style w:type="paragraph" w:customStyle="1" w:styleId="tolesBold">
    <w:name w:val="toles + Bold"/>
    <w:aliases w:val="Line spacing:  single"/>
    <w:basedOn w:val="Normal"/>
    <w:rsid w:val="00E91546"/>
    <w:pPr>
      <w:jc w:val="center"/>
      <w:outlineLvl w:val="0"/>
    </w:pPr>
    <w:rPr>
      <w:i/>
      <w:iCs/>
      <w:sz w:val="24"/>
      <w:szCs w:val="24"/>
    </w:rPr>
  </w:style>
  <w:style w:type="paragraph" w:customStyle="1" w:styleId="toleLinespacingsingle">
    <w:name w:val="tole + Line spacing:  single"/>
    <w:basedOn w:val="Normal"/>
    <w:rsid w:val="00E91546"/>
    <w:pPr>
      <w:jc w:val="both"/>
    </w:pPr>
    <w:rPr>
      <w:sz w:val="24"/>
      <w:szCs w:val="24"/>
    </w:rPr>
  </w:style>
  <w:style w:type="paragraph" w:customStyle="1" w:styleId="bunga">
    <w:name w:val="bunga"/>
    <w:basedOn w:val="Normal"/>
    <w:rsid w:val="00E91546"/>
    <w:pPr>
      <w:jc w:val="both"/>
    </w:pPr>
    <w:rPr>
      <w:rFonts w:ascii="Arial" w:hAnsi="Arial" w:cs="Arial"/>
      <w:szCs w:val="24"/>
    </w:rPr>
  </w:style>
  <w:style w:type="paragraph" w:customStyle="1" w:styleId="bunga2">
    <w:name w:val="bunga2"/>
    <w:basedOn w:val="Normal"/>
    <w:rsid w:val="00E91546"/>
    <w:pPr>
      <w:jc w:val="both"/>
      <w:outlineLvl w:val="0"/>
    </w:pPr>
    <w:rPr>
      <w:rFonts w:ascii="Arial" w:hAnsi="Arial" w:cs="Arial"/>
      <w:b/>
      <w:bCs/>
      <w:szCs w:val="24"/>
    </w:rPr>
  </w:style>
  <w:style w:type="paragraph" w:customStyle="1" w:styleId="DiQi">
    <w:name w:val="DiQi"/>
    <w:basedOn w:val="Normal"/>
    <w:rsid w:val="00DA0390"/>
    <w:pPr>
      <w:spacing w:line="360" w:lineRule="auto"/>
      <w:jc w:val="both"/>
    </w:pPr>
    <w:rPr>
      <w:sz w:val="24"/>
      <w:szCs w:val="24"/>
    </w:rPr>
  </w:style>
  <w:style w:type="paragraph" w:customStyle="1" w:styleId="tole3">
    <w:name w:val="tole3"/>
    <w:basedOn w:val="DiQi"/>
    <w:rsid w:val="00DA0390"/>
    <w:pPr>
      <w:spacing w:line="240" w:lineRule="auto"/>
      <w:outlineLvl w:val="0"/>
    </w:pPr>
    <w:rPr>
      <w:rFonts w:ascii="Arial" w:hAnsi="Arial" w:cs="Arial"/>
      <w:b/>
      <w:bCs/>
      <w:sz w:val="20"/>
    </w:rPr>
  </w:style>
  <w:style w:type="paragraph" w:customStyle="1" w:styleId="yange">
    <w:name w:val="yange"/>
    <w:basedOn w:val="DiQi"/>
    <w:rsid w:val="00DA0390"/>
    <w:pPr>
      <w:spacing w:line="240" w:lineRule="auto"/>
      <w:ind w:left="360"/>
    </w:pPr>
    <w:rPr>
      <w:rFonts w:ascii="Arial" w:hAnsi="Arial" w:cs="Arial"/>
      <w:sz w:val="20"/>
    </w:rPr>
  </w:style>
  <w:style w:type="paragraph" w:customStyle="1" w:styleId="yange2">
    <w:name w:val="yange2"/>
    <w:basedOn w:val="DiQi"/>
    <w:rsid w:val="00DA0390"/>
    <w:pPr>
      <w:numPr>
        <w:numId w:val="1"/>
      </w:numPr>
      <w:spacing w:line="240" w:lineRule="auto"/>
    </w:pPr>
    <w:rPr>
      <w:rFonts w:ascii="Arial" w:hAnsi="Arial" w:cs="Arial"/>
      <w:sz w:val="20"/>
    </w:rPr>
  </w:style>
  <w:style w:type="paragraph" w:customStyle="1" w:styleId="JossTole">
    <w:name w:val="JossTole"/>
    <w:basedOn w:val="DiQi"/>
    <w:rsid w:val="00DA0390"/>
    <w:pPr>
      <w:spacing w:line="240" w:lineRule="auto"/>
      <w:ind w:firstLine="709"/>
    </w:pPr>
    <w:rPr>
      <w:rFonts w:ascii="Arial" w:hAnsi="Arial" w:cs="Arial"/>
      <w:sz w:val="20"/>
    </w:rPr>
  </w:style>
  <w:style w:type="paragraph" w:styleId="List">
    <w:name w:val="List"/>
    <w:basedOn w:val="Normal"/>
    <w:rsid w:val="00DA0390"/>
    <w:pPr>
      <w:ind w:left="360" w:hanging="360"/>
      <w:jc w:val="center"/>
    </w:pPr>
    <w:rPr>
      <w:sz w:val="24"/>
      <w:szCs w:val="24"/>
    </w:rPr>
  </w:style>
  <w:style w:type="paragraph" w:styleId="BodyTextIndent3">
    <w:name w:val="Body Text Indent 3"/>
    <w:basedOn w:val="Normal"/>
    <w:rsid w:val="00DB3D8C"/>
    <w:pPr>
      <w:spacing w:after="120"/>
      <w:ind w:left="360"/>
    </w:pPr>
    <w:rPr>
      <w:sz w:val="16"/>
      <w:szCs w:val="16"/>
    </w:rPr>
  </w:style>
  <w:style w:type="paragraph" w:customStyle="1" w:styleId="Body0">
    <w:name w:val="Body 0"/>
    <w:basedOn w:val="Normal"/>
    <w:rsid w:val="00DB3D8C"/>
    <w:pPr>
      <w:spacing w:line="360" w:lineRule="atLeast"/>
      <w:jc w:val="both"/>
    </w:pPr>
    <w:rPr>
      <w:rFonts w:ascii="Palatino" w:hAnsi="Palatino"/>
      <w:sz w:val="24"/>
      <w:szCs w:val="24"/>
    </w:rPr>
  </w:style>
  <w:style w:type="paragraph" w:styleId="BodyText2">
    <w:name w:val="Body Text 2"/>
    <w:basedOn w:val="Normal"/>
    <w:rsid w:val="005E736A"/>
    <w:pPr>
      <w:spacing w:after="120" w:line="480" w:lineRule="auto"/>
    </w:pPr>
  </w:style>
  <w:style w:type="paragraph" w:styleId="Title">
    <w:name w:val="Title"/>
    <w:basedOn w:val="Normal"/>
    <w:qFormat/>
    <w:rsid w:val="00F866B0"/>
    <w:pPr>
      <w:jc w:val="center"/>
    </w:pPr>
    <w:rPr>
      <w:b/>
      <w:bCs/>
      <w:sz w:val="28"/>
      <w:szCs w:val="24"/>
      <w:lang w:val="id-ID"/>
    </w:rPr>
  </w:style>
  <w:style w:type="paragraph" w:customStyle="1" w:styleId="AutoBiography">
    <w:name w:val="AutoBiography"/>
    <w:basedOn w:val="Normal"/>
    <w:rsid w:val="004E154B"/>
    <w:pPr>
      <w:jc w:val="both"/>
    </w:pPr>
    <w:rPr>
      <w:rFonts w:eastAsia="MS Mincho" w:cs="Angsana New"/>
      <w:sz w:val="18"/>
      <w:szCs w:val="18"/>
      <w:lang w:bidi="th-TH"/>
    </w:rPr>
  </w:style>
  <w:style w:type="paragraph" w:customStyle="1" w:styleId="Default">
    <w:name w:val="Default"/>
    <w:rsid w:val="004E154B"/>
    <w:pPr>
      <w:widowControl w:val="0"/>
      <w:autoSpaceDE w:val="0"/>
      <w:autoSpaceDN w:val="0"/>
      <w:adjustRightInd w:val="0"/>
    </w:pPr>
    <w:rPr>
      <w:rFonts w:cs="Angsana New"/>
      <w:color w:val="000000"/>
      <w:sz w:val="24"/>
      <w:szCs w:val="24"/>
    </w:rPr>
  </w:style>
  <w:style w:type="paragraph" w:customStyle="1" w:styleId="SectionTitle">
    <w:name w:val="Section Title"/>
    <w:basedOn w:val="Normal"/>
    <w:autoRedefine/>
    <w:rsid w:val="00771A7C"/>
    <w:pPr>
      <w:snapToGrid w:val="0"/>
      <w:jc w:val="both"/>
    </w:pPr>
    <w:rPr>
      <w:rFonts w:eastAsia="MS Mincho" w:cs="Angsana New"/>
      <w:lang w:val="en-GB" w:bidi="th-TH"/>
    </w:rPr>
  </w:style>
  <w:style w:type="paragraph" w:customStyle="1" w:styleId="Style10ptJustified">
    <w:name w:val="Style 10 pt Justified"/>
    <w:basedOn w:val="Normal"/>
    <w:link w:val="Style10ptJustifiedChar"/>
    <w:autoRedefine/>
    <w:rsid w:val="00353885"/>
    <w:pPr>
      <w:snapToGrid w:val="0"/>
      <w:ind w:firstLine="720"/>
      <w:jc w:val="both"/>
    </w:pPr>
    <w:rPr>
      <w:rFonts w:ascii="Arial" w:eastAsia="MS Mincho" w:hAnsi="Arial" w:cs="Arial"/>
      <w:iCs/>
      <w:lang w:val="en-GB"/>
    </w:rPr>
  </w:style>
  <w:style w:type="character" w:customStyle="1" w:styleId="Style10ptJustifiedChar">
    <w:name w:val="Style 10 pt Justified Char"/>
    <w:basedOn w:val="DefaultParagraphFont"/>
    <w:link w:val="Style10ptJustified"/>
    <w:rsid w:val="00353885"/>
    <w:rPr>
      <w:rFonts w:ascii="Arial" w:eastAsia="MS Mincho" w:hAnsi="Arial" w:cs="Arial"/>
      <w:iCs/>
      <w:lang w:val="en-GB" w:eastAsia="en-US" w:bidi="ar-SA"/>
    </w:rPr>
  </w:style>
  <w:style w:type="paragraph" w:customStyle="1" w:styleId="paperbody">
    <w:name w:val="paper body"/>
    <w:basedOn w:val="Normal"/>
    <w:rsid w:val="00097958"/>
    <w:pPr>
      <w:jc w:val="both"/>
    </w:pPr>
    <w:rPr>
      <w:sz w:val="24"/>
      <w:szCs w:val="24"/>
      <w:lang w:val="en-AU"/>
    </w:rPr>
  </w:style>
  <w:style w:type="paragraph" w:styleId="PlainText">
    <w:name w:val="Plain Text"/>
    <w:basedOn w:val="Normal"/>
    <w:semiHidden/>
    <w:rsid w:val="00097958"/>
    <w:rPr>
      <w:rFonts w:ascii="Courier New" w:eastAsia="BatangChe" w:hAnsi="Courier New"/>
      <w:sz w:val="24"/>
      <w:szCs w:val="24"/>
    </w:rPr>
  </w:style>
  <w:style w:type="character" w:customStyle="1" w:styleId="CharChar">
    <w:name w:val="Char Char"/>
    <w:basedOn w:val="DefaultParagraphFont"/>
    <w:rsid w:val="00097958"/>
    <w:rPr>
      <w:rFonts w:ascii="Courier New" w:eastAsia="BatangChe" w:hAnsi="Courier New"/>
      <w:sz w:val="24"/>
      <w:szCs w:val="24"/>
      <w:lang w:val="en-US" w:eastAsia="en-US"/>
    </w:rPr>
  </w:style>
  <w:style w:type="paragraph" w:styleId="Subtitle">
    <w:name w:val="Subtitle"/>
    <w:basedOn w:val="Normal"/>
    <w:qFormat/>
    <w:rsid w:val="00097958"/>
    <w:pPr>
      <w:jc w:val="center"/>
    </w:pPr>
    <w:rPr>
      <w:b/>
      <w:bCs/>
      <w:sz w:val="32"/>
      <w:szCs w:val="32"/>
      <w:lang w:val="en-GB"/>
    </w:rPr>
  </w:style>
  <w:style w:type="paragraph" w:customStyle="1" w:styleId="Body">
    <w:name w:val="Body"/>
    <w:basedOn w:val="Normal"/>
    <w:rsid w:val="00097958"/>
    <w:pPr>
      <w:widowControl w:val="0"/>
      <w:autoSpaceDE w:val="0"/>
      <w:autoSpaceDN w:val="0"/>
      <w:adjustRightInd w:val="0"/>
      <w:ind w:firstLine="340"/>
      <w:jc w:val="both"/>
      <w:textAlignment w:val="baseline"/>
    </w:pPr>
    <w:rPr>
      <w:rFonts w:eastAsia="BatangChe"/>
      <w:lang w:eastAsia="ko-KR"/>
    </w:rPr>
  </w:style>
  <w:style w:type="paragraph" w:customStyle="1" w:styleId="Reference">
    <w:name w:val="Reference"/>
    <w:basedOn w:val="Normal"/>
    <w:rsid w:val="00097958"/>
    <w:pPr>
      <w:widowControl w:val="0"/>
      <w:autoSpaceDE w:val="0"/>
      <w:autoSpaceDN w:val="0"/>
      <w:adjustRightInd w:val="0"/>
      <w:spacing w:before="60" w:after="60"/>
      <w:ind w:left="288" w:hanging="288"/>
      <w:jc w:val="both"/>
      <w:textAlignment w:val="baseline"/>
    </w:pPr>
    <w:rPr>
      <w:rFonts w:eastAsia="BatangChe"/>
      <w:lang w:eastAsia="ko-KR"/>
    </w:rPr>
  </w:style>
  <w:style w:type="paragraph" w:customStyle="1" w:styleId="Demenko">
    <w:name w:val="Demenko"/>
    <w:basedOn w:val="Normal"/>
    <w:rsid w:val="00097958"/>
    <w:pPr>
      <w:widowControl w:val="0"/>
      <w:tabs>
        <w:tab w:val="left" w:pos="567"/>
        <w:tab w:val="center" w:pos="4820"/>
        <w:tab w:val="right" w:pos="9639"/>
      </w:tabs>
      <w:spacing w:after="113" w:line="360" w:lineRule="auto"/>
      <w:jc w:val="both"/>
    </w:pPr>
    <w:rPr>
      <w:sz w:val="22"/>
      <w:szCs w:val="22"/>
      <w:lang w:val="en-GB" w:eastAsia="pl-PL"/>
    </w:rPr>
  </w:style>
  <w:style w:type="paragraph" w:customStyle="1" w:styleId="Text">
    <w:name w:val="Text"/>
    <w:basedOn w:val="Normal"/>
    <w:rsid w:val="00097958"/>
    <w:pPr>
      <w:widowControl w:val="0"/>
      <w:autoSpaceDE w:val="0"/>
      <w:autoSpaceDN w:val="0"/>
      <w:spacing w:line="252" w:lineRule="auto"/>
      <w:ind w:firstLine="202"/>
      <w:jc w:val="both"/>
    </w:pPr>
    <w:rPr>
      <w:rFonts w:eastAsia="Batang"/>
      <w:lang w:eastAsia="ko-KR"/>
    </w:rPr>
  </w:style>
  <w:style w:type="paragraph" w:customStyle="1" w:styleId="Equation">
    <w:name w:val="Equation"/>
    <w:basedOn w:val="Normal"/>
    <w:next w:val="Normal"/>
    <w:rsid w:val="00097958"/>
    <w:pPr>
      <w:widowControl w:val="0"/>
      <w:tabs>
        <w:tab w:val="right" w:pos="5040"/>
      </w:tabs>
      <w:autoSpaceDE w:val="0"/>
      <w:autoSpaceDN w:val="0"/>
      <w:spacing w:line="252" w:lineRule="auto"/>
      <w:jc w:val="both"/>
    </w:pPr>
    <w:rPr>
      <w:rFonts w:eastAsia="Batang"/>
      <w:lang w:eastAsia="ko-KR"/>
    </w:rPr>
  </w:style>
  <w:style w:type="paragraph" w:customStyle="1" w:styleId="TableTitle">
    <w:name w:val="Table Title"/>
    <w:basedOn w:val="Normal"/>
    <w:rsid w:val="00097958"/>
    <w:pPr>
      <w:jc w:val="center"/>
    </w:pPr>
    <w:rPr>
      <w:smallCaps/>
      <w:sz w:val="16"/>
      <w:szCs w:val="16"/>
    </w:rPr>
  </w:style>
  <w:style w:type="paragraph" w:customStyle="1" w:styleId="Sub-titles">
    <w:name w:val="Sub-titles"/>
    <w:basedOn w:val="Normal"/>
    <w:rsid w:val="00097958"/>
    <w:pPr>
      <w:jc w:val="both"/>
    </w:pPr>
    <w:rPr>
      <w:b/>
      <w:bCs/>
      <w:color w:val="000000"/>
      <w:sz w:val="24"/>
      <w:szCs w:val="24"/>
      <w:lang w:val="pt-PT" w:eastAsia="pt-PT"/>
    </w:rPr>
  </w:style>
  <w:style w:type="paragraph" w:customStyle="1" w:styleId="text0">
    <w:name w:val="text"/>
    <w:basedOn w:val="Normal"/>
    <w:rsid w:val="00097958"/>
    <w:pPr>
      <w:ind w:firstLine="227"/>
      <w:jc w:val="both"/>
    </w:pPr>
  </w:style>
  <w:style w:type="paragraph" w:customStyle="1" w:styleId="tables">
    <w:name w:val="tables"/>
    <w:basedOn w:val="Normal"/>
    <w:rsid w:val="00097958"/>
    <w:pPr>
      <w:jc w:val="both"/>
    </w:pPr>
    <w:rPr>
      <w:sz w:val="18"/>
      <w:szCs w:val="18"/>
    </w:rPr>
  </w:style>
  <w:style w:type="character" w:styleId="Strong">
    <w:name w:val="Strong"/>
    <w:basedOn w:val="DefaultParagraphFont"/>
    <w:uiPriority w:val="22"/>
    <w:qFormat/>
    <w:rsid w:val="00335BE8"/>
    <w:rPr>
      <w:rFonts w:cs="Times New Roman"/>
      <w:b/>
      <w:bCs/>
    </w:rPr>
  </w:style>
  <w:style w:type="paragraph" w:styleId="NormalWeb">
    <w:name w:val="Normal (Web)"/>
    <w:basedOn w:val="Normal"/>
    <w:uiPriority w:val="99"/>
    <w:rsid w:val="00232DA1"/>
    <w:pPr>
      <w:spacing w:before="100" w:beforeAutospacing="1" w:after="100" w:afterAutospacing="1"/>
    </w:pPr>
    <w:rPr>
      <w:sz w:val="24"/>
      <w:szCs w:val="24"/>
    </w:rPr>
  </w:style>
  <w:style w:type="character" w:styleId="Emphasis">
    <w:name w:val="Emphasis"/>
    <w:basedOn w:val="DefaultParagraphFont"/>
    <w:uiPriority w:val="20"/>
    <w:qFormat/>
    <w:rsid w:val="00232DA1"/>
    <w:rPr>
      <w:i/>
      <w:iCs/>
    </w:rPr>
  </w:style>
  <w:style w:type="paragraph" w:customStyle="1" w:styleId="Abstract">
    <w:name w:val="Abstract"/>
    <w:rsid w:val="007017C6"/>
    <w:pPr>
      <w:spacing w:after="200"/>
      <w:jc w:val="both"/>
    </w:pPr>
    <w:rPr>
      <w:rFonts w:eastAsia="SimSun"/>
      <w:b/>
      <w:sz w:val="18"/>
    </w:rPr>
  </w:style>
  <w:style w:type="paragraph" w:customStyle="1" w:styleId="Affiliation">
    <w:name w:val="Affiliation"/>
    <w:rsid w:val="007017C6"/>
    <w:pPr>
      <w:jc w:val="center"/>
    </w:pPr>
    <w:rPr>
      <w:rFonts w:eastAsia="SimSun"/>
    </w:rPr>
  </w:style>
  <w:style w:type="paragraph" w:customStyle="1" w:styleId="equation0">
    <w:name w:val="equation"/>
    <w:basedOn w:val="Normal"/>
    <w:rsid w:val="007017C6"/>
    <w:pPr>
      <w:tabs>
        <w:tab w:val="center" w:pos="2520"/>
        <w:tab w:val="right" w:pos="5040"/>
      </w:tabs>
      <w:spacing w:before="240" w:after="240" w:line="216" w:lineRule="auto"/>
      <w:jc w:val="center"/>
    </w:pPr>
    <w:rPr>
      <w:rFonts w:eastAsia="SimSun"/>
    </w:rPr>
  </w:style>
  <w:style w:type="paragraph" w:customStyle="1" w:styleId="figurecaption">
    <w:name w:val="figure caption"/>
    <w:rsid w:val="007017C6"/>
    <w:pPr>
      <w:spacing w:before="80" w:after="200"/>
      <w:jc w:val="center"/>
    </w:pPr>
    <w:rPr>
      <w:rFonts w:eastAsia="SimSun"/>
      <w:sz w:val="16"/>
    </w:rPr>
  </w:style>
  <w:style w:type="paragraph" w:customStyle="1" w:styleId="papertitle">
    <w:name w:val="paper title"/>
    <w:rsid w:val="007017C6"/>
    <w:pPr>
      <w:spacing w:after="120"/>
      <w:jc w:val="center"/>
    </w:pPr>
    <w:rPr>
      <w:rFonts w:eastAsia="SimSun"/>
      <w:sz w:val="48"/>
    </w:rPr>
  </w:style>
  <w:style w:type="paragraph" w:customStyle="1" w:styleId="references">
    <w:name w:val="references"/>
    <w:rsid w:val="007017C6"/>
    <w:pPr>
      <w:numPr>
        <w:numId w:val="2"/>
      </w:numPr>
      <w:spacing w:after="40" w:line="180" w:lineRule="exact"/>
      <w:jc w:val="both"/>
    </w:pPr>
    <w:rPr>
      <w:rFonts w:eastAsia="SimSun"/>
      <w:sz w:val="16"/>
    </w:rPr>
  </w:style>
  <w:style w:type="paragraph" w:customStyle="1" w:styleId="tablecolsubhead">
    <w:name w:val="table col subhead"/>
    <w:basedOn w:val="Normal"/>
    <w:rsid w:val="007017C6"/>
    <w:pPr>
      <w:jc w:val="center"/>
    </w:pPr>
    <w:rPr>
      <w:rFonts w:eastAsia="SimSun"/>
      <w:b/>
      <w:i/>
      <w:sz w:val="15"/>
    </w:rPr>
  </w:style>
  <w:style w:type="paragraph" w:customStyle="1" w:styleId="tablecopy">
    <w:name w:val="table copy"/>
    <w:rsid w:val="007017C6"/>
    <w:pPr>
      <w:jc w:val="both"/>
    </w:pPr>
    <w:rPr>
      <w:rFonts w:eastAsia="SimSun"/>
      <w:sz w:val="16"/>
    </w:rPr>
  </w:style>
  <w:style w:type="paragraph" w:customStyle="1" w:styleId="tablehead">
    <w:name w:val="table head"/>
    <w:rsid w:val="007017C6"/>
    <w:pPr>
      <w:numPr>
        <w:numId w:val="3"/>
      </w:numPr>
      <w:spacing w:before="240" w:after="120" w:line="216" w:lineRule="auto"/>
      <w:jc w:val="center"/>
    </w:pPr>
    <w:rPr>
      <w:rFonts w:eastAsia="SimSun"/>
      <w:smallCaps/>
      <w:sz w:val="16"/>
    </w:rPr>
  </w:style>
  <w:style w:type="character" w:customStyle="1" w:styleId="shorttext">
    <w:name w:val="short_text"/>
    <w:basedOn w:val="DefaultParagraphFont"/>
    <w:rsid w:val="007017C6"/>
  </w:style>
  <w:style w:type="character" w:customStyle="1" w:styleId="longtext">
    <w:name w:val="long_text"/>
    <w:basedOn w:val="DefaultParagraphFont"/>
    <w:rsid w:val="004947B9"/>
  </w:style>
  <w:style w:type="character" w:customStyle="1" w:styleId="apple-style-span">
    <w:name w:val="apple-style-span"/>
    <w:basedOn w:val="DefaultParagraphFont"/>
    <w:rsid w:val="00C35B8F"/>
  </w:style>
  <w:style w:type="character" w:customStyle="1" w:styleId="apple-converted-space">
    <w:name w:val="apple-converted-space"/>
    <w:basedOn w:val="DefaultParagraphFont"/>
    <w:rsid w:val="00C35B8F"/>
  </w:style>
  <w:style w:type="paragraph" w:styleId="HTMLPreformatted">
    <w:name w:val="HTML Preformatted"/>
    <w:basedOn w:val="Normal"/>
    <w:rsid w:val="00C35B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paragraph" w:styleId="ListParagraph">
    <w:name w:val="List Paragraph"/>
    <w:aliases w:val="kepala,List Paragraph1,Body Text Char1,Char Char2,List Paragraph2,Body of text,SUB BAB2,Char Char21,Dot pt,F5 List Paragraph,List Paragraph Char Char Char,Indicator Text,Numbered Para 1,Bullet 1,List Paragraph12,Bullet Points,MAIN CONTENT"/>
    <w:basedOn w:val="Normal"/>
    <w:link w:val="ListParagraphChar"/>
    <w:uiPriority w:val="1"/>
    <w:qFormat/>
    <w:rsid w:val="00C35B8F"/>
    <w:pPr>
      <w:spacing w:after="200" w:line="276" w:lineRule="auto"/>
      <w:ind w:left="720"/>
      <w:contextualSpacing/>
    </w:pPr>
    <w:rPr>
      <w:rFonts w:ascii="Calibri" w:hAnsi="Calibri"/>
      <w:sz w:val="22"/>
      <w:szCs w:val="22"/>
      <w:lang w:val="en-GB" w:eastAsia="en-GB"/>
    </w:rPr>
  </w:style>
  <w:style w:type="paragraph" w:styleId="NoSpacing">
    <w:name w:val="No Spacing"/>
    <w:qFormat/>
    <w:rsid w:val="00C35B8F"/>
    <w:rPr>
      <w:rFonts w:ascii="Calibri" w:eastAsia="Calibri" w:hAnsi="Calibri"/>
      <w:sz w:val="22"/>
      <w:szCs w:val="22"/>
    </w:rPr>
  </w:style>
  <w:style w:type="character" w:customStyle="1" w:styleId="hps">
    <w:name w:val="hps"/>
    <w:basedOn w:val="DefaultParagraphFont"/>
    <w:rsid w:val="008F05B8"/>
  </w:style>
  <w:style w:type="character" w:customStyle="1" w:styleId="st">
    <w:name w:val="st"/>
    <w:basedOn w:val="DefaultParagraphFont"/>
    <w:rsid w:val="00956EB6"/>
  </w:style>
  <w:style w:type="character" w:customStyle="1" w:styleId="fontstyle01">
    <w:name w:val="fontstyle01"/>
    <w:basedOn w:val="DefaultParagraphFont"/>
    <w:rsid w:val="002E4988"/>
    <w:rPr>
      <w:rFonts w:ascii="NimbusRomNo9L-Medi" w:hAnsi="NimbusRomNo9L-Medi" w:hint="default"/>
      <w:b/>
      <w:bCs/>
      <w:i w:val="0"/>
      <w:iCs w:val="0"/>
      <w:color w:val="000000"/>
      <w:sz w:val="20"/>
      <w:szCs w:val="20"/>
    </w:rPr>
  </w:style>
  <w:style w:type="character" w:customStyle="1" w:styleId="fontstyle21">
    <w:name w:val="fontstyle21"/>
    <w:basedOn w:val="DefaultParagraphFont"/>
    <w:rsid w:val="002E4988"/>
    <w:rPr>
      <w:rFonts w:ascii="NimbusRomNo9L-Regu" w:hAnsi="NimbusRomNo9L-Regu" w:hint="default"/>
      <w:b w:val="0"/>
      <w:bCs w:val="0"/>
      <w:i w:val="0"/>
      <w:iCs w:val="0"/>
      <w:color w:val="000000"/>
      <w:sz w:val="20"/>
      <w:szCs w:val="20"/>
    </w:rPr>
  </w:style>
  <w:style w:type="character" w:styleId="UnresolvedMention">
    <w:name w:val="Unresolved Mention"/>
    <w:basedOn w:val="DefaultParagraphFont"/>
    <w:uiPriority w:val="99"/>
    <w:semiHidden/>
    <w:unhideWhenUsed/>
    <w:rsid w:val="006C51C3"/>
    <w:rPr>
      <w:color w:val="605E5C"/>
      <w:shd w:val="clear" w:color="auto" w:fill="E1DFDD"/>
    </w:rPr>
  </w:style>
  <w:style w:type="character" w:styleId="FollowedHyperlink">
    <w:name w:val="FollowedHyperlink"/>
    <w:basedOn w:val="DefaultParagraphFont"/>
    <w:uiPriority w:val="99"/>
    <w:semiHidden/>
    <w:unhideWhenUsed/>
    <w:rsid w:val="003F371D"/>
    <w:rPr>
      <w:color w:val="800080" w:themeColor="followedHyperlink"/>
      <w:u w:val="single"/>
    </w:rPr>
  </w:style>
  <w:style w:type="character" w:customStyle="1" w:styleId="ListParagraphChar">
    <w:name w:val="List Paragraph Char"/>
    <w:aliases w:val="kepala Char,List Paragraph1 Char,Body Text Char1 Char,Char Char2 Char,List Paragraph2 Char,Body of text Char,SUB BAB2 Char,Char Char21 Char,Dot pt Char,F5 List Paragraph Char,List Paragraph Char Char Char Char,Indicator Text Char"/>
    <w:link w:val="ListParagraph"/>
    <w:uiPriority w:val="1"/>
    <w:qFormat/>
    <w:rsid w:val="00956635"/>
    <w:rPr>
      <w:rFonts w:ascii="Calibri" w:hAnsi="Calibri"/>
      <w:sz w:val="22"/>
      <w:szCs w:val="22"/>
      <w:lang w:val="en-GB" w:eastAsia="en-GB"/>
    </w:rPr>
  </w:style>
  <w:style w:type="table" w:styleId="PlainTable2">
    <w:name w:val="Plain Table 2"/>
    <w:basedOn w:val="TableNormal"/>
    <w:uiPriority w:val="42"/>
    <w:rsid w:val="00367A4D"/>
    <w:rPr>
      <w:rFonts w:asciiTheme="minorHAnsi" w:eastAsiaTheme="minorHAnsi" w:hAnsiTheme="minorHAnsi" w:cstheme="minorBidi"/>
      <w:sz w:val="22"/>
      <w:szCs w:val="22"/>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283118">
      <w:bodyDiv w:val="1"/>
      <w:marLeft w:val="0"/>
      <w:marRight w:val="0"/>
      <w:marTop w:val="0"/>
      <w:marBottom w:val="0"/>
      <w:divBdr>
        <w:top w:val="none" w:sz="0" w:space="0" w:color="auto"/>
        <w:left w:val="none" w:sz="0" w:space="0" w:color="auto"/>
        <w:bottom w:val="none" w:sz="0" w:space="0" w:color="auto"/>
        <w:right w:val="none" w:sz="0" w:space="0" w:color="auto"/>
      </w:divBdr>
    </w:div>
    <w:div w:id="112941300">
      <w:bodyDiv w:val="1"/>
      <w:marLeft w:val="0"/>
      <w:marRight w:val="0"/>
      <w:marTop w:val="0"/>
      <w:marBottom w:val="0"/>
      <w:divBdr>
        <w:top w:val="none" w:sz="0" w:space="0" w:color="auto"/>
        <w:left w:val="none" w:sz="0" w:space="0" w:color="auto"/>
        <w:bottom w:val="none" w:sz="0" w:space="0" w:color="auto"/>
        <w:right w:val="none" w:sz="0" w:space="0" w:color="auto"/>
      </w:divBdr>
    </w:div>
    <w:div w:id="166331985">
      <w:bodyDiv w:val="1"/>
      <w:marLeft w:val="0"/>
      <w:marRight w:val="0"/>
      <w:marTop w:val="0"/>
      <w:marBottom w:val="0"/>
      <w:divBdr>
        <w:top w:val="none" w:sz="0" w:space="0" w:color="auto"/>
        <w:left w:val="none" w:sz="0" w:space="0" w:color="auto"/>
        <w:bottom w:val="none" w:sz="0" w:space="0" w:color="auto"/>
        <w:right w:val="none" w:sz="0" w:space="0" w:color="auto"/>
      </w:divBdr>
    </w:div>
    <w:div w:id="263464822">
      <w:bodyDiv w:val="1"/>
      <w:marLeft w:val="0"/>
      <w:marRight w:val="0"/>
      <w:marTop w:val="0"/>
      <w:marBottom w:val="0"/>
      <w:divBdr>
        <w:top w:val="none" w:sz="0" w:space="0" w:color="auto"/>
        <w:left w:val="none" w:sz="0" w:space="0" w:color="auto"/>
        <w:bottom w:val="none" w:sz="0" w:space="0" w:color="auto"/>
        <w:right w:val="none" w:sz="0" w:space="0" w:color="auto"/>
      </w:divBdr>
    </w:div>
    <w:div w:id="358119623">
      <w:bodyDiv w:val="1"/>
      <w:marLeft w:val="0"/>
      <w:marRight w:val="0"/>
      <w:marTop w:val="0"/>
      <w:marBottom w:val="0"/>
      <w:divBdr>
        <w:top w:val="none" w:sz="0" w:space="0" w:color="auto"/>
        <w:left w:val="none" w:sz="0" w:space="0" w:color="auto"/>
        <w:bottom w:val="none" w:sz="0" w:space="0" w:color="auto"/>
        <w:right w:val="none" w:sz="0" w:space="0" w:color="auto"/>
      </w:divBdr>
    </w:div>
    <w:div w:id="375087458">
      <w:bodyDiv w:val="1"/>
      <w:marLeft w:val="0"/>
      <w:marRight w:val="0"/>
      <w:marTop w:val="0"/>
      <w:marBottom w:val="0"/>
      <w:divBdr>
        <w:top w:val="none" w:sz="0" w:space="0" w:color="auto"/>
        <w:left w:val="none" w:sz="0" w:space="0" w:color="auto"/>
        <w:bottom w:val="none" w:sz="0" w:space="0" w:color="auto"/>
        <w:right w:val="none" w:sz="0" w:space="0" w:color="auto"/>
      </w:divBdr>
    </w:div>
    <w:div w:id="388387406">
      <w:bodyDiv w:val="1"/>
      <w:marLeft w:val="0"/>
      <w:marRight w:val="0"/>
      <w:marTop w:val="0"/>
      <w:marBottom w:val="0"/>
      <w:divBdr>
        <w:top w:val="none" w:sz="0" w:space="0" w:color="auto"/>
        <w:left w:val="none" w:sz="0" w:space="0" w:color="auto"/>
        <w:bottom w:val="none" w:sz="0" w:space="0" w:color="auto"/>
        <w:right w:val="none" w:sz="0" w:space="0" w:color="auto"/>
      </w:divBdr>
    </w:div>
    <w:div w:id="609169804">
      <w:bodyDiv w:val="1"/>
      <w:marLeft w:val="0"/>
      <w:marRight w:val="0"/>
      <w:marTop w:val="0"/>
      <w:marBottom w:val="0"/>
      <w:divBdr>
        <w:top w:val="none" w:sz="0" w:space="0" w:color="auto"/>
        <w:left w:val="none" w:sz="0" w:space="0" w:color="auto"/>
        <w:bottom w:val="none" w:sz="0" w:space="0" w:color="auto"/>
        <w:right w:val="none" w:sz="0" w:space="0" w:color="auto"/>
      </w:divBdr>
    </w:div>
    <w:div w:id="687217445">
      <w:bodyDiv w:val="1"/>
      <w:marLeft w:val="0"/>
      <w:marRight w:val="0"/>
      <w:marTop w:val="0"/>
      <w:marBottom w:val="0"/>
      <w:divBdr>
        <w:top w:val="none" w:sz="0" w:space="0" w:color="auto"/>
        <w:left w:val="none" w:sz="0" w:space="0" w:color="auto"/>
        <w:bottom w:val="none" w:sz="0" w:space="0" w:color="auto"/>
        <w:right w:val="none" w:sz="0" w:space="0" w:color="auto"/>
      </w:divBdr>
    </w:div>
    <w:div w:id="739909067">
      <w:bodyDiv w:val="1"/>
      <w:marLeft w:val="0"/>
      <w:marRight w:val="0"/>
      <w:marTop w:val="0"/>
      <w:marBottom w:val="0"/>
      <w:divBdr>
        <w:top w:val="none" w:sz="0" w:space="0" w:color="auto"/>
        <w:left w:val="none" w:sz="0" w:space="0" w:color="auto"/>
        <w:bottom w:val="none" w:sz="0" w:space="0" w:color="auto"/>
        <w:right w:val="none" w:sz="0" w:space="0" w:color="auto"/>
      </w:divBdr>
    </w:div>
    <w:div w:id="747076603">
      <w:bodyDiv w:val="1"/>
      <w:marLeft w:val="0"/>
      <w:marRight w:val="0"/>
      <w:marTop w:val="0"/>
      <w:marBottom w:val="0"/>
      <w:divBdr>
        <w:top w:val="none" w:sz="0" w:space="0" w:color="auto"/>
        <w:left w:val="none" w:sz="0" w:space="0" w:color="auto"/>
        <w:bottom w:val="none" w:sz="0" w:space="0" w:color="auto"/>
        <w:right w:val="none" w:sz="0" w:space="0" w:color="auto"/>
      </w:divBdr>
    </w:div>
    <w:div w:id="763496701">
      <w:bodyDiv w:val="1"/>
      <w:marLeft w:val="0"/>
      <w:marRight w:val="0"/>
      <w:marTop w:val="0"/>
      <w:marBottom w:val="0"/>
      <w:divBdr>
        <w:top w:val="none" w:sz="0" w:space="0" w:color="auto"/>
        <w:left w:val="none" w:sz="0" w:space="0" w:color="auto"/>
        <w:bottom w:val="none" w:sz="0" w:space="0" w:color="auto"/>
        <w:right w:val="none" w:sz="0" w:space="0" w:color="auto"/>
      </w:divBdr>
      <w:divsChild>
        <w:div w:id="118694276">
          <w:marLeft w:val="0"/>
          <w:marRight w:val="0"/>
          <w:marTop w:val="0"/>
          <w:marBottom w:val="0"/>
          <w:divBdr>
            <w:top w:val="none" w:sz="0" w:space="0" w:color="auto"/>
            <w:left w:val="none" w:sz="0" w:space="0" w:color="auto"/>
            <w:bottom w:val="none" w:sz="0" w:space="0" w:color="auto"/>
            <w:right w:val="none" w:sz="0" w:space="0" w:color="auto"/>
          </w:divBdr>
        </w:div>
        <w:div w:id="256254326">
          <w:marLeft w:val="0"/>
          <w:marRight w:val="0"/>
          <w:marTop w:val="0"/>
          <w:marBottom w:val="0"/>
          <w:divBdr>
            <w:top w:val="none" w:sz="0" w:space="0" w:color="auto"/>
            <w:left w:val="none" w:sz="0" w:space="0" w:color="auto"/>
            <w:bottom w:val="none" w:sz="0" w:space="0" w:color="auto"/>
            <w:right w:val="none" w:sz="0" w:space="0" w:color="auto"/>
          </w:divBdr>
        </w:div>
        <w:div w:id="346564321">
          <w:marLeft w:val="0"/>
          <w:marRight w:val="0"/>
          <w:marTop w:val="0"/>
          <w:marBottom w:val="0"/>
          <w:divBdr>
            <w:top w:val="none" w:sz="0" w:space="0" w:color="auto"/>
            <w:left w:val="none" w:sz="0" w:space="0" w:color="auto"/>
            <w:bottom w:val="none" w:sz="0" w:space="0" w:color="auto"/>
            <w:right w:val="none" w:sz="0" w:space="0" w:color="auto"/>
          </w:divBdr>
        </w:div>
        <w:div w:id="455486461">
          <w:marLeft w:val="0"/>
          <w:marRight w:val="0"/>
          <w:marTop w:val="0"/>
          <w:marBottom w:val="0"/>
          <w:divBdr>
            <w:top w:val="none" w:sz="0" w:space="0" w:color="auto"/>
            <w:left w:val="none" w:sz="0" w:space="0" w:color="auto"/>
            <w:bottom w:val="none" w:sz="0" w:space="0" w:color="auto"/>
            <w:right w:val="none" w:sz="0" w:space="0" w:color="auto"/>
          </w:divBdr>
        </w:div>
        <w:div w:id="523252884">
          <w:marLeft w:val="0"/>
          <w:marRight w:val="0"/>
          <w:marTop w:val="0"/>
          <w:marBottom w:val="0"/>
          <w:divBdr>
            <w:top w:val="none" w:sz="0" w:space="0" w:color="auto"/>
            <w:left w:val="none" w:sz="0" w:space="0" w:color="auto"/>
            <w:bottom w:val="none" w:sz="0" w:space="0" w:color="auto"/>
            <w:right w:val="none" w:sz="0" w:space="0" w:color="auto"/>
          </w:divBdr>
        </w:div>
        <w:div w:id="538665440">
          <w:marLeft w:val="0"/>
          <w:marRight w:val="0"/>
          <w:marTop w:val="0"/>
          <w:marBottom w:val="0"/>
          <w:divBdr>
            <w:top w:val="none" w:sz="0" w:space="0" w:color="auto"/>
            <w:left w:val="none" w:sz="0" w:space="0" w:color="auto"/>
            <w:bottom w:val="none" w:sz="0" w:space="0" w:color="auto"/>
            <w:right w:val="none" w:sz="0" w:space="0" w:color="auto"/>
          </w:divBdr>
        </w:div>
        <w:div w:id="594559341">
          <w:marLeft w:val="0"/>
          <w:marRight w:val="0"/>
          <w:marTop w:val="0"/>
          <w:marBottom w:val="0"/>
          <w:divBdr>
            <w:top w:val="none" w:sz="0" w:space="0" w:color="auto"/>
            <w:left w:val="none" w:sz="0" w:space="0" w:color="auto"/>
            <w:bottom w:val="none" w:sz="0" w:space="0" w:color="auto"/>
            <w:right w:val="none" w:sz="0" w:space="0" w:color="auto"/>
          </w:divBdr>
        </w:div>
        <w:div w:id="693918084">
          <w:marLeft w:val="0"/>
          <w:marRight w:val="0"/>
          <w:marTop w:val="0"/>
          <w:marBottom w:val="0"/>
          <w:divBdr>
            <w:top w:val="none" w:sz="0" w:space="0" w:color="auto"/>
            <w:left w:val="none" w:sz="0" w:space="0" w:color="auto"/>
            <w:bottom w:val="none" w:sz="0" w:space="0" w:color="auto"/>
            <w:right w:val="none" w:sz="0" w:space="0" w:color="auto"/>
          </w:divBdr>
        </w:div>
        <w:div w:id="708602324">
          <w:marLeft w:val="0"/>
          <w:marRight w:val="0"/>
          <w:marTop w:val="0"/>
          <w:marBottom w:val="0"/>
          <w:divBdr>
            <w:top w:val="none" w:sz="0" w:space="0" w:color="auto"/>
            <w:left w:val="none" w:sz="0" w:space="0" w:color="auto"/>
            <w:bottom w:val="none" w:sz="0" w:space="0" w:color="auto"/>
            <w:right w:val="none" w:sz="0" w:space="0" w:color="auto"/>
          </w:divBdr>
        </w:div>
        <w:div w:id="750348527">
          <w:marLeft w:val="0"/>
          <w:marRight w:val="0"/>
          <w:marTop w:val="0"/>
          <w:marBottom w:val="0"/>
          <w:divBdr>
            <w:top w:val="none" w:sz="0" w:space="0" w:color="auto"/>
            <w:left w:val="none" w:sz="0" w:space="0" w:color="auto"/>
            <w:bottom w:val="none" w:sz="0" w:space="0" w:color="auto"/>
            <w:right w:val="none" w:sz="0" w:space="0" w:color="auto"/>
          </w:divBdr>
        </w:div>
        <w:div w:id="769356739">
          <w:marLeft w:val="0"/>
          <w:marRight w:val="0"/>
          <w:marTop w:val="0"/>
          <w:marBottom w:val="0"/>
          <w:divBdr>
            <w:top w:val="none" w:sz="0" w:space="0" w:color="auto"/>
            <w:left w:val="none" w:sz="0" w:space="0" w:color="auto"/>
            <w:bottom w:val="none" w:sz="0" w:space="0" w:color="auto"/>
            <w:right w:val="none" w:sz="0" w:space="0" w:color="auto"/>
          </w:divBdr>
        </w:div>
        <w:div w:id="873153532">
          <w:marLeft w:val="0"/>
          <w:marRight w:val="0"/>
          <w:marTop w:val="0"/>
          <w:marBottom w:val="0"/>
          <w:divBdr>
            <w:top w:val="none" w:sz="0" w:space="0" w:color="auto"/>
            <w:left w:val="none" w:sz="0" w:space="0" w:color="auto"/>
            <w:bottom w:val="none" w:sz="0" w:space="0" w:color="auto"/>
            <w:right w:val="none" w:sz="0" w:space="0" w:color="auto"/>
          </w:divBdr>
        </w:div>
        <w:div w:id="903374312">
          <w:marLeft w:val="0"/>
          <w:marRight w:val="0"/>
          <w:marTop w:val="0"/>
          <w:marBottom w:val="0"/>
          <w:divBdr>
            <w:top w:val="none" w:sz="0" w:space="0" w:color="auto"/>
            <w:left w:val="none" w:sz="0" w:space="0" w:color="auto"/>
            <w:bottom w:val="none" w:sz="0" w:space="0" w:color="auto"/>
            <w:right w:val="none" w:sz="0" w:space="0" w:color="auto"/>
          </w:divBdr>
        </w:div>
        <w:div w:id="907494285">
          <w:marLeft w:val="0"/>
          <w:marRight w:val="0"/>
          <w:marTop w:val="0"/>
          <w:marBottom w:val="0"/>
          <w:divBdr>
            <w:top w:val="none" w:sz="0" w:space="0" w:color="auto"/>
            <w:left w:val="none" w:sz="0" w:space="0" w:color="auto"/>
            <w:bottom w:val="none" w:sz="0" w:space="0" w:color="auto"/>
            <w:right w:val="none" w:sz="0" w:space="0" w:color="auto"/>
          </w:divBdr>
        </w:div>
        <w:div w:id="1079325375">
          <w:marLeft w:val="0"/>
          <w:marRight w:val="0"/>
          <w:marTop w:val="0"/>
          <w:marBottom w:val="0"/>
          <w:divBdr>
            <w:top w:val="none" w:sz="0" w:space="0" w:color="auto"/>
            <w:left w:val="none" w:sz="0" w:space="0" w:color="auto"/>
            <w:bottom w:val="none" w:sz="0" w:space="0" w:color="auto"/>
            <w:right w:val="none" w:sz="0" w:space="0" w:color="auto"/>
          </w:divBdr>
        </w:div>
        <w:div w:id="1190215489">
          <w:marLeft w:val="0"/>
          <w:marRight w:val="0"/>
          <w:marTop w:val="0"/>
          <w:marBottom w:val="0"/>
          <w:divBdr>
            <w:top w:val="none" w:sz="0" w:space="0" w:color="auto"/>
            <w:left w:val="none" w:sz="0" w:space="0" w:color="auto"/>
            <w:bottom w:val="none" w:sz="0" w:space="0" w:color="auto"/>
            <w:right w:val="none" w:sz="0" w:space="0" w:color="auto"/>
          </w:divBdr>
        </w:div>
        <w:div w:id="1261765791">
          <w:marLeft w:val="0"/>
          <w:marRight w:val="0"/>
          <w:marTop w:val="0"/>
          <w:marBottom w:val="0"/>
          <w:divBdr>
            <w:top w:val="none" w:sz="0" w:space="0" w:color="auto"/>
            <w:left w:val="none" w:sz="0" w:space="0" w:color="auto"/>
            <w:bottom w:val="none" w:sz="0" w:space="0" w:color="auto"/>
            <w:right w:val="none" w:sz="0" w:space="0" w:color="auto"/>
          </w:divBdr>
        </w:div>
        <w:div w:id="1276526174">
          <w:marLeft w:val="0"/>
          <w:marRight w:val="0"/>
          <w:marTop w:val="0"/>
          <w:marBottom w:val="0"/>
          <w:divBdr>
            <w:top w:val="none" w:sz="0" w:space="0" w:color="auto"/>
            <w:left w:val="none" w:sz="0" w:space="0" w:color="auto"/>
            <w:bottom w:val="none" w:sz="0" w:space="0" w:color="auto"/>
            <w:right w:val="none" w:sz="0" w:space="0" w:color="auto"/>
          </w:divBdr>
        </w:div>
        <w:div w:id="1470978014">
          <w:marLeft w:val="0"/>
          <w:marRight w:val="0"/>
          <w:marTop w:val="0"/>
          <w:marBottom w:val="0"/>
          <w:divBdr>
            <w:top w:val="none" w:sz="0" w:space="0" w:color="auto"/>
            <w:left w:val="none" w:sz="0" w:space="0" w:color="auto"/>
            <w:bottom w:val="none" w:sz="0" w:space="0" w:color="auto"/>
            <w:right w:val="none" w:sz="0" w:space="0" w:color="auto"/>
          </w:divBdr>
        </w:div>
        <w:div w:id="1473522269">
          <w:marLeft w:val="0"/>
          <w:marRight w:val="0"/>
          <w:marTop w:val="0"/>
          <w:marBottom w:val="0"/>
          <w:divBdr>
            <w:top w:val="none" w:sz="0" w:space="0" w:color="auto"/>
            <w:left w:val="none" w:sz="0" w:space="0" w:color="auto"/>
            <w:bottom w:val="none" w:sz="0" w:space="0" w:color="auto"/>
            <w:right w:val="none" w:sz="0" w:space="0" w:color="auto"/>
          </w:divBdr>
        </w:div>
        <w:div w:id="1507329936">
          <w:marLeft w:val="0"/>
          <w:marRight w:val="0"/>
          <w:marTop w:val="0"/>
          <w:marBottom w:val="0"/>
          <w:divBdr>
            <w:top w:val="none" w:sz="0" w:space="0" w:color="auto"/>
            <w:left w:val="none" w:sz="0" w:space="0" w:color="auto"/>
            <w:bottom w:val="none" w:sz="0" w:space="0" w:color="auto"/>
            <w:right w:val="none" w:sz="0" w:space="0" w:color="auto"/>
          </w:divBdr>
        </w:div>
        <w:div w:id="1886333278">
          <w:marLeft w:val="0"/>
          <w:marRight w:val="0"/>
          <w:marTop w:val="0"/>
          <w:marBottom w:val="0"/>
          <w:divBdr>
            <w:top w:val="none" w:sz="0" w:space="0" w:color="auto"/>
            <w:left w:val="none" w:sz="0" w:space="0" w:color="auto"/>
            <w:bottom w:val="none" w:sz="0" w:space="0" w:color="auto"/>
            <w:right w:val="none" w:sz="0" w:space="0" w:color="auto"/>
          </w:divBdr>
        </w:div>
        <w:div w:id="1889224657">
          <w:marLeft w:val="0"/>
          <w:marRight w:val="0"/>
          <w:marTop w:val="0"/>
          <w:marBottom w:val="0"/>
          <w:divBdr>
            <w:top w:val="none" w:sz="0" w:space="0" w:color="auto"/>
            <w:left w:val="none" w:sz="0" w:space="0" w:color="auto"/>
            <w:bottom w:val="none" w:sz="0" w:space="0" w:color="auto"/>
            <w:right w:val="none" w:sz="0" w:space="0" w:color="auto"/>
          </w:divBdr>
        </w:div>
        <w:div w:id="2103606345">
          <w:marLeft w:val="0"/>
          <w:marRight w:val="0"/>
          <w:marTop w:val="0"/>
          <w:marBottom w:val="0"/>
          <w:divBdr>
            <w:top w:val="none" w:sz="0" w:space="0" w:color="auto"/>
            <w:left w:val="none" w:sz="0" w:space="0" w:color="auto"/>
            <w:bottom w:val="none" w:sz="0" w:space="0" w:color="auto"/>
            <w:right w:val="none" w:sz="0" w:space="0" w:color="auto"/>
          </w:divBdr>
        </w:div>
      </w:divsChild>
    </w:div>
    <w:div w:id="873006406">
      <w:bodyDiv w:val="1"/>
      <w:marLeft w:val="0"/>
      <w:marRight w:val="0"/>
      <w:marTop w:val="0"/>
      <w:marBottom w:val="0"/>
      <w:divBdr>
        <w:top w:val="none" w:sz="0" w:space="0" w:color="auto"/>
        <w:left w:val="none" w:sz="0" w:space="0" w:color="auto"/>
        <w:bottom w:val="none" w:sz="0" w:space="0" w:color="auto"/>
        <w:right w:val="none" w:sz="0" w:space="0" w:color="auto"/>
      </w:divBdr>
    </w:div>
    <w:div w:id="984315314">
      <w:bodyDiv w:val="1"/>
      <w:marLeft w:val="0"/>
      <w:marRight w:val="0"/>
      <w:marTop w:val="0"/>
      <w:marBottom w:val="0"/>
      <w:divBdr>
        <w:top w:val="none" w:sz="0" w:space="0" w:color="auto"/>
        <w:left w:val="none" w:sz="0" w:space="0" w:color="auto"/>
        <w:bottom w:val="none" w:sz="0" w:space="0" w:color="auto"/>
        <w:right w:val="none" w:sz="0" w:space="0" w:color="auto"/>
      </w:divBdr>
    </w:div>
    <w:div w:id="1072194801">
      <w:bodyDiv w:val="1"/>
      <w:marLeft w:val="0"/>
      <w:marRight w:val="0"/>
      <w:marTop w:val="0"/>
      <w:marBottom w:val="0"/>
      <w:divBdr>
        <w:top w:val="none" w:sz="0" w:space="0" w:color="auto"/>
        <w:left w:val="none" w:sz="0" w:space="0" w:color="auto"/>
        <w:bottom w:val="none" w:sz="0" w:space="0" w:color="auto"/>
        <w:right w:val="none" w:sz="0" w:space="0" w:color="auto"/>
      </w:divBdr>
    </w:div>
    <w:div w:id="1140999648">
      <w:bodyDiv w:val="1"/>
      <w:marLeft w:val="0"/>
      <w:marRight w:val="0"/>
      <w:marTop w:val="0"/>
      <w:marBottom w:val="0"/>
      <w:divBdr>
        <w:top w:val="none" w:sz="0" w:space="0" w:color="auto"/>
        <w:left w:val="none" w:sz="0" w:space="0" w:color="auto"/>
        <w:bottom w:val="none" w:sz="0" w:space="0" w:color="auto"/>
        <w:right w:val="none" w:sz="0" w:space="0" w:color="auto"/>
      </w:divBdr>
    </w:div>
    <w:div w:id="1224177777">
      <w:bodyDiv w:val="1"/>
      <w:marLeft w:val="0"/>
      <w:marRight w:val="0"/>
      <w:marTop w:val="0"/>
      <w:marBottom w:val="0"/>
      <w:divBdr>
        <w:top w:val="none" w:sz="0" w:space="0" w:color="auto"/>
        <w:left w:val="none" w:sz="0" w:space="0" w:color="auto"/>
        <w:bottom w:val="none" w:sz="0" w:space="0" w:color="auto"/>
        <w:right w:val="none" w:sz="0" w:space="0" w:color="auto"/>
      </w:divBdr>
    </w:div>
    <w:div w:id="1300844640">
      <w:bodyDiv w:val="1"/>
      <w:marLeft w:val="0"/>
      <w:marRight w:val="0"/>
      <w:marTop w:val="0"/>
      <w:marBottom w:val="0"/>
      <w:divBdr>
        <w:top w:val="none" w:sz="0" w:space="0" w:color="auto"/>
        <w:left w:val="none" w:sz="0" w:space="0" w:color="auto"/>
        <w:bottom w:val="none" w:sz="0" w:space="0" w:color="auto"/>
        <w:right w:val="none" w:sz="0" w:space="0" w:color="auto"/>
      </w:divBdr>
    </w:div>
    <w:div w:id="1347631803">
      <w:bodyDiv w:val="1"/>
      <w:marLeft w:val="0"/>
      <w:marRight w:val="0"/>
      <w:marTop w:val="0"/>
      <w:marBottom w:val="0"/>
      <w:divBdr>
        <w:top w:val="none" w:sz="0" w:space="0" w:color="auto"/>
        <w:left w:val="none" w:sz="0" w:space="0" w:color="auto"/>
        <w:bottom w:val="none" w:sz="0" w:space="0" w:color="auto"/>
        <w:right w:val="none" w:sz="0" w:space="0" w:color="auto"/>
      </w:divBdr>
    </w:div>
    <w:div w:id="1351646386">
      <w:bodyDiv w:val="1"/>
      <w:marLeft w:val="0"/>
      <w:marRight w:val="0"/>
      <w:marTop w:val="0"/>
      <w:marBottom w:val="0"/>
      <w:divBdr>
        <w:top w:val="none" w:sz="0" w:space="0" w:color="auto"/>
        <w:left w:val="none" w:sz="0" w:space="0" w:color="auto"/>
        <w:bottom w:val="none" w:sz="0" w:space="0" w:color="auto"/>
        <w:right w:val="none" w:sz="0" w:space="0" w:color="auto"/>
      </w:divBdr>
    </w:div>
    <w:div w:id="1400517827">
      <w:bodyDiv w:val="1"/>
      <w:marLeft w:val="0"/>
      <w:marRight w:val="0"/>
      <w:marTop w:val="0"/>
      <w:marBottom w:val="0"/>
      <w:divBdr>
        <w:top w:val="none" w:sz="0" w:space="0" w:color="auto"/>
        <w:left w:val="none" w:sz="0" w:space="0" w:color="auto"/>
        <w:bottom w:val="none" w:sz="0" w:space="0" w:color="auto"/>
        <w:right w:val="none" w:sz="0" w:space="0" w:color="auto"/>
      </w:divBdr>
    </w:div>
    <w:div w:id="1510680637">
      <w:bodyDiv w:val="1"/>
      <w:marLeft w:val="0"/>
      <w:marRight w:val="0"/>
      <w:marTop w:val="0"/>
      <w:marBottom w:val="0"/>
      <w:divBdr>
        <w:top w:val="none" w:sz="0" w:space="0" w:color="auto"/>
        <w:left w:val="none" w:sz="0" w:space="0" w:color="auto"/>
        <w:bottom w:val="none" w:sz="0" w:space="0" w:color="auto"/>
        <w:right w:val="none" w:sz="0" w:space="0" w:color="auto"/>
      </w:divBdr>
    </w:div>
    <w:div w:id="1552576997">
      <w:bodyDiv w:val="1"/>
      <w:marLeft w:val="0"/>
      <w:marRight w:val="0"/>
      <w:marTop w:val="0"/>
      <w:marBottom w:val="0"/>
      <w:divBdr>
        <w:top w:val="none" w:sz="0" w:space="0" w:color="auto"/>
        <w:left w:val="none" w:sz="0" w:space="0" w:color="auto"/>
        <w:bottom w:val="none" w:sz="0" w:space="0" w:color="auto"/>
        <w:right w:val="none" w:sz="0" w:space="0" w:color="auto"/>
      </w:divBdr>
    </w:div>
    <w:div w:id="1570385484">
      <w:bodyDiv w:val="1"/>
      <w:marLeft w:val="0"/>
      <w:marRight w:val="0"/>
      <w:marTop w:val="0"/>
      <w:marBottom w:val="0"/>
      <w:divBdr>
        <w:top w:val="none" w:sz="0" w:space="0" w:color="auto"/>
        <w:left w:val="none" w:sz="0" w:space="0" w:color="auto"/>
        <w:bottom w:val="none" w:sz="0" w:space="0" w:color="auto"/>
        <w:right w:val="none" w:sz="0" w:space="0" w:color="auto"/>
      </w:divBdr>
    </w:div>
    <w:div w:id="1604334975">
      <w:bodyDiv w:val="1"/>
      <w:marLeft w:val="0"/>
      <w:marRight w:val="0"/>
      <w:marTop w:val="0"/>
      <w:marBottom w:val="0"/>
      <w:divBdr>
        <w:top w:val="none" w:sz="0" w:space="0" w:color="auto"/>
        <w:left w:val="none" w:sz="0" w:space="0" w:color="auto"/>
        <w:bottom w:val="none" w:sz="0" w:space="0" w:color="auto"/>
        <w:right w:val="none" w:sz="0" w:space="0" w:color="auto"/>
      </w:divBdr>
    </w:div>
    <w:div w:id="1671371577">
      <w:bodyDiv w:val="1"/>
      <w:marLeft w:val="0"/>
      <w:marRight w:val="0"/>
      <w:marTop w:val="0"/>
      <w:marBottom w:val="0"/>
      <w:divBdr>
        <w:top w:val="none" w:sz="0" w:space="0" w:color="auto"/>
        <w:left w:val="none" w:sz="0" w:space="0" w:color="auto"/>
        <w:bottom w:val="none" w:sz="0" w:space="0" w:color="auto"/>
        <w:right w:val="none" w:sz="0" w:space="0" w:color="auto"/>
      </w:divBdr>
    </w:div>
    <w:div w:id="1679235986">
      <w:bodyDiv w:val="1"/>
      <w:marLeft w:val="0"/>
      <w:marRight w:val="0"/>
      <w:marTop w:val="0"/>
      <w:marBottom w:val="0"/>
      <w:divBdr>
        <w:top w:val="none" w:sz="0" w:space="0" w:color="auto"/>
        <w:left w:val="none" w:sz="0" w:space="0" w:color="auto"/>
        <w:bottom w:val="none" w:sz="0" w:space="0" w:color="auto"/>
        <w:right w:val="none" w:sz="0" w:space="0" w:color="auto"/>
      </w:divBdr>
    </w:div>
    <w:div w:id="1723476153">
      <w:bodyDiv w:val="1"/>
      <w:marLeft w:val="0"/>
      <w:marRight w:val="0"/>
      <w:marTop w:val="0"/>
      <w:marBottom w:val="0"/>
      <w:divBdr>
        <w:top w:val="none" w:sz="0" w:space="0" w:color="auto"/>
        <w:left w:val="none" w:sz="0" w:space="0" w:color="auto"/>
        <w:bottom w:val="none" w:sz="0" w:space="0" w:color="auto"/>
        <w:right w:val="none" w:sz="0" w:space="0" w:color="auto"/>
      </w:divBdr>
      <w:divsChild>
        <w:div w:id="401951392">
          <w:marLeft w:val="0"/>
          <w:marRight w:val="0"/>
          <w:marTop w:val="0"/>
          <w:marBottom w:val="0"/>
          <w:divBdr>
            <w:top w:val="none" w:sz="0" w:space="0" w:color="auto"/>
            <w:left w:val="none" w:sz="0" w:space="0" w:color="auto"/>
            <w:bottom w:val="none" w:sz="0" w:space="0" w:color="auto"/>
            <w:right w:val="none" w:sz="0" w:space="0" w:color="auto"/>
          </w:divBdr>
        </w:div>
        <w:div w:id="435831480">
          <w:marLeft w:val="0"/>
          <w:marRight w:val="0"/>
          <w:marTop w:val="0"/>
          <w:marBottom w:val="0"/>
          <w:divBdr>
            <w:top w:val="none" w:sz="0" w:space="0" w:color="auto"/>
            <w:left w:val="none" w:sz="0" w:space="0" w:color="auto"/>
            <w:bottom w:val="none" w:sz="0" w:space="0" w:color="auto"/>
            <w:right w:val="none" w:sz="0" w:space="0" w:color="auto"/>
          </w:divBdr>
        </w:div>
        <w:div w:id="495077927">
          <w:marLeft w:val="0"/>
          <w:marRight w:val="0"/>
          <w:marTop w:val="0"/>
          <w:marBottom w:val="0"/>
          <w:divBdr>
            <w:top w:val="none" w:sz="0" w:space="0" w:color="auto"/>
            <w:left w:val="none" w:sz="0" w:space="0" w:color="auto"/>
            <w:bottom w:val="none" w:sz="0" w:space="0" w:color="auto"/>
            <w:right w:val="none" w:sz="0" w:space="0" w:color="auto"/>
          </w:divBdr>
        </w:div>
        <w:div w:id="540167742">
          <w:marLeft w:val="0"/>
          <w:marRight w:val="0"/>
          <w:marTop w:val="0"/>
          <w:marBottom w:val="0"/>
          <w:divBdr>
            <w:top w:val="none" w:sz="0" w:space="0" w:color="auto"/>
            <w:left w:val="none" w:sz="0" w:space="0" w:color="auto"/>
            <w:bottom w:val="none" w:sz="0" w:space="0" w:color="auto"/>
            <w:right w:val="none" w:sz="0" w:space="0" w:color="auto"/>
          </w:divBdr>
        </w:div>
        <w:div w:id="623926311">
          <w:marLeft w:val="0"/>
          <w:marRight w:val="0"/>
          <w:marTop w:val="0"/>
          <w:marBottom w:val="0"/>
          <w:divBdr>
            <w:top w:val="none" w:sz="0" w:space="0" w:color="auto"/>
            <w:left w:val="none" w:sz="0" w:space="0" w:color="auto"/>
            <w:bottom w:val="none" w:sz="0" w:space="0" w:color="auto"/>
            <w:right w:val="none" w:sz="0" w:space="0" w:color="auto"/>
          </w:divBdr>
        </w:div>
        <w:div w:id="696274898">
          <w:marLeft w:val="0"/>
          <w:marRight w:val="0"/>
          <w:marTop w:val="0"/>
          <w:marBottom w:val="0"/>
          <w:divBdr>
            <w:top w:val="none" w:sz="0" w:space="0" w:color="auto"/>
            <w:left w:val="none" w:sz="0" w:space="0" w:color="auto"/>
            <w:bottom w:val="none" w:sz="0" w:space="0" w:color="auto"/>
            <w:right w:val="none" w:sz="0" w:space="0" w:color="auto"/>
          </w:divBdr>
        </w:div>
        <w:div w:id="713428270">
          <w:marLeft w:val="0"/>
          <w:marRight w:val="0"/>
          <w:marTop w:val="0"/>
          <w:marBottom w:val="0"/>
          <w:divBdr>
            <w:top w:val="none" w:sz="0" w:space="0" w:color="auto"/>
            <w:left w:val="none" w:sz="0" w:space="0" w:color="auto"/>
            <w:bottom w:val="none" w:sz="0" w:space="0" w:color="auto"/>
            <w:right w:val="none" w:sz="0" w:space="0" w:color="auto"/>
          </w:divBdr>
        </w:div>
        <w:div w:id="749886642">
          <w:marLeft w:val="0"/>
          <w:marRight w:val="0"/>
          <w:marTop w:val="0"/>
          <w:marBottom w:val="0"/>
          <w:divBdr>
            <w:top w:val="none" w:sz="0" w:space="0" w:color="auto"/>
            <w:left w:val="none" w:sz="0" w:space="0" w:color="auto"/>
            <w:bottom w:val="none" w:sz="0" w:space="0" w:color="auto"/>
            <w:right w:val="none" w:sz="0" w:space="0" w:color="auto"/>
          </w:divBdr>
        </w:div>
        <w:div w:id="1022514301">
          <w:marLeft w:val="0"/>
          <w:marRight w:val="0"/>
          <w:marTop w:val="0"/>
          <w:marBottom w:val="0"/>
          <w:divBdr>
            <w:top w:val="none" w:sz="0" w:space="0" w:color="auto"/>
            <w:left w:val="none" w:sz="0" w:space="0" w:color="auto"/>
            <w:bottom w:val="none" w:sz="0" w:space="0" w:color="auto"/>
            <w:right w:val="none" w:sz="0" w:space="0" w:color="auto"/>
          </w:divBdr>
        </w:div>
        <w:div w:id="1029835325">
          <w:marLeft w:val="0"/>
          <w:marRight w:val="0"/>
          <w:marTop w:val="0"/>
          <w:marBottom w:val="0"/>
          <w:divBdr>
            <w:top w:val="none" w:sz="0" w:space="0" w:color="auto"/>
            <w:left w:val="none" w:sz="0" w:space="0" w:color="auto"/>
            <w:bottom w:val="none" w:sz="0" w:space="0" w:color="auto"/>
            <w:right w:val="none" w:sz="0" w:space="0" w:color="auto"/>
          </w:divBdr>
        </w:div>
        <w:div w:id="1059746711">
          <w:marLeft w:val="0"/>
          <w:marRight w:val="0"/>
          <w:marTop w:val="0"/>
          <w:marBottom w:val="0"/>
          <w:divBdr>
            <w:top w:val="none" w:sz="0" w:space="0" w:color="auto"/>
            <w:left w:val="none" w:sz="0" w:space="0" w:color="auto"/>
            <w:bottom w:val="none" w:sz="0" w:space="0" w:color="auto"/>
            <w:right w:val="none" w:sz="0" w:space="0" w:color="auto"/>
          </w:divBdr>
        </w:div>
        <w:div w:id="1070687810">
          <w:marLeft w:val="0"/>
          <w:marRight w:val="0"/>
          <w:marTop w:val="0"/>
          <w:marBottom w:val="0"/>
          <w:divBdr>
            <w:top w:val="none" w:sz="0" w:space="0" w:color="auto"/>
            <w:left w:val="none" w:sz="0" w:space="0" w:color="auto"/>
            <w:bottom w:val="none" w:sz="0" w:space="0" w:color="auto"/>
            <w:right w:val="none" w:sz="0" w:space="0" w:color="auto"/>
          </w:divBdr>
        </w:div>
        <w:div w:id="1089426085">
          <w:marLeft w:val="0"/>
          <w:marRight w:val="0"/>
          <w:marTop w:val="0"/>
          <w:marBottom w:val="0"/>
          <w:divBdr>
            <w:top w:val="none" w:sz="0" w:space="0" w:color="auto"/>
            <w:left w:val="none" w:sz="0" w:space="0" w:color="auto"/>
            <w:bottom w:val="none" w:sz="0" w:space="0" w:color="auto"/>
            <w:right w:val="none" w:sz="0" w:space="0" w:color="auto"/>
          </w:divBdr>
        </w:div>
        <w:div w:id="1133209349">
          <w:marLeft w:val="0"/>
          <w:marRight w:val="0"/>
          <w:marTop w:val="0"/>
          <w:marBottom w:val="0"/>
          <w:divBdr>
            <w:top w:val="none" w:sz="0" w:space="0" w:color="auto"/>
            <w:left w:val="none" w:sz="0" w:space="0" w:color="auto"/>
            <w:bottom w:val="none" w:sz="0" w:space="0" w:color="auto"/>
            <w:right w:val="none" w:sz="0" w:space="0" w:color="auto"/>
          </w:divBdr>
        </w:div>
        <w:div w:id="1137529112">
          <w:marLeft w:val="0"/>
          <w:marRight w:val="0"/>
          <w:marTop w:val="0"/>
          <w:marBottom w:val="0"/>
          <w:divBdr>
            <w:top w:val="none" w:sz="0" w:space="0" w:color="auto"/>
            <w:left w:val="none" w:sz="0" w:space="0" w:color="auto"/>
            <w:bottom w:val="none" w:sz="0" w:space="0" w:color="auto"/>
            <w:right w:val="none" w:sz="0" w:space="0" w:color="auto"/>
          </w:divBdr>
        </w:div>
        <w:div w:id="1183008461">
          <w:marLeft w:val="0"/>
          <w:marRight w:val="0"/>
          <w:marTop w:val="0"/>
          <w:marBottom w:val="0"/>
          <w:divBdr>
            <w:top w:val="none" w:sz="0" w:space="0" w:color="auto"/>
            <w:left w:val="none" w:sz="0" w:space="0" w:color="auto"/>
            <w:bottom w:val="none" w:sz="0" w:space="0" w:color="auto"/>
            <w:right w:val="none" w:sz="0" w:space="0" w:color="auto"/>
          </w:divBdr>
        </w:div>
        <w:div w:id="1208374929">
          <w:marLeft w:val="0"/>
          <w:marRight w:val="0"/>
          <w:marTop w:val="0"/>
          <w:marBottom w:val="0"/>
          <w:divBdr>
            <w:top w:val="none" w:sz="0" w:space="0" w:color="auto"/>
            <w:left w:val="none" w:sz="0" w:space="0" w:color="auto"/>
            <w:bottom w:val="none" w:sz="0" w:space="0" w:color="auto"/>
            <w:right w:val="none" w:sz="0" w:space="0" w:color="auto"/>
          </w:divBdr>
        </w:div>
        <w:div w:id="1275552475">
          <w:marLeft w:val="0"/>
          <w:marRight w:val="0"/>
          <w:marTop w:val="0"/>
          <w:marBottom w:val="0"/>
          <w:divBdr>
            <w:top w:val="none" w:sz="0" w:space="0" w:color="auto"/>
            <w:left w:val="none" w:sz="0" w:space="0" w:color="auto"/>
            <w:bottom w:val="none" w:sz="0" w:space="0" w:color="auto"/>
            <w:right w:val="none" w:sz="0" w:space="0" w:color="auto"/>
          </w:divBdr>
        </w:div>
        <w:div w:id="1300725595">
          <w:marLeft w:val="0"/>
          <w:marRight w:val="0"/>
          <w:marTop w:val="0"/>
          <w:marBottom w:val="0"/>
          <w:divBdr>
            <w:top w:val="none" w:sz="0" w:space="0" w:color="auto"/>
            <w:left w:val="none" w:sz="0" w:space="0" w:color="auto"/>
            <w:bottom w:val="none" w:sz="0" w:space="0" w:color="auto"/>
            <w:right w:val="none" w:sz="0" w:space="0" w:color="auto"/>
          </w:divBdr>
        </w:div>
        <w:div w:id="1496913439">
          <w:marLeft w:val="0"/>
          <w:marRight w:val="0"/>
          <w:marTop w:val="0"/>
          <w:marBottom w:val="0"/>
          <w:divBdr>
            <w:top w:val="none" w:sz="0" w:space="0" w:color="auto"/>
            <w:left w:val="none" w:sz="0" w:space="0" w:color="auto"/>
            <w:bottom w:val="none" w:sz="0" w:space="0" w:color="auto"/>
            <w:right w:val="none" w:sz="0" w:space="0" w:color="auto"/>
          </w:divBdr>
        </w:div>
        <w:div w:id="1855799129">
          <w:marLeft w:val="0"/>
          <w:marRight w:val="0"/>
          <w:marTop w:val="0"/>
          <w:marBottom w:val="0"/>
          <w:divBdr>
            <w:top w:val="none" w:sz="0" w:space="0" w:color="auto"/>
            <w:left w:val="none" w:sz="0" w:space="0" w:color="auto"/>
            <w:bottom w:val="none" w:sz="0" w:space="0" w:color="auto"/>
            <w:right w:val="none" w:sz="0" w:space="0" w:color="auto"/>
          </w:divBdr>
        </w:div>
        <w:div w:id="1937975741">
          <w:marLeft w:val="0"/>
          <w:marRight w:val="0"/>
          <w:marTop w:val="0"/>
          <w:marBottom w:val="0"/>
          <w:divBdr>
            <w:top w:val="none" w:sz="0" w:space="0" w:color="auto"/>
            <w:left w:val="none" w:sz="0" w:space="0" w:color="auto"/>
            <w:bottom w:val="none" w:sz="0" w:space="0" w:color="auto"/>
            <w:right w:val="none" w:sz="0" w:space="0" w:color="auto"/>
          </w:divBdr>
        </w:div>
        <w:div w:id="1983384487">
          <w:marLeft w:val="0"/>
          <w:marRight w:val="0"/>
          <w:marTop w:val="0"/>
          <w:marBottom w:val="0"/>
          <w:divBdr>
            <w:top w:val="none" w:sz="0" w:space="0" w:color="auto"/>
            <w:left w:val="none" w:sz="0" w:space="0" w:color="auto"/>
            <w:bottom w:val="none" w:sz="0" w:space="0" w:color="auto"/>
            <w:right w:val="none" w:sz="0" w:space="0" w:color="auto"/>
          </w:divBdr>
        </w:div>
        <w:div w:id="2135176942">
          <w:marLeft w:val="0"/>
          <w:marRight w:val="0"/>
          <w:marTop w:val="0"/>
          <w:marBottom w:val="0"/>
          <w:divBdr>
            <w:top w:val="none" w:sz="0" w:space="0" w:color="auto"/>
            <w:left w:val="none" w:sz="0" w:space="0" w:color="auto"/>
            <w:bottom w:val="none" w:sz="0" w:space="0" w:color="auto"/>
            <w:right w:val="none" w:sz="0" w:space="0" w:color="auto"/>
          </w:divBdr>
        </w:div>
      </w:divsChild>
    </w:div>
    <w:div w:id="1771197349">
      <w:bodyDiv w:val="1"/>
      <w:marLeft w:val="0"/>
      <w:marRight w:val="0"/>
      <w:marTop w:val="0"/>
      <w:marBottom w:val="0"/>
      <w:divBdr>
        <w:top w:val="none" w:sz="0" w:space="0" w:color="auto"/>
        <w:left w:val="none" w:sz="0" w:space="0" w:color="auto"/>
        <w:bottom w:val="none" w:sz="0" w:space="0" w:color="auto"/>
        <w:right w:val="none" w:sz="0" w:space="0" w:color="auto"/>
      </w:divBdr>
    </w:div>
    <w:div w:id="1780026524">
      <w:bodyDiv w:val="1"/>
      <w:marLeft w:val="0"/>
      <w:marRight w:val="0"/>
      <w:marTop w:val="0"/>
      <w:marBottom w:val="0"/>
      <w:divBdr>
        <w:top w:val="none" w:sz="0" w:space="0" w:color="auto"/>
        <w:left w:val="none" w:sz="0" w:space="0" w:color="auto"/>
        <w:bottom w:val="none" w:sz="0" w:space="0" w:color="auto"/>
        <w:right w:val="none" w:sz="0" w:space="0" w:color="auto"/>
      </w:divBdr>
    </w:div>
    <w:div w:id="1829906707">
      <w:bodyDiv w:val="1"/>
      <w:marLeft w:val="0"/>
      <w:marRight w:val="0"/>
      <w:marTop w:val="0"/>
      <w:marBottom w:val="0"/>
      <w:divBdr>
        <w:top w:val="none" w:sz="0" w:space="0" w:color="auto"/>
        <w:left w:val="none" w:sz="0" w:space="0" w:color="auto"/>
        <w:bottom w:val="none" w:sz="0" w:space="0" w:color="auto"/>
        <w:right w:val="none" w:sz="0" w:space="0" w:color="auto"/>
      </w:divBdr>
      <w:divsChild>
        <w:div w:id="23867276">
          <w:marLeft w:val="0"/>
          <w:marRight w:val="0"/>
          <w:marTop w:val="0"/>
          <w:marBottom w:val="0"/>
          <w:divBdr>
            <w:top w:val="none" w:sz="0" w:space="0" w:color="auto"/>
            <w:left w:val="none" w:sz="0" w:space="0" w:color="auto"/>
            <w:bottom w:val="none" w:sz="0" w:space="0" w:color="auto"/>
            <w:right w:val="none" w:sz="0" w:space="0" w:color="auto"/>
          </w:divBdr>
        </w:div>
        <w:div w:id="79258430">
          <w:marLeft w:val="0"/>
          <w:marRight w:val="0"/>
          <w:marTop w:val="0"/>
          <w:marBottom w:val="0"/>
          <w:divBdr>
            <w:top w:val="none" w:sz="0" w:space="0" w:color="auto"/>
            <w:left w:val="none" w:sz="0" w:space="0" w:color="auto"/>
            <w:bottom w:val="none" w:sz="0" w:space="0" w:color="auto"/>
            <w:right w:val="none" w:sz="0" w:space="0" w:color="auto"/>
          </w:divBdr>
        </w:div>
        <w:div w:id="96104418">
          <w:marLeft w:val="0"/>
          <w:marRight w:val="0"/>
          <w:marTop w:val="0"/>
          <w:marBottom w:val="0"/>
          <w:divBdr>
            <w:top w:val="none" w:sz="0" w:space="0" w:color="auto"/>
            <w:left w:val="none" w:sz="0" w:space="0" w:color="auto"/>
            <w:bottom w:val="none" w:sz="0" w:space="0" w:color="auto"/>
            <w:right w:val="none" w:sz="0" w:space="0" w:color="auto"/>
          </w:divBdr>
        </w:div>
        <w:div w:id="125008519">
          <w:marLeft w:val="0"/>
          <w:marRight w:val="0"/>
          <w:marTop w:val="0"/>
          <w:marBottom w:val="0"/>
          <w:divBdr>
            <w:top w:val="none" w:sz="0" w:space="0" w:color="auto"/>
            <w:left w:val="none" w:sz="0" w:space="0" w:color="auto"/>
            <w:bottom w:val="none" w:sz="0" w:space="0" w:color="auto"/>
            <w:right w:val="none" w:sz="0" w:space="0" w:color="auto"/>
          </w:divBdr>
        </w:div>
        <w:div w:id="144050352">
          <w:marLeft w:val="0"/>
          <w:marRight w:val="0"/>
          <w:marTop w:val="0"/>
          <w:marBottom w:val="0"/>
          <w:divBdr>
            <w:top w:val="none" w:sz="0" w:space="0" w:color="auto"/>
            <w:left w:val="none" w:sz="0" w:space="0" w:color="auto"/>
            <w:bottom w:val="none" w:sz="0" w:space="0" w:color="auto"/>
            <w:right w:val="none" w:sz="0" w:space="0" w:color="auto"/>
          </w:divBdr>
        </w:div>
        <w:div w:id="182941102">
          <w:marLeft w:val="0"/>
          <w:marRight w:val="0"/>
          <w:marTop w:val="0"/>
          <w:marBottom w:val="0"/>
          <w:divBdr>
            <w:top w:val="none" w:sz="0" w:space="0" w:color="auto"/>
            <w:left w:val="none" w:sz="0" w:space="0" w:color="auto"/>
            <w:bottom w:val="none" w:sz="0" w:space="0" w:color="auto"/>
            <w:right w:val="none" w:sz="0" w:space="0" w:color="auto"/>
          </w:divBdr>
        </w:div>
        <w:div w:id="217864946">
          <w:marLeft w:val="0"/>
          <w:marRight w:val="0"/>
          <w:marTop w:val="0"/>
          <w:marBottom w:val="0"/>
          <w:divBdr>
            <w:top w:val="none" w:sz="0" w:space="0" w:color="auto"/>
            <w:left w:val="none" w:sz="0" w:space="0" w:color="auto"/>
            <w:bottom w:val="none" w:sz="0" w:space="0" w:color="auto"/>
            <w:right w:val="none" w:sz="0" w:space="0" w:color="auto"/>
          </w:divBdr>
        </w:div>
        <w:div w:id="317533975">
          <w:marLeft w:val="0"/>
          <w:marRight w:val="0"/>
          <w:marTop w:val="0"/>
          <w:marBottom w:val="0"/>
          <w:divBdr>
            <w:top w:val="none" w:sz="0" w:space="0" w:color="auto"/>
            <w:left w:val="none" w:sz="0" w:space="0" w:color="auto"/>
            <w:bottom w:val="none" w:sz="0" w:space="0" w:color="auto"/>
            <w:right w:val="none" w:sz="0" w:space="0" w:color="auto"/>
          </w:divBdr>
        </w:div>
        <w:div w:id="317534718">
          <w:marLeft w:val="0"/>
          <w:marRight w:val="0"/>
          <w:marTop w:val="0"/>
          <w:marBottom w:val="0"/>
          <w:divBdr>
            <w:top w:val="none" w:sz="0" w:space="0" w:color="auto"/>
            <w:left w:val="none" w:sz="0" w:space="0" w:color="auto"/>
            <w:bottom w:val="none" w:sz="0" w:space="0" w:color="auto"/>
            <w:right w:val="none" w:sz="0" w:space="0" w:color="auto"/>
          </w:divBdr>
        </w:div>
        <w:div w:id="324362239">
          <w:marLeft w:val="0"/>
          <w:marRight w:val="0"/>
          <w:marTop w:val="0"/>
          <w:marBottom w:val="0"/>
          <w:divBdr>
            <w:top w:val="none" w:sz="0" w:space="0" w:color="auto"/>
            <w:left w:val="none" w:sz="0" w:space="0" w:color="auto"/>
            <w:bottom w:val="none" w:sz="0" w:space="0" w:color="auto"/>
            <w:right w:val="none" w:sz="0" w:space="0" w:color="auto"/>
          </w:divBdr>
        </w:div>
        <w:div w:id="375010489">
          <w:marLeft w:val="0"/>
          <w:marRight w:val="0"/>
          <w:marTop w:val="0"/>
          <w:marBottom w:val="0"/>
          <w:divBdr>
            <w:top w:val="none" w:sz="0" w:space="0" w:color="auto"/>
            <w:left w:val="none" w:sz="0" w:space="0" w:color="auto"/>
            <w:bottom w:val="none" w:sz="0" w:space="0" w:color="auto"/>
            <w:right w:val="none" w:sz="0" w:space="0" w:color="auto"/>
          </w:divBdr>
        </w:div>
        <w:div w:id="376707469">
          <w:marLeft w:val="0"/>
          <w:marRight w:val="0"/>
          <w:marTop w:val="0"/>
          <w:marBottom w:val="0"/>
          <w:divBdr>
            <w:top w:val="none" w:sz="0" w:space="0" w:color="auto"/>
            <w:left w:val="none" w:sz="0" w:space="0" w:color="auto"/>
            <w:bottom w:val="none" w:sz="0" w:space="0" w:color="auto"/>
            <w:right w:val="none" w:sz="0" w:space="0" w:color="auto"/>
          </w:divBdr>
        </w:div>
        <w:div w:id="504637209">
          <w:marLeft w:val="0"/>
          <w:marRight w:val="0"/>
          <w:marTop w:val="0"/>
          <w:marBottom w:val="0"/>
          <w:divBdr>
            <w:top w:val="none" w:sz="0" w:space="0" w:color="auto"/>
            <w:left w:val="none" w:sz="0" w:space="0" w:color="auto"/>
            <w:bottom w:val="none" w:sz="0" w:space="0" w:color="auto"/>
            <w:right w:val="none" w:sz="0" w:space="0" w:color="auto"/>
          </w:divBdr>
        </w:div>
        <w:div w:id="542794306">
          <w:marLeft w:val="0"/>
          <w:marRight w:val="0"/>
          <w:marTop w:val="0"/>
          <w:marBottom w:val="0"/>
          <w:divBdr>
            <w:top w:val="none" w:sz="0" w:space="0" w:color="auto"/>
            <w:left w:val="none" w:sz="0" w:space="0" w:color="auto"/>
            <w:bottom w:val="none" w:sz="0" w:space="0" w:color="auto"/>
            <w:right w:val="none" w:sz="0" w:space="0" w:color="auto"/>
          </w:divBdr>
        </w:div>
        <w:div w:id="634138105">
          <w:marLeft w:val="0"/>
          <w:marRight w:val="0"/>
          <w:marTop w:val="0"/>
          <w:marBottom w:val="0"/>
          <w:divBdr>
            <w:top w:val="none" w:sz="0" w:space="0" w:color="auto"/>
            <w:left w:val="none" w:sz="0" w:space="0" w:color="auto"/>
            <w:bottom w:val="none" w:sz="0" w:space="0" w:color="auto"/>
            <w:right w:val="none" w:sz="0" w:space="0" w:color="auto"/>
          </w:divBdr>
        </w:div>
        <w:div w:id="692458394">
          <w:marLeft w:val="0"/>
          <w:marRight w:val="0"/>
          <w:marTop w:val="0"/>
          <w:marBottom w:val="0"/>
          <w:divBdr>
            <w:top w:val="none" w:sz="0" w:space="0" w:color="auto"/>
            <w:left w:val="none" w:sz="0" w:space="0" w:color="auto"/>
            <w:bottom w:val="none" w:sz="0" w:space="0" w:color="auto"/>
            <w:right w:val="none" w:sz="0" w:space="0" w:color="auto"/>
          </w:divBdr>
        </w:div>
        <w:div w:id="736974516">
          <w:marLeft w:val="0"/>
          <w:marRight w:val="0"/>
          <w:marTop w:val="0"/>
          <w:marBottom w:val="0"/>
          <w:divBdr>
            <w:top w:val="none" w:sz="0" w:space="0" w:color="auto"/>
            <w:left w:val="none" w:sz="0" w:space="0" w:color="auto"/>
            <w:bottom w:val="none" w:sz="0" w:space="0" w:color="auto"/>
            <w:right w:val="none" w:sz="0" w:space="0" w:color="auto"/>
          </w:divBdr>
        </w:div>
        <w:div w:id="738287928">
          <w:marLeft w:val="0"/>
          <w:marRight w:val="0"/>
          <w:marTop w:val="0"/>
          <w:marBottom w:val="0"/>
          <w:divBdr>
            <w:top w:val="none" w:sz="0" w:space="0" w:color="auto"/>
            <w:left w:val="none" w:sz="0" w:space="0" w:color="auto"/>
            <w:bottom w:val="none" w:sz="0" w:space="0" w:color="auto"/>
            <w:right w:val="none" w:sz="0" w:space="0" w:color="auto"/>
          </w:divBdr>
        </w:div>
        <w:div w:id="739912079">
          <w:marLeft w:val="0"/>
          <w:marRight w:val="0"/>
          <w:marTop w:val="0"/>
          <w:marBottom w:val="0"/>
          <w:divBdr>
            <w:top w:val="none" w:sz="0" w:space="0" w:color="auto"/>
            <w:left w:val="none" w:sz="0" w:space="0" w:color="auto"/>
            <w:bottom w:val="none" w:sz="0" w:space="0" w:color="auto"/>
            <w:right w:val="none" w:sz="0" w:space="0" w:color="auto"/>
          </w:divBdr>
        </w:div>
        <w:div w:id="740753894">
          <w:marLeft w:val="0"/>
          <w:marRight w:val="0"/>
          <w:marTop w:val="0"/>
          <w:marBottom w:val="0"/>
          <w:divBdr>
            <w:top w:val="none" w:sz="0" w:space="0" w:color="auto"/>
            <w:left w:val="none" w:sz="0" w:space="0" w:color="auto"/>
            <w:bottom w:val="none" w:sz="0" w:space="0" w:color="auto"/>
            <w:right w:val="none" w:sz="0" w:space="0" w:color="auto"/>
          </w:divBdr>
        </w:div>
        <w:div w:id="776944267">
          <w:marLeft w:val="0"/>
          <w:marRight w:val="0"/>
          <w:marTop w:val="0"/>
          <w:marBottom w:val="0"/>
          <w:divBdr>
            <w:top w:val="none" w:sz="0" w:space="0" w:color="auto"/>
            <w:left w:val="none" w:sz="0" w:space="0" w:color="auto"/>
            <w:bottom w:val="none" w:sz="0" w:space="0" w:color="auto"/>
            <w:right w:val="none" w:sz="0" w:space="0" w:color="auto"/>
          </w:divBdr>
        </w:div>
        <w:div w:id="809327656">
          <w:marLeft w:val="0"/>
          <w:marRight w:val="0"/>
          <w:marTop w:val="0"/>
          <w:marBottom w:val="0"/>
          <w:divBdr>
            <w:top w:val="none" w:sz="0" w:space="0" w:color="auto"/>
            <w:left w:val="none" w:sz="0" w:space="0" w:color="auto"/>
            <w:bottom w:val="none" w:sz="0" w:space="0" w:color="auto"/>
            <w:right w:val="none" w:sz="0" w:space="0" w:color="auto"/>
          </w:divBdr>
        </w:div>
        <w:div w:id="863202802">
          <w:marLeft w:val="0"/>
          <w:marRight w:val="0"/>
          <w:marTop w:val="0"/>
          <w:marBottom w:val="0"/>
          <w:divBdr>
            <w:top w:val="none" w:sz="0" w:space="0" w:color="auto"/>
            <w:left w:val="none" w:sz="0" w:space="0" w:color="auto"/>
            <w:bottom w:val="none" w:sz="0" w:space="0" w:color="auto"/>
            <w:right w:val="none" w:sz="0" w:space="0" w:color="auto"/>
          </w:divBdr>
        </w:div>
        <w:div w:id="964389552">
          <w:marLeft w:val="0"/>
          <w:marRight w:val="0"/>
          <w:marTop w:val="0"/>
          <w:marBottom w:val="0"/>
          <w:divBdr>
            <w:top w:val="none" w:sz="0" w:space="0" w:color="auto"/>
            <w:left w:val="none" w:sz="0" w:space="0" w:color="auto"/>
            <w:bottom w:val="none" w:sz="0" w:space="0" w:color="auto"/>
            <w:right w:val="none" w:sz="0" w:space="0" w:color="auto"/>
          </w:divBdr>
        </w:div>
        <w:div w:id="983319053">
          <w:marLeft w:val="0"/>
          <w:marRight w:val="0"/>
          <w:marTop w:val="0"/>
          <w:marBottom w:val="0"/>
          <w:divBdr>
            <w:top w:val="none" w:sz="0" w:space="0" w:color="auto"/>
            <w:left w:val="none" w:sz="0" w:space="0" w:color="auto"/>
            <w:bottom w:val="none" w:sz="0" w:space="0" w:color="auto"/>
            <w:right w:val="none" w:sz="0" w:space="0" w:color="auto"/>
          </w:divBdr>
        </w:div>
        <w:div w:id="986862307">
          <w:marLeft w:val="0"/>
          <w:marRight w:val="0"/>
          <w:marTop w:val="0"/>
          <w:marBottom w:val="0"/>
          <w:divBdr>
            <w:top w:val="none" w:sz="0" w:space="0" w:color="auto"/>
            <w:left w:val="none" w:sz="0" w:space="0" w:color="auto"/>
            <w:bottom w:val="none" w:sz="0" w:space="0" w:color="auto"/>
            <w:right w:val="none" w:sz="0" w:space="0" w:color="auto"/>
          </w:divBdr>
        </w:div>
        <w:div w:id="1021665103">
          <w:marLeft w:val="0"/>
          <w:marRight w:val="0"/>
          <w:marTop w:val="0"/>
          <w:marBottom w:val="0"/>
          <w:divBdr>
            <w:top w:val="none" w:sz="0" w:space="0" w:color="auto"/>
            <w:left w:val="none" w:sz="0" w:space="0" w:color="auto"/>
            <w:bottom w:val="none" w:sz="0" w:space="0" w:color="auto"/>
            <w:right w:val="none" w:sz="0" w:space="0" w:color="auto"/>
          </w:divBdr>
        </w:div>
        <w:div w:id="1044524462">
          <w:marLeft w:val="0"/>
          <w:marRight w:val="0"/>
          <w:marTop w:val="0"/>
          <w:marBottom w:val="0"/>
          <w:divBdr>
            <w:top w:val="none" w:sz="0" w:space="0" w:color="auto"/>
            <w:left w:val="none" w:sz="0" w:space="0" w:color="auto"/>
            <w:bottom w:val="none" w:sz="0" w:space="0" w:color="auto"/>
            <w:right w:val="none" w:sz="0" w:space="0" w:color="auto"/>
          </w:divBdr>
        </w:div>
        <w:div w:id="1046176849">
          <w:marLeft w:val="0"/>
          <w:marRight w:val="0"/>
          <w:marTop w:val="0"/>
          <w:marBottom w:val="0"/>
          <w:divBdr>
            <w:top w:val="none" w:sz="0" w:space="0" w:color="auto"/>
            <w:left w:val="none" w:sz="0" w:space="0" w:color="auto"/>
            <w:bottom w:val="none" w:sz="0" w:space="0" w:color="auto"/>
            <w:right w:val="none" w:sz="0" w:space="0" w:color="auto"/>
          </w:divBdr>
        </w:div>
        <w:div w:id="1046487514">
          <w:marLeft w:val="0"/>
          <w:marRight w:val="0"/>
          <w:marTop w:val="0"/>
          <w:marBottom w:val="0"/>
          <w:divBdr>
            <w:top w:val="none" w:sz="0" w:space="0" w:color="auto"/>
            <w:left w:val="none" w:sz="0" w:space="0" w:color="auto"/>
            <w:bottom w:val="none" w:sz="0" w:space="0" w:color="auto"/>
            <w:right w:val="none" w:sz="0" w:space="0" w:color="auto"/>
          </w:divBdr>
        </w:div>
        <w:div w:id="1064992213">
          <w:marLeft w:val="0"/>
          <w:marRight w:val="0"/>
          <w:marTop w:val="0"/>
          <w:marBottom w:val="0"/>
          <w:divBdr>
            <w:top w:val="none" w:sz="0" w:space="0" w:color="auto"/>
            <w:left w:val="none" w:sz="0" w:space="0" w:color="auto"/>
            <w:bottom w:val="none" w:sz="0" w:space="0" w:color="auto"/>
            <w:right w:val="none" w:sz="0" w:space="0" w:color="auto"/>
          </w:divBdr>
        </w:div>
        <w:div w:id="1119880253">
          <w:marLeft w:val="0"/>
          <w:marRight w:val="0"/>
          <w:marTop w:val="0"/>
          <w:marBottom w:val="0"/>
          <w:divBdr>
            <w:top w:val="none" w:sz="0" w:space="0" w:color="auto"/>
            <w:left w:val="none" w:sz="0" w:space="0" w:color="auto"/>
            <w:bottom w:val="none" w:sz="0" w:space="0" w:color="auto"/>
            <w:right w:val="none" w:sz="0" w:space="0" w:color="auto"/>
          </w:divBdr>
        </w:div>
        <w:div w:id="1153596062">
          <w:marLeft w:val="0"/>
          <w:marRight w:val="0"/>
          <w:marTop w:val="0"/>
          <w:marBottom w:val="0"/>
          <w:divBdr>
            <w:top w:val="none" w:sz="0" w:space="0" w:color="auto"/>
            <w:left w:val="none" w:sz="0" w:space="0" w:color="auto"/>
            <w:bottom w:val="none" w:sz="0" w:space="0" w:color="auto"/>
            <w:right w:val="none" w:sz="0" w:space="0" w:color="auto"/>
          </w:divBdr>
        </w:div>
        <w:div w:id="1235359031">
          <w:marLeft w:val="0"/>
          <w:marRight w:val="0"/>
          <w:marTop w:val="0"/>
          <w:marBottom w:val="0"/>
          <w:divBdr>
            <w:top w:val="none" w:sz="0" w:space="0" w:color="auto"/>
            <w:left w:val="none" w:sz="0" w:space="0" w:color="auto"/>
            <w:bottom w:val="none" w:sz="0" w:space="0" w:color="auto"/>
            <w:right w:val="none" w:sz="0" w:space="0" w:color="auto"/>
          </w:divBdr>
        </w:div>
        <w:div w:id="1266843200">
          <w:marLeft w:val="0"/>
          <w:marRight w:val="0"/>
          <w:marTop w:val="0"/>
          <w:marBottom w:val="0"/>
          <w:divBdr>
            <w:top w:val="none" w:sz="0" w:space="0" w:color="auto"/>
            <w:left w:val="none" w:sz="0" w:space="0" w:color="auto"/>
            <w:bottom w:val="none" w:sz="0" w:space="0" w:color="auto"/>
            <w:right w:val="none" w:sz="0" w:space="0" w:color="auto"/>
          </w:divBdr>
        </w:div>
        <w:div w:id="1311058712">
          <w:marLeft w:val="0"/>
          <w:marRight w:val="0"/>
          <w:marTop w:val="0"/>
          <w:marBottom w:val="0"/>
          <w:divBdr>
            <w:top w:val="none" w:sz="0" w:space="0" w:color="auto"/>
            <w:left w:val="none" w:sz="0" w:space="0" w:color="auto"/>
            <w:bottom w:val="none" w:sz="0" w:space="0" w:color="auto"/>
            <w:right w:val="none" w:sz="0" w:space="0" w:color="auto"/>
          </w:divBdr>
        </w:div>
        <w:div w:id="1312490936">
          <w:marLeft w:val="0"/>
          <w:marRight w:val="0"/>
          <w:marTop w:val="0"/>
          <w:marBottom w:val="0"/>
          <w:divBdr>
            <w:top w:val="none" w:sz="0" w:space="0" w:color="auto"/>
            <w:left w:val="none" w:sz="0" w:space="0" w:color="auto"/>
            <w:bottom w:val="none" w:sz="0" w:space="0" w:color="auto"/>
            <w:right w:val="none" w:sz="0" w:space="0" w:color="auto"/>
          </w:divBdr>
        </w:div>
        <w:div w:id="1464545055">
          <w:marLeft w:val="0"/>
          <w:marRight w:val="0"/>
          <w:marTop w:val="0"/>
          <w:marBottom w:val="0"/>
          <w:divBdr>
            <w:top w:val="none" w:sz="0" w:space="0" w:color="auto"/>
            <w:left w:val="none" w:sz="0" w:space="0" w:color="auto"/>
            <w:bottom w:val="none" w:sz="0" w:space="0" w:color="auto"/>
            <w:right w:val="none" w:sz="0" w:space="0" w:color="auto"/>
          </w:divBdr>
        </w:div>
        <w:div w:id="1475218487">
          <w:marLeft w:val="0"/>
          <w:marRight w:val="0"/>
          <w:marTop w:val="0"/>
          <w:marBottom w:val="0"/>
          <w:divBdr>
            <w:top w:val="none" w:sz="0" w:space="0" w:color="auto"/>
            <w:left w:val="none" w:sz="0" w:space="0" w:color="auto"/>
            <w:bottom w:val="none" w:sz="0" w:space="0" w:color="auto"/>
            <w:right w:val="none" w:sz="0" w:space="0" w:color="auto"/>
          </w:divBdr>
        </w:div>
        <w:div w:id="1505047555">
          <w:marLeft w:val="0"/>
          <w:marRight w:val="0"/>
          <w:marTop w:val="0"/>
          <w:marBottom w:val="0"/>
          <w:divBdr>
            <w:top w:val="none" w:sz="0" w:space="0" w:color="auto"/>
            <w:left w:val="none" w:sz="0" w:space="0" w:color="auto"/>
            <w:bottom w:val="none" w:sz="0" w:space="0" w:color="auto"/>
            <w:right w:val="none" w:sz="0" w:space="0" w:color="auto"/>
          </w:divBdr>
        </w:div>
        <w:div w:id="1548957643">
          <w:marLeft w:val="0"/>
          <w:marRight w:val="0"/>
          <w:marTop w:val="0"/>
          <w:marBottom w:val="0"/>
          <w:divBdr>
            <w:top w:val="none" w:sz="0" w:space="0" w:color="auto"/>
            <w:left w:val="none" w:sz="0" w:space="0" w:color="auto"/>
            <w:bottom w:val="none" w:sz="0" w:space="0" w:color="auto"/>
            <w:right w:val="none" w:sz="0" w:space="0" w:color="auto"/>
          </w:divBdr>
        </w:div>
        <w:div w:id="1582523928">
          <w:marLeft w:val="0"/>
          <w:marRight w:val="0"/>
          <w:marTop w:val="0"/>
          <w:marBottom w:val="0"/>
          <w:divBdr>
            <w:top w:val="none" w:sz="0" w:space="0" w:color="auto"/>
            <w:left w:val="none" w:sz="0" w:space="0" w:color="auto"/>
            <w:bottom w:val="none" w:sz="0" w:space="0" w:color="auto"/>
            <w:right w:val="none" w:sz="0" w:space="0" w:color="auto"/>
          </w:divBdr>
        </w:div>
        <w:div w:id="1668942216">
          <w:marLeft w:val="0"/>
          <w:marRight w:val="0"/>
          <w:marTop w:val="0"/>
          <w:marBottom w:val="0"/>
          <w:divBdr>
            <w:top w:val="none" w:sz="0" w:space="0" w:color="auto"/>
            <w:left w:val="none" w:sz="0" w:space="0" w:color="auto"/>
            <w:bottom w:val="none" w:sz="0" w:space="0" w:color="auto"/>
            <w:right w:val="none" w:sz="0" w:space="0" w:color="auto"/>
          </w:divBdr>
        </w:div>
        <w:div w:id="1692606944">
          <w:marLeft w:val="0"/>
          <w:marRight w:val="0"/>
          <w:marTop w:val="0"/>
          <w:marBottom w:val="0"/>
          <w:divBdr>
            <w:top w:val="none" w:sz="0" w:space="0" w:color="auto"/>
            <w:left w:val="none" w:sz="0" w:space="0" w:color="auto"/>
            <w:bottom w:val="none" w:sz="0" w:space="0" w:color="auto"/>
            <w:right w:val="none" w:sz="0" w:space="0" w:color="auto"/>
          </w:divBdr>
        </w:div>
        <w:div w:id="1696803411">
          <w:marLeft w:val="0"/>
          <w:marRight w:val="0"/>
          <w:marTop w:val="0"/>
          <w:marBottom w:val="0"/>
          <w:divBdr>
            <w:top w:val="none" w:sz="0" w:space="0" w:color="auto"/>
            <w:left w:val="none" w:sz="0" w:space="0" w:color="auto"/>
            <w:bottom w:val="none" w:sz="0" w:space="0" w:color="auto"/>
            <w:right w:val="none" w:sz="0" w:space="0" w:color="auto"/>
          </w:divBdr>
        </w:div>
        <w:div w:id="1702322201">
          <w:marLeft w:val="0"/>
          <w:marRight w:val="0"/>
          <w:marTop w:val="0"/>
          <w:marBottom w:val="0"/>
          <w:divBdr>
            <w:top w:val="none" w:sz="0" w:space="0" w:color="auto"/>
            <w:left w:val="none" w:sz="0" w:space="0" w:color="auto"/>
            <w:bottom w:val="none" w:sz="0" w:space="0" w:color="auto"/>
            <w:right w:val="none" w:sz="0" w:space="0" w:color="auto"/>
          </w:divBdr>
        </w:div>
        <w:div w:id="1715081173">
          <w:marLeft w:val="0"/>
          <w:marRight w:val="0"/>
          <w:marTop w:val="0"/>
          <w:marBottom w:val="0"/>
          <w:divBdr>
            <w:top w:val="none" w:sz="0" w:space="0" w:color="auto"/>
            <w:left w:val="none" w:sz="0" w:space="0" w:color="auto"/>
            <w:bottom w:val="none" w:sz="0" w:space="0" w:color="auto"/>
            <w:right w:val="none" w:sz="0" w:space="0" w:color="auto"/>
          </w:divBdr>
        </w:div>
        <w:div w:id="1796561314">
          <w:marLeft w:val="0"/>
          <w:marRight w:val="0"/>
          <w:marTop w:val="0"/>
          <w:marBottom w:val="0"/>
          <w:divBdr>
            <w:top w:val="none" w:sz="0" w:space="0" w:color="auto"/>
            <w:left w:val="none" w:sz="0" w:space="0" w:color="auto"/>
            <w:bottom w:val="none" w:sz="0" w:space="0" w:color="auto"/>
            <w:right w:val="none" w:sz="0" w:space="0" w:color="auto"/>
          </w:divBdr>
        </w:div>
        <w:div w:id="1825312969">
          <w:marLeft w:val="0"/>
          <w:marRight w:val="0"/>
          <w:marTop w:val="0"/>
          <w:marBottom w:val="0"/>
          <w:divBdr>
            <w:top w:val="none" w:sz="0" w:space="0" w:color="auto"/>
            <w:left w:val="none" w:sz="0" w:space="0" w:color="auto"/>
            <w:bottom w:val="none" w:sz="0" w:space="0" w:color="auto"/>
            <w:right w:val="none" w:sz="0" w:space="0" w:color="auto"/>
          </w:divBdr>
        </w:div>
        <w:div w:id="1874951827">
          <w:marLeft w:val="0"/>
          <w:marRight w:val="0"/>
          <w:marTop w:val="0"/>
          <w:marBottom w:val="0"/>
          <w:divBdr>
            <w:top w:val="none" w:sz="0" w:space="0" w:color="auto"/>
            <w:left w:val="none" w:sz="0" w:space="0" w:color="auto"/>
            <w:bottom w:val="none" w:sz="0" w:space="0" w:color="auto"/>
            <w:right w:val="none" w:sz="0" w:space="0" w:color="auto"/>
          </w:divBdr>
        </w:div>
        <w:div w:id="1905211483">
          <w:marLeft w:val="0"/>
          <w:marRight w:val="0"/>
          <w:marTop w:val="0"/>
          <w:marBottom w:val="0"/>
          <w:divBdr>
            <w:top w:val="none" w:sz="0" w:space="0" w:color="auto"/>
            <w:left w:val="none" w:sz="0" w:space="0" w:color="auto"/>
            <w:bottom w:val="none" w:sz="0" w:space="0" w:color="auto"/>
            <w:right w:val="none" w:sz="0" w:space="0" w:color="auto"/>
          </w:divBdr>
        </w:div>
        <w:div w:id="1917861050">
          <w:marLeft w:val="0"/>
          <w:marRight w:val="0"/>
          <w:marTop w:val="0"/>
          <w:marBottom w:val="0"/>
          <w:divBdr>
            <w:top w:val="none" w:sz="0" w:space="0" w:color="auto"/>
            <w:left w:val="none" w:sz="0" w:space="0" w:color="auto"/>
            <w:bottom w:val="none" w:sz="0" w:space="0" w:color="auto"/>
            <w:right w:val="none" w:sz="0" w:space="0" w:color="auto"/>
          </w:divBdr>
        </w:div>
        <w:div w:id="1955478374">
          <w:marLeft w:val="0"/>
          <w:marRight w:val="0"/>
          <w:marTop w:val="0"/>
          <w:marBottom w:val="0"/>
          <w:divBdr>
            <w:top w:val="none" w:sz="0" w:space="0" w:color="auto"/>
            <w:left w:val="none" w:sz="0" w:space="0" w:color="auto"/>
            <w:bottom w:val="none" w:sz="0" w:space="0" w:color="auto"/>
            <w:right w:val="none" w:sz="0" w:space="0" w:color="auto"/>
          </w:divBdr>
        </w:div>
        <w:div w:id="1966767091">
          <w:marLeft w:val="0"/>
          <w:marRight w:val="0"/>
          <w:marTop w:val="0"/>
          <w:marBottom w:val="0"/>
          <w:divBdr>
            <w:top w:val="none" w:sz="0" w:space="0" w:color="auto"/>
            <w:left w:val="none" w:sz="0" w:space="0" w:color="auto"/>
            <w:bottom w:val="none" w:sz="0" w:space="0" w:color="auto"/>
            <w:right w:val="none" w:sz="0" w:space="0" w:color="auto"/>
          </w:divBdr>
        </w:div>
        <w:div w:id="2040623772">
          <w:marLeft w:val="0"/>
          <w:marRight w:val="0"/>
          <w:marTop w:val="0"/>
          <w:marBottom w:val="0"/>
          <w:divBdr>
            <w:top w:val="none" w:sz="0" w:space="0" w:color="auto"/>
            <w:left w:val="none" w:sz="0" w:space="0" w:color="auto"/>
            <w:bottom w:val="none" w:sz="0" w:space="0" w:color="auto"/>
            <w:right w:val="none" w:sz="0" w:space="0" w:color="auto"/>
          </w:divBdr>
        </w:div>
        <w:div w:id="2104836763">
          <w:marLeft w:val="0"/>
          <w:marRight w:val="0"/>
          <w:marTop w:val="0"/>
          <w:marBottom w:val="0"/>
          <w:divBdr>
            <w:top w:val="none" w:sz="0" w:space="0" w:color="auto"/>
            <w:left w:val="none" w:sz="0" w:space="0" w:color="auto"/>
            <w:bottom w:val="none" w:sz="0" w:space="0" w:color="auto"/>
            <w:right w:val="none" w:sz="0" w:space="0" w:color="auto"/>
          </w:divBdr>
        </w:div>
      </w:divsChild>
    </w:div>
    <w:div w:id="1833596557">
      <w:bodyDiv w:val="1"/>
      <w:marLeft w:val="0"/>
      <w:marRight w:val="0"/>
      <w:marTop w:val="0"/>
      <w:marBottom w:val="0"/>
      <w:divBdr>
        <w:top w:val="none" w:sz="0" w:space="0" w:color="auto"/>
        <w:left w:val="none" w:sz="0" w:space="0" w:color="auto"/>
        <w:bottom w:val="none" w:sz="0" w:space="0" w:color="auto"/>
        <w:right w:val="none" w:sz="0" w:space="0" w:color="auto"/>
      </w:divBdr>
    </w:div>
    <w:div w:id="1913543133">
      <w:bodyDiv w:val="1"/>
      <w:marLeft w:val="0"/>
      <w:marRight w:val="0"/>
      <w:marTop w:val="0"/>
      <w:marBottom w:val="0"/>
      <w:divBdr>
        <w:top w:val="none" w:sz="0" w:space="0" w:color="auto"/>
        <w:left w:val="none" w:sz="0" w:space="0" w:color="auto"/>
        <w:bottom w:val="none" w:sz="0" w:space="0" w:color="auto"/>
        <w:right w:val="none" w:sz="0" w:space="0" w:color="auto"/>
      </w:divBdr>
    </w:div>
    <w:div w:id="1930845665">
      <w:bodyDiv w:val="1"/>
      <w:marLeft w:val="0"/>
      <w:marRight w:val="0"/>
      <w:marTop w:val="0"/>
      <w:marBottom w:val="0"/>
      <w:divBdr>
        <w:top w:val="none" w:sz="0" w:space="0" w:color="auto"/>
        <w:left w:val="none" w:sz="0" w:space="0" w:color="auto"/>
        <w:bottom w:val="none" w:sz="0" w:space="0" w:color="auto"/>
        <w:right w:val="none" w:sz="0" w:space="0" w:color="auto"/>
      </w:divBdr>
    </w:div>
    <w:div w:id="1935358692">
      <w:bodyDiv w:val="1"/>
      <w:marLeft w:val="0"/>
      <w:marRight w:val="0"/>
      <w:marTop w:val="0"/>
      <w:marBottom w:val="0"/>
      <w:divBdr>
        <w:top w:val="none" w:sz="0" w:space="0" w:color="auto"/>
        <w:left w:val="none" w:sz="0" w:space="0" w:color="auto"/>
        <w:bottom w:val="none" w:sz="0" w:space="0" w:color="auto"/>
        <w:right w:val="none" w:sz="0" w:space="0" w:color="auto"/>
      </w:divBdr>
    </w:div>
    <w:div w:id="1963997394">
      <w:bodyDiv w:val="1"/>
      <w:marLeft w:val="0"/>
      <w:marRight w:val="0"/>
      <w:marTop w:val="0"/>
      <w:marBottom w:val="0"/>
      <w:divBdr>
        <w:top w:val="none" w:sz="0" w:space="0" w:color="auto"/>
        <w:left w:val="none" w:sz="0" w:space="0" w:color="auto"/>
        <w:bottom w:val="none" w:sz="0" w:space="0" w:color="auto"/>
        <w:right w:val="none" w:sz="0" w:space="0" w:color="auto"/>
      </w:divBdr>
    </w:div>
    <w:div w:id="1975407538">
      <w:bodyDiv w:val="1"/>
      <w:marLeft w:val="0"/>
      <w:marRight w:val="0"/>
      <w:marTop w:val="0"/>
      <w:marBottom w:val="0"/>
      <w:divBdr>
        <w:top w:val="none" w:sz="0" w:space="0" w:color="auto"/>
        <w:left w:val="none" w:sz="0" w:space="0" w:color="auto"/>
        <w:bottom w:val="none" w:sz="0" w:space="0" w:color="auto"/>
        <w:right w:val="none" w:sz="0" w:space="0" w:color="auto"/>
      </w:divBdr>
    </w:div>
    <w:div w:id="1976984335">
      <w:bodyDiv w:val="1"/>
      <w:marLeft w:val="0"/>
      <w:marRight w:val="0"/>
      <w:marTop w:val="0"/>
      <w:marBottom w:val="0"/>
      <w:divBdr>
        <w:top w:val="none" w:sz="0" w:space="0" w:color="auto"/>
        <w:left w:val="none" w:sz="0" w:space="0" w:color="auto"/>
        <w:bottom w:val="none" w:sz="0" w:space="0" w:color="auto"/>
        <w:right w:val="none" w:sz="0" w:space="0" w:color="auto"/>
      </w:divBdr>
    </w:div>
    <w:div w:id="1987391876">
      <w:bodyDiv w:val="1"/>
      <w:marLeft w:val="0"/>
      <w:marRight w:val="0"/>
      <w:marTop w:val="0"/>
      <w:marBottom w:val="0"/>
      <w:divBdr>
        <w:top w:val="none" w:sz="0" w:space="0" w:color="auto"/>
        <w:left w:val="none" w:sz="0" w:space="0" w:color="auto"/>
        <w:bottom w:val="none" w:sz="0" w:space="0" w:color="auto"/>
        <w:right w:val="none" w:sz="0" w:space="0" w:color="auto"/>
      </w:divBdr>
    </w:div>
    <w:div w:id="2002346615">
      <w:bodyDiv w:val="1"/>
      <w:marLeft w:val="0"/>
      <w:marRight w:val="0"/>
      <w:marTop w:val="0"/>
      <w:marBottom w:val="0"/>
      <w:divBdr>
        <w:top w:val="none" w:sz="0" w:space="0" w:color="auto"/>
        <w:left w:val="none" w:sz="0" w:space="0" w:color="auto"/>
        <w:bottom w:val="none" w:sz="0" w:space="0" w:color="auto"/>
        <w:right w:val="none" w:sz="0" w:space="0" w:color="auto"/>
      </w:divBdr>
    </w:div>
    <w:div w:id="2015109919">
      <w:bodyDiv w:val="1"/>
      <w:marLeft w:val="0"/>
      <w:marRight w:val="0"/>
      <w:marTop w:val="0"/>
      <w:marBottom w:val="0"/>
      <w:divBdr>
        <w:top w:val="none" w:sz="0" w:space="0" w:color="auto"/>
        <w:left w:val="none" w:sz="0" w:space="0" w:color="auto"/>
        <w:bottom w:val="none" w:sz="0" w:space="0" w:color="auto"/>
        <w:right w:val="none" w:sz="0" w:space="0" w:color="auto"/>
      </w:divBdr>
      <w:divsChild>
        <w:div w:id="32733494">
          <w:marLeft w:val="0"/>
          <w:marRight w:val="0"/>
          <w:marTop w:val="0"/>
          <w:marBottom w:val="0"/>
          <w:divBdr>
            <w:top w:val="none" w:sz="0" w:space="0" w:color="auto"/>
            <w:left w:val="none" w:sz="0" w:space="0" w:color="auto"/>
            <w:bottom w:val="none" w:sz="0" w:space="0" w:color="auto"/>
            <w:right w:val="none" w:sz="0" w:space="0" w:color="auto"/>
          </w:divBdr>
        </w:div>
        <w:div w:id="84570324">
          <w:marLeft w:val="0"/>
          <w:marRight w:val="0"/>
          <w:marTop w:val="0"/>
          <w:marBottom w:val="0"/>
          <w:divBdr>
            <w:top w:val="none" w:sz="0" w:space="0" w:color="auto"/>
            <w:left w:val="none" w:sz="0" w:space="0" w:color="auto"/>
            <w:bottom w:val="none" w:sz="0" w:space="0" w:color="auto"/>
            <w:right w:val="none" w:sz="0" w:space="0" w:color="auto"/>
          </w:divBdr>
        </w:div>
        <w:div w:id="148982319">
          <w:marLeft w:val="0"/>
          <w:marRight w:val="0"/>
          <w:marTop w:val="0"/>
          <w:marBottom w:val="0"/>
          <w:divBdr>
            <w:top w:val="none" w:sz="0" w:space="0" w:color="auto"/>
            <w:left w:val="none" w:sz="0" w:space="0" w:color="auto"/>
            <w:bottom w:val="none" w:sz="0" w:space="0" w:color="auto"/>
            <w:right w:val="none" w:sz="0" w:space="0" w:color="auto"/>
          </w:divBdr>
        </w:div>
        <w:div w:id="152258858">
          <w:marLeft w:val="0"/>
          <w:marRight w:val="0"/>
          <w:marTop w:val="0"/>
          <w:marBottom w:val="0"/>
          <w:divBdr>
            <w:top w:val="none" w:sz="0" w:space="0" w:color="auto"/>
            <w:left w:val="none" w:sz="0" w:space="0" w:color="auto"/>
            <w:bottom w:val="none" w:sz="0" w:space="0" w:color="auto"/>
            <w:right w:val="none" w:sz="0" w:space="0" w:color="auto"/>
          </w:divBdr>
        </w:div>
        <w:div w:id="290405005">
          <w:marLeft w:val="0"/>
          <w:marRight w:val="0"/>
          <w:marTop w:val="0"/>
          <w:marBottom w:val="0"/>
          <w:divBdr>
            <w:top w:val="none" w:sz="0" w:space="0" w:color="auto"/>
            <w:left w:val="none" w:sz="0" w:space="0" w:color="auto"/>
            <w:bottom w:val="none" w:sz="0" w:space="0" w:color="auto"/>
            <w:right w:val="none" w:sz="0" w:space="0" w:color="auto"/>
          </w:divBdr>
        </w:div>
        <w:div w:id="303314500">
          <w:marLeft w:val="0"/>
          <w:marRight w:val="0"/>
          <w:marTop w:val="0"/>
          <w:marBottom w:val="0"/>
          <w:divBdr>
            <w:top w:val="none" w:sz="0" w:space="0" w:color="auto"/>
            <w:left w:val="none" w:sz="0" w:space="0" w:color="auto"/>
            <w:bottom w:val="none" w:sz="0" w:space="0" w:color="auto"/>
            <w:right w:val="none" w:sz="0" w:space="0" w:color="auto"/>
          </w:divBdr>
        </w:div>
        <w:div w:id="318194587">
          <w:marLeft w:val="0"/>
          <w:marRight w:val="0"/>
          <w:marTop w:val="0"/>
          <w:marBottom w:val="0"/>
          <w:divBdr>
            <w:top w:val="none" w:sz="0" w:space="0" w:color="auto"/>
            <w:left w:val="none" w:sz="0" w:space="0" w:color="auto"/>
            <w:bottom w:val="none" w:sz="0" w:space="0" w:color="auto"/>
            <w:right w:val="none" w:sz="0" w:space="0" w:color="auto"/>
          </w:divBdr>
        </w:div>
        <w:div w:id="450246876">
          <w:marLeft w:val="0"/>
          <w:marRight w:val="0"/>
          <w:marTop w:val="0"/>
          <w:marBottom w:val="0"/>
          <w:divBdr>
            <w:top w:val="none" w:sz="0" w:space="0" w:color="auto"/>
            <w:left w:val="none" w:sz="0" w:space="0" w:color="auto"/>
            <w:bottom w:val="none" w:sz="0" w:space="0" w:color="auto"/>
            <w:right w:val="none" w:sz="0" w:space="0" w:color="auto"/>
          </w:divBdr>
        </w:div>
        <w:div w:id="467818476">
          <w:marLeft w:val="0"/>
          <w:marRight w:val="0"/>
          <w:marTop w:val="0"/>
          <w:marBottom w:val="0"/>
          <w:divBdr>
            <w:top w:val="none" w:sz="0" w:space="0" w:color="auto"/>
            <w:left w:val="none" w:sz="0" w:space="0" w:color="auto"/>
            <w:bottom w:val="none" w:sz="0" w:space="0" w:color="auto"/>
            <w:right w:val="none" w:sz="0" w:space="0" w:color="auto"/>
          </w:divBdr>
        </w:div>
        <w:div w:id="479342797">
          <w:marLeft w:val="0"/>
          <w:marRight w:val="0"/>
          <w:marTop w:val="0"/>
          <w:marBottom w:val="0"/>
          <w:divBdr>
            <w:top w:val="none" w:sz="0" w:space="0" w:color="auto"/>
            <w:left w:val="none" w:sz="0" w:space="0" w:color="auto"/>
            <w:bottom w:val="none" w:sz="0" w:space="0" w:color="auto"/>
            <w:right w:val="none" w:sz="0" w:space="0" w:color="auto"/>
          </w:divBdr>
        </w:div>
        <w:div w:id="493106078">
          <w:marLeft w:val="0"/>
          <w:marRight w:val="0"/>
          <w:marTop w:val="0"/>
          <w:marBottom w:val="0"/>
          <w:divBdr>
            <w:top w:val="none" w:sz="0" w:space="0" w:color="auto"/>
            <w:left w:val="none" w:sz="0" w:space="0" w:color="auto"/>
            <w:bottom w:val="none" w:sz="0" w:space="0" w:color="auto"/>
            <w:right w:val="none" w:sz="0" w:space="0" w:color="auto"/>
          </w:divBdr>
        </w:div>
        <w:div w:id="512035927">
          <w:marLeft w:val="0"/>
          <w:marRight w:val="0"/>
          <w:marTop w:val="0"/>
          <w:marBottom w:val="0"/>
          <w:divBdr>
            <w:top w:val="none" w:sz="0" w:space="0" w:color="auto"/>
            <w:left w:val="none" w:sz="0" w:space="0" w:color="auto"/>
            <w:bottom w:val="none" w:sz="0" w:space="0" w:color="auto"/>
            <w:right w:val="none" w:sz="0" w:space="0" w:color="auto"/>
          </w:divBdr>
        </w:div>
        <w:div w:id="585655071">
          <w:marLeft w:val="0"/>
          <w:marRight w:val="0"/>
          <w:marTop w:val="0"/>
          <w:marBottom w:val="0"/>
          <w:divBdr>
            <w:top w:val="none" w:sz="0" w:space="0" w:color="auto"/>
            <w:left w:val="none" w:sz="0" w:space="0" w:color="auto"/>
            <w:bottom w:val="none" w:sz="0" w:space="0" w:color="auto"/>
            <w:right w:val="none" w:sz="0" w:space="0" w:color="auto"/>
          </w:divBdr>
        </w:div>
        <w:div w:id="603924332">
          <w:marLeft w:val="0"/>
          <w:marRight w:val="0"/>
          <w:marTop w:val="0"/>
          <w:marBottom w:val="0"/>
          <w:divBdr>
            <w:top w:val="none" w:sz="0" w:space="0" w:color="auto"/>
            <w:left w:val="none" w:sz="0" w:space="0" w:color="auto"/>
            <w:bottom w:val="none" w:sz="0" w:space="0" w:color="auto"/>
            <w:right w:val="none" w:sz="0" w:space="0" w:color="auto"/>
          </w:divBdr>
        </w:div>
        <w:div w:id="654577169">
          <w:marLeft w:val="0"/>
          <w:marRight w:val="0"/>
          <w:marTop w:val="0"/>
          <w:marBottom w:val="0"/>
          <w:divBdr>
            <w:top w:val="none" w:sz="0" w:space="0" w:color="auto"/>
            <w:left w:val="none" w:sz="0" w:space="0" w:color="auto"/>
            <w:bottom w:val="none" w:sz="0" w:space="0" w:color="auto"/>
            <w:right w:val="none" w:sz="0" w:space="0" w:color="auto"/>
          </w:divBdr>
        </w:div>
        <w:div w:id="715201755">
          <w:marLeft w:val="0"/>
          <w:marRight w:val="0"/>
          <w:marTop w:val="0"/>
          <w:marBottom w:val="0"/>
          <w:divBdr>
            <w:top w:val="none" w:sz="0" w:space="0" w:color="auto"/>
            <w:left w:val="none" w:sz="0" w:space="0" w:color="auto"/>
            <w:bottom w:val="none" w:sz="0" w:space="0" w:color="auto"/>
            <w:right w:val="none" w:sz="0" w:space="0" w:color="auto"/>
          </w:divBdr>
        </w:div>
        <w:div w:id="744492836">
          <w:marLeft w:val="0"/>
          <w:marRight w:val="0"/>
          <w:marTop w:val="0"/>
          <w:marBottom w:val="0"/>
          <w:divBdr>
            <w:top w:val="none" w:sz="0" w:space="0" w:color="auto"/>
            <w:left w:val="none" w:sz="0" w:space="0" w:color="auto"/>
            <w:bottom w:val="none" w:sz="0" w:space="0" w:color="auto"/>
            <w:right w:val="none" w:sz="0" w:space="0" w:color="auto"/>
          </w:divBdr>
        </w:div>
        <w:div w:id="762530456">
          <w:marLeft w:val="0"/>
          <w:marRight w:val="0"/>
          <w:marTop w:val="0"/>
          <w:marBottom w:val="0"/>
          <w:divBdr>
            <w:top w:val="none" w:sz="0" w:space="0" w:color="auto"/>
            <w:left w:val="none" w:sz="0" w:space="0" w:color="auto"/>
            <w:bottom w:val="none" w:sz="0" w:space="0" w:color="auto"/>
            <w:right w:val="none" w:sz="0" w:space="0" w:color="auto"/>
          </w:divBdr>
        </w:div>
        <w:div w:id="769279504">
          <w:marLeft w:val="0"/>
          <w:marRight w:val="0"/>
          <w:marTop w:val="0"/>
          <w:marBottom w:val="0"/>
          <w:divBdr>
            <w:top w:val="none" w:sz="0" w:space="0" w:color="auto"/>
            <w:left w:val="none" w:sz="0" w:space="0" w:color="auto"/>
            <w:bottom w:val="none" w:sz="0" w:space="0" w:color="auto"/>
            <w:right w:val="none" w:sz="0" w:space="0" w:color="auto"/>
          </w:divBdr>
        </w:div>
        <w:div w:id="941496543">
          <w:marLeft w:val="0"/>
          <w:marRight w:val="0"/>
          <w:marTop w:val="0"/>
          <w:marBottom w:val="0"/>
          <w:divBdr>
            <w:top w:val="none" w:sz="0" w:space="0" w:color="auto"/>
            <w:left w:val="none" w:sz="0" w:space="0" w:color="auto"/>
            <w:bottom w:val="none" w:sz="0" w:space="0" w:color="auto"/>
            <w:right w:val="none" w:sz="0" w:space="0" w:color="auto"/>
          </w:divBdr>
        </w:div>
        <w:div w:id="947196695">
          <w:marLeft w:val="0"/>
          <w:marRight w:val="0"/>
          <w:marTop w:val="0"/>
          <w:marBottom w:val="0"/>
          <w:divBdr>
            <w:top w:val="none" w:sz="0" w:space="0" w:color="auto"/>
            <w:left w:val="none" w:sz="0" w:space="0" w:color="auto"/>
            <w:bottom w:val="none" w:sz="0" w:space="0" w:color="auto"/>
            <w:right w:val="none" w:sz="0" w:space="0" w:color="auto"/>
          </w:divBdr>
        </w:div>
        <w:div w:id="998193645">
          <w:marLeft w:val="0"/>
          <w:marRight w:val="0"/>
          <w:marTop w:val="0"/>
          <w:marBottom w:val="0"/>
          <w:divBdr>
            <w:top w:val="none" w:sz="0" w:space="0" w:color="auto"/>
            <w:left w:val="none" w:sz="0" w:space="0" w:color="auto"/>
            <w:bottom w:val="none" w:sz="0" w:space="0" w:color="auto"/>
            <w:right w:val="none" w:sz="0" w:space="0" w:color="auto"/>
          </w:divBdr>
        </w:div>
        <w:div w:id="1018434169">
          <w:marLeft w:val="0"/>
          <w:marRight w:val="0"/>
          <w:marTop w:val="0"/>
          <w:marBottom w:val="0"/>
          <w:divBdr>
            <w:top w:val="none" w:sz="0" w:space="0" w:color="auto"/>
            <w:left w:val="none" w:sz="0" w:space="0" w:color="auto"/>
            <w:bottom w:val="none" w:sz="0" w:space="0" w:color="auto"/>
            <w:right w:val="none" w:sz="0" w:space="0" w:color="auto"/>
          </w:divBdr>
        </w:div>
        <w:div w:id="1060639114">
          <w:marLeft w:val="0"/>
          <w:marRight w:val="0"/>
          <w:marTop w:val="0"/>
          <w:marBottom w:val="0"/>
          <w:divBdr>
            <w:top w:val="none" w:sz="0" w:space="0" w:color="auto"/>
            <w:left w:val="none" w:sz="0" w:space="0" w:color="auto"/>
            <w:bottom w:val="none" w:sz="0" w:space="0" w:color="auto"/>
            <w:right w:val="none" w:sz="0" w:space="0" w:color="auto"/>
          </w:divBdr>
        </w:div>
        <w:div w:id="1080978864">
          <w:marLeft w:val="0"/>
          <w:marRight w:val="0"/>
          <w:marTop w:val="0"/>
          <w:marBottom w:val="0"/>
          <w:divBdr>
            <w:top w:val="none" w:sz="0" w:space="0" w:color="auto"/>
            <w:left w:val="none" w:sz="0" w:space="0" w:color="auto"/>
            <w:bottom w:val="none" w:sz="0" w:space="0" w:color="auto"/>
            <w:right w:val="none" w:sz="0" w:space="0" w:color="auto"/>
          </w:divBdr>
        </w:div>
        <w:div w:id="1135566592">
          <w:marLeft w:val="0"/>
          <w:marRight w:val="0"/>
          <w:marTop w:val="0"/>
          <w:marBottom w:val="0"/>
          <w:divBdr>
            <w:top w:val="none" w:sz="0" w:space="0" w:color="auto"/>
            <w:left w:val="none" w:sz="0" w:space="0" w:color="auto"/>
            <w:bottom w:val="none" w:sz="0" w:space="0" w:color="auto"/>
            <w:right w:val="none" w:sz="0" w:space="0" w:color="auto"/>
          </w:divBdr>
        </w:div>
        <w:div w:id="1141926522">
          <w:marLeft w:val="0"/>
          <w:marRight w:val="0"/>
          <w:marTop w:val="0"/>
          <w:marBottom w:val="0"/>
          <w:divBdr>
            <w:top w:val="none" w:sz="0" w:space="0" w:color="auto"/>
            <w:left w:val="none" w:sz="0" w:space="0" w:color="auto"/>
            <w:bottom w:val="none" w:sz="0" w:space="0" w:color="auto"/>
            <w:right w:val="none" w:sz="0" w:space="0" w:color="auto"/>
          </w:divBdr>
        </w:div>
        <w:div w:id="1163669461">
          <w:marLeft w:val="0"/>
          <w:marRight w:val="0"/>
          <w:marTop w:val="0"/>
          <w:marBottom w:val="0"/>
          <w:divBdr>
            <w:top w:val="none" w:sz="0" w:space="0" w:color="auto"/>
            <w:left w:val="none" w:sz="0" w:space="0" w:color="auto"/>
            <w:bottom w:val="none" w:sz="0" w:space="0" w:color="auto"/>
            <w:right w:val="none" w:sz="0" w:space="0" w:color="auto"/>
          </w:divBdr>
        </w:div>
        <w:div w:id="1246302119">
          <w:marLeft w:val="0"/>
          <w:marRight w:val="0"/>
          <w:marTop w:val="0"/>
          <w:marBottom w:val="0"/>
          <w:divBdr>
            <w:top w:val="none" w:sz="0" w:space="0" w:color="auto"/>
            <w:left w:val="none" w:sz="0" w:space="0" w:color="auto"/>
            <w:bottom w:val="none" w:sz="0" w:space="0" w:color="auto"/>
            <w:right w:val="none" w:sz="0" w:space="0" w:color="auto"/>
          </w:divBdr>
        </w:div>
        <w:div w:id="1274361067">
          <w:marLeft w:val="0"/>
          <w:marRight w:val="0"/>
          <w:marTop w:val="0"/>
          <w:marBottom w:val="0"/>
          <w:divBdr>
            <w:top w:val="none" w:sz="0" w:space="0" w:color="auto"/>
            <w:left w:val="none" w:sz="0" w:space="0" w:color="auto"/>
            <w:bottom w:val="none" w:sz="0" w:space="0" w:color="auto"/>
            <w:right w:val="none" w:sz="0" w:space="0" w:color="auto"/>
          </w:divBdr>
        </w:div>
        <w:div w:id="1348865674">
          <w:marLeft w:val="0"/>
          <w:marRight w:val="0"/>
          <w:marTop w:val="0"/>
          <w:marBottom w:val="0"/>
          <w:divBdr>
            <w:top w:val="none" w:sz="0" w:space="0" w:color="auto"/>
            <w:left w:val="none" w:sz="0" w:space="0" w:color="auto"/>
            <w:bottom w:val="none" w:sz="0" w:space="0" w:color="auto"/>
            <w:right w:val="none" w:sz="0" w:space="0" w:color="auto"/>
          </w:divBdr>
        </w:div>
        <w:div w:id="1363743943">
          <w:marLeft w:val="0"/>
          <w:marRight w:val="0"/>
          <w:marTop w:val="0"/>
          <w:marBottom w:val="0"/>
          <w:divBdr>
            <w:top w:val="none" w:sz="0" w:space="0" w:color="auto"/>
            <w:left w:val="none" w:sz="0" w:space="0" w:color="auto"/>
            <w:bottom w:val="none" w:sz="0" w:space="0" w:color="auto"/>
            <w:right w:val="none" w:sz="0" w:space="0" w:color="auto"/>
          </w:divBdr>
        </w:div>
        <w:div w:id="1438718524">
          <w:marLeft w:val="0"/>
          <w:marRight w:val="0"/>
          <w:marTop w:val="0"/>
          <w:marBottom w:val="0"/>
          <w:divBdr>
            <w:top w:val="none" w:sz="0" w:space="0" w:color="auto"/>
            <w:left w:val="none" w:sz="0" w:space="0" w:color="auto"/>
            <w:bottom w:val="none" w:sz="0" w:space="0" w:color="auto"/>
            <w:right w:val="none" w:sz="0" w:space="0" w:color="auto"/>
          </w:divBdr>
        </w:div>
        <w:div w:id="1446077607">
          <w:marLeft w:val="0"/>
          <w:marRight w:val="0"/>
          <w:marTop w:val="0"/>
          <w:marBottom w:val="0"/>
          <w:divBdr>
            <w:top w:val="none" w:sz="0" w:space="0" w:color="auto"/>
            <w:left w:val="none" w:sz="0" w:space="0" w:color="auto"/>
            <w:bottom w:val="none" w:sz="0" w:space="0" w:color="auto"/>
            <w:right w:val="none" w:sz="0" w:space="0" w:color="auto"/>
          </w:divBdr>
        </w:div>
        <w:div w:id="1446459245">
          <w:marLeft w:val="0"/>
          <w:marRight w:val="0"/>
          <w:marTop w:val="0"/>
          <w:marBottom w:val="0"/>
          <w:divBdr>
            <w:top w:val="none" w:sz="0" w:space="0" w:color="auto"/>
            <w:left w:val="none" w:sz="0" w:space="0" w:color="auto"/>
            <w:bottom w:val="none" w:sz="0" w:space="0" w:color="auto"/>
            <w:right w:val="none" w:sz="0" w:space="0" w:color="auto"/>
          </w:divBdr>
        </w:div>
        <w:div w:id="1513059982">
          <w:marLeft w:val="0"/>
          <w:marRight w:val="0"/>
          <w:marTop w:val="0"/>
          <w:marBottom w:val="0"/>
          <w:divBdr>
            <w:top w:val="none" w:sz="0" w:space="0" w:color="auto"/>
            <w:left w:val="none" w:sz="0" w:space="0" w:color="auto"/>
            <w:bottom w:val="none" w:sz="0" w:space="0" w:color="auto"/>
            <w:right w:val="none" w:sz="0" w:space="0" w:color="auto"/>
          </w:divBdr>
        </w:div>
        <w:div w:id="1526358280">
          <w:marLeft w:val="0"/>
          <w:marRight w:val="0"/>
          <w:marTop w:val="0"/>
          <w:marBottom w:val="0"/>
          <w:divBdr>
            <w:top w:val="none" w:sz="0" w:space="0" w:color="auto"/>
            <w:left w:val="none" w:sz="0" w:space="0" w:color="auto"/>
            <w:bottom w:val="none" w:sz="0" w:space="0" w:color="auto"/>
            <w:right w:val="none" w:sz="0" w:space="0" w:color="auto"/>
          </w:divBdr>
        </w:div>
        <w:div w:id="1566990416">
          <w:marLeft w:val="0"/>
          <w:marRight w:val="0"/>
          <w:marTop w:val="0"/>
          <w:marBottom w:val="0"/>
          <w:divBdr>
            <w:top w:val="none" w:sz="0" w:space="0" w:color="auto"/>
            <w:left w:val="none" w:sz="0" w:space="0" w:color="auto"/>
            <w:bottom w:val="none" w:sz="0" w:space="0" w:color="auto"/>
            <w:right w:val="none" w:sz="0" w:space="0" w:color="auto"/>
          </w:divBdr>
        </w:div>
        <w:div w:id="1584795478">
          <w:marLeft w:val="0"/>
          <w:marRight w:val="0"/>
          <w:marTop w:val="0"/>
          <w:marBottom w:val="0"/>
          <w:divBdr>
            <w:top w:val="none" w:sz="0" w:space="0" w:color="auto"/>
            <w:left w:val="none" w:sz="0" w:space="0" w:color="auto"/>
            <w:bottom w:val="none" w:sz="0" w:space="0" w:color="auto"/>
            <w:right w:val="none" w:sz="0" w:space="0" w:color="auto"/>
          </w:divBdr>
        </w:div>
        <w:div w:id="1630165758">
          <w:marLeft w:val="0"/>
          <w:marRight w:val="0"/>
          <w:marTop w:val="0"/>
          <w:marBottom w:val="0"/>
          <w:divBdr>
            <w:top w:val="none" w:sz="0" w:space="0" w:color="auto"/>
            <w:left w:val="none" w:sz="0" w:space="0" w:color="auto"/>
            <w:bottom w:val="none" w:sz="0" w:space="0" w:color="auto"/>
            <w:right w:val="none" w:sz="0" w:space="0" w:color="auto"/>
          </w:divBdr>
        </w:div>
        <w:div w:id="1698115239">
          <w:marLeft w:val="0"/>
          <w:marRight w:val="0"/>
          <w:marTop w:val="0"/>
          <w:marBottom w:val="0"/>
          <w:divBdr>
            <w:top w:val="none" w:sz="0" w:space="0" w:color="auto"/>
            <w:left w:val="none" w:sz="0" w:space="0" w:color="auto"/>
            <w:bottom w:val="none" w:sz="0" w:space="0" w:color="auto"/>
            <w:right w:val="none" w:sz="0" w:space="0" w:color="auto"/>
          </w:divBdr>
        </w:div>
        <w:div w:id="1721589834">
          <w:marLeft w:val="0"/>
          <w:marRight w:val="0"/>
          <w:marTop w:val="0"/>
          <w:marBottom w:val="0"/>
          <w:divBdr>
            <w:top w:val="none" w:sz="0" w:space="0" w:color="auto"/>
            <w:left w:val="none" w:sz="0" w:space="0" w:color="auto"/>
            <w:bottom w:val="none" w:sz="0" w:space="0" w:color="auto"/>
            <w:right w:val="none" w:sz="0" w:space="0" w:color="auto"/>
          </w:divBdr>
        </w:div>
        <w:div w:id="1774082637">
          <w:marLeft w:val="0"/>
          <w:marRight w:val="0"/>
          <w:marTop w:val="0"/>
          <w:marBottom w:val="0"/>
          <w:divBdr>
            <w:top w:val="none" w:sz="0" w:space="0" w:color="auto"/>
            <w:left w:val="none" w:sz="0" w:space="0" w:color="auto"/>
            <w:bottom w:val="none" w:sz="0" w:space="0" w:color="auto"/>
            <w:right w:val="none" w:sz="0" w:space="0" w:color="auto"/>
          </w:divBdr>
        </w:div>
        <w:div w:id="1815412900">
          <w:marLeft w:val="0"/>
          <w:marRight w:val="0"/>
          <w:marTop w:val="0"/>
          <w:marBottom w:val="0"/>
          <w:divBdr>
            <w:top w:val="none" w:sz="0" w:space="0" w:color="auto"/>
            <w:left w:val="none" w:sz="0" w:space="0" w:color="auto"/>
            <w:bottom w:val="none" w:sz="0" w:space="0" w:color="auto"/>
            <w:right w:val="none" w:sz="0" w:space="0" w:color="auto"/>
          </w:divBdr>
        </w:div>
        <w:div w:id="1841846512">
          <w:marLeft w:val="0"/>
          <w:marRight w:val="0"/>
          <w:marTop w:val="0"/>
          <w:marBottom w:val="0"/>
          <w:divBdr>
            <w:top w:val="none" w:sz="0" w:space="0" w:color="auto"/>
            <w:left w:val="none" w:sz="0" w:space="0" w:color="auto"/>
            <w:bottom w:val="none" w:sz="0" w:space="0" w:color="auto"/>
            <w:right w:val="none" w:sz="0" w:space="0" w:color="auto"/>
          </w:divBdr>
        </w:div>
        <w:div w:id="1859271715">
          <w:marLeft w:val="0"/>
          <w:marRight w:val="0"/>
          <w:marTop w:val="0"/>
          <w:marBottom w:val="0"/>
          <w:divBdr>
            <w:top w:val="none" w:sz="0" w:space="0" w:color="auto"/>
            <w:left w:val="none" w:sz="0" w:space="0" w:color="auto"/>
            <w:bottom w:val="none" w:sz="0" w:space="0" w:color="auto"/>
            <w:right w:val="none" w:sz="0" w:space="0" w:color="auto"/>
          </w:divBdr>
        </w:div>
        <w:div w:id="1867714683">
          <w:marLeft w:val="0"/>
          <w:marRight w:val="0"/>
          <w:marTop w:val="0"/>
          <w:marBottom w:val="0"/>
          <w:divBdr>
            <w:top w:val="none" w:sz="0" w:space="0" w:color="auto"/>
            <w:left w:val="none" w:sz="0" w:space="0" w:color="auto"/>
            <w:bottom w:val="none" w:sz="0" w:space="0" w:color="auto"/>
            <w:right w:val="none" w:sz="0" w:space="0" w:color="auto"/>
          </w:divBdr>
        </w:div>
        <w:div w:id="1872839541">
          <w:marLeft w:val="0"/>
          <w:marRight w:val="0"/>
          <w:marTop w:val="0"/>
          <w:marBottom w:val="0"/>
          <w:divBdr>
            <w:top w:val="none" w:sz="0" w:space="0" w:color="auto"/>
            <w:left w:val="none" w:sz="0" w:space="0" w:color="auto"/>
            <w:bottom w:val="none" w:sz="0" w:space="0" w:color="auto"/>
            <w:right w:val="none" w:sz="0" w:space="0" w:color="auto"/>
          </w:divBdr>
        </w:div>
        <w:div w:id="1884898852">
          <w:marLeft w:val="0"/>
          <w:marRight w:val="0"/>
          <w:marTop w:val="0"/>
          <w:marBottom w:val="0"/>
          <w:divBdr>
            <w:top w:val="none" w:sz="0" w:space="0" w:color="auto"/>
            <w:left w:val="none" w:sz="0" w:space="0" w:color="auto"/>
            <w:bottom w:val="none" w:sz="0" w:space="0" w:color="auto"/>
            <w:right w:val="none" w:sz="0" w:space="0" w:color="auto"/>
          </w:divBdr>
        </w:div>
        <w:div w:id="1927759616">
          <w:marLeft w:val="0"/>
          <w:marRight w:val="0"/>
          <w:marTop w:val="0"/>
          <w:marBottom w:val="0"/>
          <w:divBdr>
            <w:top w:val="none" w:sz="0" w:space="0" w:color="auto"/>
            <w:left w:val="none" w:sz="0" w:space="0" w:color="auto"/>
            <w:bottom w:val="none" w:sz="0" w:space="0" w:color="auto"/>
            <w:right w:val="none" w:sz="0" w:space="0" w:color="auto"/>
          </w:divBdr>
        </w:div>
        <w:div w:id="1940794595">
          <w:marLeft w:val="0"/>
          <w:marRight w:val="0"/>
          <w:marTop w:val="0"/>
          <w:marBottom w:val="0"/>
          <w:divBdr>
            <w:top w:val="none" w:sz="0" w:space="0" w:color="auto"/>
            <w:left w:val="none" w:sz="0" w:space="0" w:color="auto"/>
            <w:bottom w:val="none" w:sz="0" w:space="0" w:color="auto"/>
            <w:right w:val="none" w:sz="0" w:space="0" w:color="auto"/>
          </w:divBdr>
        </w:div>
        <w:div w:id="1952010868">
          <w:marLeft w:val="0"/>
          <w:marRight w:val="0"/>
          <w:marTop w:val="0"/>
          <w:marBottom w:val="0"/>
          <w:divBdr>
            <w:top w:val="none" w:sz="0" w:space="0" w:color="auto"/>
            <w:left w:val="none" w:sz="0" w:space="0" w:color="auto"/>
            <w:bottom w:val="none" w:sz="0" w:space="0" w:color="auto"/>
            <w:right w:val="none" w:sz="0" w:space="0" w:color="auto"/>
          </w:divBdr>
        </w:div>
        <w:div w:id="1958026624">
          <w:marLeft w:val="0"/>
          <w:marRight w:val="0"/>
          <w:marTop w:val="0"/>
          <w:marBottom w:val="0"/>
          <w:divBdr>
            <w:top w:val="none" w:sz="0" w:space="0" w:color="auto"/>
            <w:left w:val="none" w:sz="0" w:space="0" w:color="auto"/>
            <w:bottom w:val="none" w:sz="0" w:space="0" w:color="auto"/>
            <w:right w:val="none" w:sz="0" w:space="0" w:color="auto"/>
          </w:divBdr>
        </w:div>
        <w:div w:id="1962762602">
          <w:marLeft w:val="0"/>
          <w:marRight w:val="0"/>
          <w:marTop w:val="0"/>
          <w:marBottom w:val="0"/>
          <w:divBdr>
            <w:top w:val="none" w:sz="0" w:space="0" w:color="auto"/>
            <w:left w:val="none" w:sz="0" w:space="0" w:color="auto"/>
            <w:bottom w:val="none" w:sz="0" w:space="0" w:color="auto"/>
            <w:right w:val="none" w:sz="0" w:space="0" w:color="auto"/>
          </w:divBdr>
        </w:div>
        <w:div w:id="1995260722">
          <w:marLeft w:val="0"/>
          <w:marRight w:val="0"/>
          <w:marTop w:val="0"/>
          <w:marBottom w:val="0"/>
          <w:divBdr>
            <w:top w:val="none" w:sz="0" w:space="0" w:color="auto"/>
            <w:left w:val="none" w:sz="0" w:space="0" w:color="auto"/>
            <w:bottom w:val="none" w:sz="0" w:space="0" w:color="auto"/>
            <w:right w:val="none" w:sz="0" w:space="0" w:color="auto"/>
          </w:divBdr>
        </w:div>
        <w:div w:id="2067604889">
          <w:marLeft w:val="0"/>
          <w:marRight w:val="0"/>
          <w:marTop w:val="0"/>
          <w:marBottom w:val="0"/>
          <w:divBdr>
            <w:top w:val="none" w:sz="0" w:space="0" w:color="auto"/>
            <w:left w:val="none" w:sz="0" w:space="0" w:color="auto"/>
            <w:bottom w:val="none" w:sz="0" w:space="0" w:color="auto"/>
            <w:right w:val="none" w:sz="0" w:space="0" w:color="auto"/>
          </w:divBdr>
        </w:div>
      </w:divsChild>
    </w:div>
    <w:div w:id="2015450375">
      <w:bodyDiv w:val="1"/>
      <w:marLeft w:val="0"/>
      <w:marRight w:val="0"/>
      <w:marTop w:val="0"/>
      <w:marBottom w:val="0"/>
      <w:divBdr>
        <w:top w:val="none" w:sz="0" w:space="0" w:color="auto"/>
        <w:left w:val="none" w:sz="0" w:space="0" w:color="auto"/>
        <w:bottom w:val="none" w:sz="0" w:space="0" w:color="auto"/>
        <w:right w:val="none" w:sz="0" w:space="0" w:color="auto"/>
      </w:divBdr>
    </w:div>
    <w:div w:id="2031834753">
      <w:bodyDiv w:val="1"/>
      <w:marLeft w:val="0"/>
      <w:marRight w:val="0"/>
      <w:marTop w:val="0"/>
      <w:marBottom w:val="0"/>
      <w:divBdr>
        <w:top w:val="none" w:sz="0" w:space="0" w:color="auto"/>
        <w:left w:val="none" w:sz="0" w:space="0" w:color="auto"/>
        <w:bottom w:val="none" w:sz="0" w:space="0" w:color="auto"/>
        <w:right w:val="none" w:sz="0" w:space="0" w:color="auto"/>
      </w:divBdr>
    </w:div>
    <w:div w:id="2056729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creativecommons.org/licenses/by-sa/4.0/"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2.svg"/><Relationship Id="rId14" Type="http://schemas.openxmlformats.org/officeDocument/2006/relationships/header" Target="header1.xml"/></Relationships>
</file>

<file path=word/_rels/footer3.xml.rels><?xml version="1.0" encoding="UTF-8" standalone="yes"?>
<Relationships xmlns="http://schemas.openxmlformats.org/package/2006/relationships"><Relationship Id="rId1" Type="http://schemas.openxmlformats.org/officeDocument/2006/relationships/hyperlink" Target="http://jurnal.uinsu.ac.id/index.php/zero/index"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issn.pdii.lipi.go.id/issn.cgi?daftar&amp;1496817420&amp;1&amp;&amp;"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77D839-FF8E-44AF-A97F-945E4B9C1B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545</TotalTime>
  <Pages>1</Pages>
  <Words>5435</Words>
  <Characters>30981</Characters>
  <Application>Microsoft Office Word</Application>
  <DocSecurity>0</DocSecurity>
  <Lines>258</Lines>
  <Paragraphs>72</Paragraphs>
  <ScaleCrop>false</ScaleCrop>
  <HeadingPairs>
    <vt:vector size="2" baseType="variant">
      <vt:variant>
        <vt:lpstr>Title</vt:lpstr>
      </vt:variant>
      <vt:variant>
        <vt:i4>1</vt:i4>
      </vt:variant>
    </vt:vector>
  </HeadingPairs>
  <TitlesOfParts>
    <vt:vector size="1" baseType="lpstr">
      <vt:lpstr>Zero : Jurnal Sains, Matematika, dan Terapan</vt:lpstr>
    </vt:vector>
  </TitlesOfParts>
  <Manager>Husein</Manager>
  <Company>UINSU</Company>
  <LinksUpToDate>false</LinksUpToDate>
  <CharactersWithSpaces>36344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Zero : Jurnal Sains, Matematika, dan Terapan</dc:title>
  <dc:subject>Zero : Jurnal Sains, Matematika, dan Terapan</dc:subject>
  <dc:creator>Zero : Jurnal Sains, Matematika, dan Terapan</dc:creator>
  <cp:keywords>Zero : Jurnal Sains, Matematika, dan Terapan</cp:keywords>
  <dc:description>Template of 
Zero : Jurnal Sains, Matematika, dan Terapan</dc:description>
  <cp:lastModifiedBy>ACER</cp:lastModifiedBy>
  <cp:revision>24</cp:revision>
  <cp:lastPrinted>2025-12-21T14:27:00Z</cp:lastPrinted>
  <dcterms:created xsi:type="dcterms:W3CDTF">2026-05-13T17:14:00Z</dcterms:created>
  <dcterms:modified xsi:type="dcterms:W3CDTF">2026-05-26T07:46:00Z</dcterms:modified>
  <cp:category>Zero : Jurnal Sains, Matematika, dan Terapan</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11th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ies>
</file>